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CF7C57" w14:textId="17E6CE9C" w:rsidR="00767157" w:rsidRDefault="00470D15" w:rsidP="007019C5">
      <w:pPr>
        <w:pStyle w:val="NoSpacing"/>
      </w:pPr>
      <w:r>
        <w:rPr>
          <w:noProof/>
          <w:lang w:eastAsia="en-GB"/>
          <w14:ligatures w14:val="standardContextual"/>
        </w:rPr>
        <mc:AlternateContent>
          <mc:Choice Requires="wps">
            <w:drawing>
              <wp:anchor distT="0" distB="0" distL="114300" distR="114300" simplePos="0" relativeHeight="251659264" behindDoc="0" locked="0" layoutInCell="1" allowOverlap="1" wp14:anchorId="0C90F9E3" wp14:editId="3B259010">
                <wp:simplePos x="0" y="0"/>
                <wp:positionH relativeFrom="column">
                  <wp:posOffset>-424282</wp:posOffset>
                </wp:positionH>
                <wp:positionV relativeFrom="paragraph">
                  <wp:posOffset>17958</wp:posOffset>
                </wp:positionV>
                <wp:extent cx="6671209" cy="0"/>
                <wp:effectExtent l="0" t="0" r="34925" b="19050"/>
                <wp:wrapNone/>
                <wp:docPr id="2" name="Straight Connector 2"/>
                <wp:cNvGraphicFramePr/>
                <a:graphic xmlns:a="http://schemas.openxmlformats.org/drawingml/2006/main">
                  <a:graphicData uri="http://schemas.microsoft.com/office/word/2010/wordprocessingShape">
                    <wps:wsp>
                      <wps:cNvCnPr/>
                      <wps:spPr>
                        <a:xfrm flipV="1">
                          <a:off x="0" y="0"/>
                          <a:ext cx="6671209"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D5F71D"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1.4pt" to="491.9pt,1.4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gNPW7wAEAAMEDAAAOAAAAZHJzL2Uyb0RvYy54bWysU8tu2zAQvBfIPxC815J1cFvBcg4OmkvQ Gk2bO0MtLaJ8Ycla8t93SdlK0deh6IXgY2Z2Z7Ta3k7WsBNg1N51fL2qOQMnfa/dseNfPr9//Zaz mITrhfEOOn6GyG93N6+2Y2ih8YM3PSAjERfbMXR8SCm0VRXlAFbElQ/g6FF5tCLREY9Vj2IkdWuq pq431eixD+glxEi3d/Mj3xV9pUCmj0pFSMx0nHpLZcWyPue12m1Fe0QRBi0vbYh/6MIK7ajoInUn kmDfUP8iZbVEH71KK+lt5ZXSEooHcrOuf3LzOIgAxQuFE8MSU/x/svLD6YBM9x1vOHPC0id6TCj0 cUhs752jAD2yJuc0htgSfO8OeDnFcMBselJomTI6PNEIlBjIGJtKyuclZZgSk3S52bxZN/U7zuT1 rZolslTAmO7BW5Y3HTfa5QBEK04PMVFZgl4hdMgtzU2UXTobyGDjPoEiU1SsKewyTrA3yE6CBqH/ us6GSKsgM0VpYxZS/XfSBZtpUEZsIc7m/1htQZeK3qWFaLXz+Luqabq2qmb81fXsNdt+9v25fJIS B81JcXaZ6TyIP54L/eXP230HAAD//wMAUEsDBBQABgAIAAAAIQDT6vdO2QAAAAcBAAAPAAAAZHJz L2Rvd25yZXYueG1sTI7BTsMwEETvSPyDtZW4tU5bKYQQp4JKiEsvbfkAN97GEfE6st3W/D0LFzjN jmY185pNdqO4YoiDJwXLRQECqfNmoF7Bx/FtXoGISZPRoydU8IURNu39XaNr42+0x+sh9YJLKNZa gU1pqqWMnUWn48JPSJydfXA6sQ29NEHfuNyNclUUpXR6IF6wesKtxe7zcHEK3Pb9cef3Vc67GEx8 Pa+TdaTUwyy/PINImNPfM/zgMzq0zHTyFzJRjArmZcnoScGKhfOnas3H6dfLtpH/+dtvAAAA//8D AFBLAQItABQABgAIAAAAIQC2gziS/gAAAOEBAAATAAAAAAAAAAAAAAAAAAAAAABbQ29udGVudF9U eXBlc10ueG1sUEsBAi0AFAAGAAgAAAAhADj9If/WAAAAlAEAAAsAAAAAAAAAAAAAAAAALwEAAF9y ZWxzLy5yZWxzUEsBAi0AFAAGAAgAAAAhACA09bvAAQAAwQMAAA4AAAAAAAAAAAAAAAAALgIAAGRy cy9lMm9Eb2MueG1sUEsBAi0AFAAGAAgAAAAhANPq907ZAAAABwEAAA8AAAAAAAAAAAAAAAAAGgQA AGRycy9kb3ducmV2LnhtbFBLBQYAAAAABAAEAPMAAAAgBQAAAAA= " strokecolor="black [3200]" strokeweight="1pt">
                <v:stroke joinstyle="miter"/>
              </v:line>
            </w:pict>
          </mc:Fallback>
        </mc:AlternateContent>
      </w:r>
    </w:p>
    <w:p w14:paraId="35A75519" w14:textId="77777777" w:rsidR="00CE2438" w:rsidRPr="00CE2438" w:rsidRDefault="00CE2438" w:rsidP="007019C5">
      <w:pPr>
        <w:spacing w:after="0" w:line="240" w:lineRule="auto"/>
        <w:jc w:val="center"/>
        <w:rPr>
          <w:rFonts w:eastAsia="Times New Roman" w:cs="Times New Roman"/>
          <w:sz w:val="22"/>
        </w:rPr>
      </w:pPr>
    </w:p>
    <w:p w14:paraId="6F787DE4" w14:textId="77777777" w:rsidR="00CE2438" w:rsidRPr="00CE2438" w:rsidRDefault="00CE2438" w:rsidP="007019C5">
      <w:pPr>
        <w:spacing w:after="0" w:line="240" w:lineRule="auto"/>
        <w:jc w:val="center"/>
        <w:rPr>
          <w:rFonts w:eastAsia="Times New Roman" w:cs="Times New Roman"/>
          <w:b/>
          <w:sz w:val="22"/>
          <w:u w:val="single"/>
        </w:rPr>
      </w:pPr>
      <w:r w:rsidRPr="00CE2438">
        <w:rPr>
          <w:rFonts w:eastAsia="Times New Roman" w:cs="Times New Roman"/>
          <w:b/>
          <w:sz w:val="22"/>
          <w:u w:val="single"/>
        </w:rPr>
        <w:t>TOWN AND COUNTRY PLANNING ACT, 1990</w:t>
      </w:r>
    </w:p>
    <w:p w14:paraId="0C889787" w14:textId="77777777" w:rsidR="001E5658" w:rsidRPr="00470D15" w:rsidRDefault="001E5658" w:rsidP="007019C5">
      <w:pPr>
        <w:spacing w:line="240" w:lineRule="auto"/>
        <w:rPr>
          <w:sz w:val="20"/>
        </w:rPr>
      </w:pPr>
    </w:p>
    <w:p w14:paraId="6F29BAAE" w14:textId="70EA305F" w:rsidR="001E5658" w:rsidRDefault="001E5658" w:rsidP="007019C5">
      <w:pPr>
        <w:spacing w:after="0" w:line="240" w:lineRule="auto"/>
        <w:rPr>
          <w:b/>
          <w:bCs/>
        </w:rPr>
      </w:pPr>
      <w:r w:rsidRPr="006F1F7E">
        <w:rPr>
          <w:b/>
          <w:bCs/>
        </w:rPr>
        <w:t xml:space="preserve">Location of Application </w:t>
      </w:r>
    </w:p>
    <w:p w14:paraId="634EA2AC" w14:textId="77777777" w:rsidR="008E45B7" w:rsidRPr="006F1F7E" w:rsidRDefault="008E45B7" w:rsidP="007019C5">
      <w:pPr>
        <w:spacing w:after="0" w:line="240" w:lineRule="auto"/>
        <w:rPr>
          <w:b/>
          <w:bCs/>
        </w:rPr>
      </w:pPr>
    </w:p>
    <w:p w14:paraId="2EEB9E99" w14:textId="3E823508" w:rsidR="001E5658" w:rsidRDefault="00DF09C9" w:rsidP="007019C5">
      <w:pPr>
        <w:spacing w:after="0" w:line="240" w:lineRule="auto"/>
      </w:pPr>
      <w:r>
        <w:t>33 HIGH STREET WREXHAM</w:t>
      </w:r>
      <w:r w:rsidR="001E5658" w:rsidRPr="006F1F7E">
        <w:t xml:space="preserve"> LL13 8HY</w:t>
      </w:r>
    </w:p>
    <w:p w14:paraId="410E9F8B" w14:textId="77777777" w:rsidR="00696148" w:rsidRDefault="00696148" w:rsidP="007019C5">
      <w:pPr>
        <w:spacing w:after="0" w:line="240" w:lineRule="auto"/>
      </w:pPr>
    </w:p>
    <w:p w14:paraId="203010F3" w14:textId="77777777" w:rsidR="001E5658" w:rsidRPr="00696148" w:rsidRDefault="001E5658" w:rsidP="007019C5">
      <w:pPr>
        <w:spacing w:after="0" w:line="240" w:lineRule="auto"/>
        <w:rPr>
          <w:sz w:val="6"/>
        </w:rPr>
      </w:pPr>
    </w:p>
    <w:p w14:paraId="6F070B0C" w14:textId="5AC38B8E" w:rsidR="001E5658" w:rsidRDefault="001E5658" w:rsidP="007019C5">
      <w:pPr>
        <w:spacing w:after="0" w:line="240" w:lineRule="auto"/>
        <w:rPr>
          <w:b/>
        </w:rPr>
      </w:pPr>
      <w:r>
        <w:rPr>
          <w:b/>
        </w:rPr>
        <w:t>Description of Application</w:t>
      </w:r>
    </w:p>
    <w:p w14:paraId="7F140EA1" w14:textId="031123B0" w:rsidR="005A3402" w:rsidRPr="002A661C" w:rsidRDefault="005A3402" w:rsidP="007019C5">
      <w:pPr>
        <w:spacing w:after="0" w:line="240" w:lineRule="auto"/>
      </w:pPr>
    </w:p>
    <w:p w14:paraId="7C3FC437" w14:textId="5F47EDC6" w:rsidR="001E5658" w:rsidRDefault="001E5658" w:rsidP="007019C5">
      <w:pPr>
        <w:spacing w:after="0" w:line="240" w:lineRule="auto"/>
      </w:pPr>
      <w:r w:rsidRPr="006F1F7E">
        <w:t xml:space="preserve">RHYDDHAU AMOD 3 (AROLWG FFOTOGRAFFIG), 7 (DEUNYDDIAU), 8 (SWN) A 9 (ARWYDDION) O GANIATÂD ADEILAD RHESTREDIG P/2023/0523 / </w:t>
      </w:r>
      <w:r w:rsidR="00DF09C9">
        <w:t>D</w:t>
      </w:r>
      <w:r w:rsidRPr="006F1F7E">
        <w:t>ISCHARGE OF CONDITIONS 3 (PHOTOGRAPHIC SURVEY), 7 (MATERIALS), 8 (NOISE) AND 9 (SIGNAGE) OF LISTED BUILDING CONSENT P/2023/0523</w:t>
      </w:r>
      <w:r>
        <w:t xml:space="preserve"> </w:t>
      </w:r>
    </w:p>
    <w:p w14:paraId="355771BC" w14:textId="77777777" w:rsidR="001E5658" w:rsidRDefault="001E5658" w:rsidP="007019C5">
      <w:pPr>
        <w:spacing w:after="0" w:line="240" w:lineRule="auto"/>
      </w:pPr>
    </w:p>
    <w:p w14:paraId="3BD3ACB0" w14:textId="4EB871B5" w:rsidR="00CE2438" w:rsidRDefault="00CE2438" w:rsidP="007019C5">
      <w:pPr>
        <w:spacing w:after="0" w:line="240" w:lineRule="auto"/>
        <w:rPr>
          <w:rFonts w:eastAsia="Times New Roman" w:cs="Times New Roman"/>
          <w:b/>
          <w:sz w:val="22"/>
          <w:u w:val="single"/>
        </w:rPr>
      </w:pPr>
      <w:r w:rsidRPr="00CE2438">
        <w:rPr>
          <w:rFonts w:eastAsia="Times New Roman" w:cs="Times New Roman"/>
          <w:b/>
          <w:sz w:val="22"/>
          <w:u w:val="single"/>
        </w:rPr>
        <w:t>DECISION</w:t>
      </w:r>
    </w:p>
    <w:p w14:paraId="05AF299D" w14:textId="77777777" w:rsidR="00000000" w:rsidRDefault="00F52821">
      <w:pPr>
        <w:pStyle w:val="NormalWeb"/>
        <w:divId w:val="1979188252"/>
        <w:rPr>
          <w:rFonts w:ascii="Arial" w:hAnsi="Arial" w:cs="Arial"/>
          <w:color w:val="000000"/>
        </w:rPr>
      </w:pPr>
      <w:r>
        <w:rPr>
          <w:rFonts w:ascii="Arial" w:hAnsi="Arial" w:cs="Arial"/>
          <w:color w:val="000000"/>
        </w:rPr>
        <w:t>The following details are approved: </w:t>
      </w:r>
    </w:p>
    <w:p w14:paraId="2BDC1A1E" w14:textId="77777777" w:rsidR="00000000" w:rsidRDefault="00F52821">
      <w:pPr>
        <w:pStyle w:val="NormalWeb"/>
        <w:divId w:val="1979188252"/>
        <w:rPr>
          <w:rFonts w:ascii="Arial" w:hAnsi="Arial" w:cs="Arial"/>
          <w:color w:val="000000"/>
        </w:rPr>
      </w:pPr>
      <w:r>
        <w:rPr>
          <w:rFonts w:ascii="Arial" w:hAnsi="Arial" w:cs="Arial"/>
          <w:color w:val="000000"/>
        </w:rPr>
        <w:t>This application seeks the formal discharge of Condition 3 (Photographic Survey), 7 (Materials), 8 (Noise) and 9 (Signage) of the attached to planning permission P/2023/0523 The approved plans are as follows:</w:t>
      </w:r>
    </w:p>
    <w:p w14:paraId="35E2BF93" w14:textId="77777777" w:rsidR="00000000" w:rsidRDefault="00F52821">
      <w:pPr>
        <w:pStyle w:val="NormalWeb"/>
        <w:divId w:val="1979188252"/>
        <w:rPr>
          <w:rFonts w:ascii="Arial" w:hAnsi="Arial" w:cs="Arial"/>
          <w:color w:val="000000"/>
        </w:rPr>
      </w:pPr>
    </w:p>
    <w:p w14:paraId="56DC399A" w14:textId="77777777" w:rsidR="00000000" w:rsidRDefault="00F52821">
      <w:pPr>
        <w:pStyle w:val="NormalWeb"/>
        <w:divId w:val="1979188252"/>
        <w:rPr>
          <w:rFonts w:ascii="Arial" w:hAnsi="Arial" w:cs="Arial"/>
          <w:color w:val="000000"/>
        </w:rPr>
      </w:pPr>
      <w:r>
        <w:rPr>
          <w:rStyle w:val="Strong"/>
          <w:rFonts w:ascii="Arial" w:hAnsi="Arial" w:cs="Arial"/>
          <w:color w:val="000000"/>
          <w:u w:val="single"/>
        </w:rPr>
        <w:t>Condition 3</w:t>
      </w:r>
      <w:r>
        <w:rPr>
          <w:rStyle w:val="Strong"/>
          <w:rFonts w:ascii="Arial" w:hAnsi="Arial" w:cs="Arial"/>
          <w:color w:val="000000"/>
        </w:rPr>
        <w:t xml:space="preserve"> - </w:t>
      </w:r>
      <w:r>
        <w:rPr>
          <w:rFonts w:ascii="Arial" w:hAnsi="Arial" w:cs="Arial"/>
          <w:color w:val="000000"/>
        </w:rPr>
        <w:t>December 2023 Mercian Heritage Series 2228</w:t>
      </w:r>
    </w:p>
    <w:p w14:paraId="1C5B2B15" w14:textId="77777777" w:rsidR="00000000" w:rsidRDefault="00F52821">
      <w:pPr>
        <w:pStyle w:val="NormalWeb"/>
        <w:divId w:val="1979188252"/>
        <w:rPr>
          <w:rFonts w:ascii="Arial" w:hAnsi="Arial" w:cs="Arial"/>
          <w:color w:val="000000"/>
        </w:rPr>
      </w:pPr>
      <w:r>
        <w:rPr>
          <w:rStyle w:val="Strong"/>
          <w:rFonts w:ascii="Arial" w:hAnsi="Arial" w:cs="Arial"/>
          <w:color w:val="000000"/>
          <w:u w:val="single"/>
        </w:rPr>
        <w:t>Condition 7</w:t>
      </w:r>
      <w:r>
        <w:rPr>
          <w:rFonts w:ascii="Arial" w:hAnsi="Arial" w:cs="Arial"/>
          <w:color w:val="000000"/>
        </w:rPr>
        <w:t xml:space="preserve"> - HS/BR/01, HS/PD/07,HS/PD/07.1, HS/PD/05.1, HS/PD/06.1, HS/PD/06</w:t>
      </w:r>
    </w:p>
    <w:p w14:paraId="732580EA" w14:textId="77777777" w:rsidR="00000000" w:rsidRDefault="00F52821">
      <w:pPr>
        <w:pStyle w:val="NormalWeb"/>
        <w:divId w:val="1979188252"/>
        <w:rPr>
          <w:rFonts w:ascii="Arial" w:hAnsi="Arial" w:cs="Arial"/>
          <w:color w:val="000000"/>
        </w:rPr>
      </w:pPr>
      <w:r>
        <w:rPr>
          <w:rStyle w:val="Strong"/>
          <w:rFonts w:ascii="Arial" w:hAnsi="Arial" w:cs="Arial"/>
          <w:color w:val="000000"/>
          <w:u w:val="single"/>
        </w:rPr>
        <w:lastRenderedPageBreak/>
        <w:t>Condition 8</w:t>
      </w:r>
      <w:r>
        <w:rPr>
          <w:rFonts w:ascii="Arial" w:hAnsi="Arial" w:cs="Arial"/>
          <w:color w:val="000000"/>
        </w:rPr>
        <w:t xml:space="preserve"> - 22704-1-R1, 22704A-1,</w:t>
      </w:r>
    </w:p>
    <w:p w14:paraId="357E5C50" w14:textId="77777777" w:rsidR="00000000" w:rsidRDefault="00F52821">
      <w:pPr>
        <w:pStyle w:val="NormalWeb"/>
        <w:divId w:val="1979188252"/>
        <w:rPr>
          <w:rFonts w:ascii="Arial" w:hAnsi="Arial" w:cs="Arial"/>
          <w:color w:val="000000"/>
        </w:rPr>
      </w:pPr>
      <w:r>
        <w:rPr>
          <w:rStyle w:val="Strong"/>
          <w:rFonts w:ascii="Arial" w:hAnsi="Arial" w:cs="Arial"/>
          <w:color w:val="000000"/>
          <w:u w:val="single"/>
        </w:rPr>
        <w:t xml:space="preserve">Condition 9 </w:t>
      </w:r>
      <w:r>
        <w:rPr>
          <w:rFonts w:ascii="Arial" w:hAnsi="Arial" w:cs="Arial"/>
          <w:color w:val="000000"/>
        </w:rPr>
        <w:t>- HS/PD/07.1, HS/PD/05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83B20" w14:paraId="1516E81E" w14:textId="77777777" w:rsidTr="00883B20">
        <w:tc>
          <w:tcPr>
            <w:tcW w:w="9016" w:type="dxa"/>
          </w:tcPr>
          <w:p w14:paraId="278E31BD" w14:textId="19F2D940" w:rsidR="00E755E6" w:rsidRDefault="00E755E6" w:rsidP="007019C5">
            <w:bookmarkStart w:id="0" w:name="_GoBack"/>
            <w:bookmarkEnd w:id="0"/>
          </w:p>
        </w:tc>
      </w:tr>
      <w:tr w:rsidR="00E755E6" w14:paraId="40C44CC3" w14:textId="77777777" w:rsidTr="00883B20">
        <w:tc>
          <w:tcPr>
            <w:tcW w:w="9016" w:type="dxa"/>
          </w:tcPr>
          <w:p w14:paraId="1F7403D9" w14:textId="77777777" w:rsidR="00E755E6" w:rsidRPr="00E26B1F" w:rsidRDefault="00E755E6" w:rsidP="007019C5">
            <w:pPr>
              <w:spacing w:after="0" w:line="240" w:lineRule="auto"/>
              <w:rPr>
                <w:bCs/>
              </w:rPr>
            </w:pPr>
          </w:p>
        </w:tc>
      </w:tr>
    </w:tbl>
    <w:p w14:paraId="402AC4DF" w14:textId="61F60BB1" w:rsidR="001E5658" w:rsidRDefault="006A0B50" w:rsidP="007019C5">
      <w:r w:rsidRPr="000A0723">
        <w:rPr>
          <w:rFonts w:ascii="Calibri" w:hAnsi="Calibri"/>
          <w:noProof/>
          <w:lang w:eastAsia="en-GB"/>
        </w:rPr>
        <w:drawing>
          <wp:inline distT="0" distB="0" distL="0" distR="0" wp14:anchorId="163CE120" wp14:editId="38955833">
            <wp:extent cx="1026795" cy="63309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6795" cy="633095"/>
                    </a:xfrm>
                    <a:prstGeom prst="rect">
                      <a:avLst/>
                    </a:prstGeom>
                    <a:noFill/>
                    <a:ln>
                      <a:noFill/>
                    </a:ln>
                  </pic:spPr>
                </pic:pic>
              </a:graphicData>
            </a:graphic>
          </wp:inline>
        </w:drawing>
      </w:r>
    </w:p>
    <w:p w14:paraId="43CF7C4C" w14:textId="49FE6786" w:rsidR="001E5658" w:rsidRPr="007E1298" w:rsidRDefault="001E5658" w:rsidP="007019C5">
      <w:pPr>
        <w:pStyle w:val="Footer"/>
        <w:rPr>
          <w:rFonts w:cs="Arial"/>
          <w:szCs w:val="24"/>
        </w:rPr>
      </w:pPr>
      <w:r>
        <w:rPr>
          <w:rFonts w:cs="Arial"/>
          <w:szCs w:val="24"/>
        </w:rPr>
        <w:br w:type="textWrapping" w:clear="all"/>
      </w:r>
    </w:p>
    <w:p w14:paraId="4B0D8E21" w14:textId="77777777" w:rsidR="006A0B50" w:rsidRPr="000A0723" w:rsidRDefault="006A0B50" w:rsidP="007019C5">
      <w:pPr>
        <w:jc w:val="both"/>
        <w:rPr>
          <w:rFonts w:cs="Arial"/>
          <w:b/>
        </w:rPr>
      </w:pPr>
      <w:r w:rsidRPr="000A0723">
        <w:rPr>
          <w:rFonts w:cs="Arial"/>
          <w:b/>
        </w:rPr>
        <w:t>David Fitzsimon</w:t>
      </w:r>
    </w:p>
    <w:p w14:paraId="62125D08" w14:textId="77777777" w:rsidR="006A0B50" w:rsidRPr="006A0B50" w:rsidRDefault="006A0B50" w:rsidP="007019C5">
      <w:pPr>
        <w:spacing w:after="0" w:line="240" w:lineRule="auto"/>
        <w:jc w:val="both"/>
        <w:rPr>
          <w:rFonts w:cs="Arial"/>
          <w:b/>
          <w:i/>
        </w:rPr>
      </w:pPr>
      <w:proofErr w:type="spellStart"/>
      <w:r w:rsidRPr="006A0B50">
        <w:rPr>
          <w:rFonts w:cs="Arial"/>
          <w:b/>
          <w:i/>
        </w:rPr>
        <w:t>Prif</w:t>
      </w:r>
      <w:proofErr w:type="spellEnd"/>
      <w:r w:rsidRPr="006A0B50">
        <w:rPr>
          <w:rFonts w:cs="Arial"/>
          <w:b/>
          <w:i/>
        </w:rPr>
        <w:t xml:space="preserve"> </w:t>
      </w:r>
      <w:proofErr w:type="spellStart"/>
      <w:r w:rsidRPr="006A0B50">
        <w:rPr>
          <w:rFonts w:cs="Arial"/>
          <w:b/>
          <w:i/>
        </w:rPr>
        <w:t>Swyddog</w:t>
      </w:r>
      <w:proofErr w:type="spellEnd"/>
      <w:r w:rsidRPr="006A0B50">
        <w:rPr>
          <w:rFonts w:cs="Arial"/>
          <w:b/>
          <w:i/>
        </w:rPr>
        <w:t xml:space="preserve"> </w:t>
      </w:r>
      <w:proofErr w:type="spellStart"/>
      <w:r w:rsidRPr="006A0B50">
        <w:rPr>
          <w:rFonts w:cs="Arial"/>
          <w:b/>
          <w:i/>
        </w:rPr>
        <w:t>Yr</w:t>
      </w:r>
      <w:proofErr w:type="spellEnd"/>
      <w:r w:rsidRPr="006A0B50">
        <w:rPr>
          <w:rFonts w:cs="Arial"/>
          <w:b/>
          <w:i/>
        </w:rPr>
        <w:t xml:space="preserve"> </w:t>
      </w:r>
      <w:proofErr w:type="spellStart"/>
      <w:r w:rsidRPr="006A0B50">
        <w:rPr>
          <w:rFonts w:cs="Arial"/>
          <w:b/>
          <w:i/>
        </w:rPr>
        <w:t>Economi</w:t>
      </w:r>
      <w:proofErr w:type="spellEnd"/>
      <w:r w:rsidRPr="006A0B50">
        <w:rPr>
          <w:rFonts w:cs="Arial"/>
          <w:b/>
          <w:i/>
        </w:rPr>
        <w:t xml:space="preserve"> a </w:t>
      </w:r>
      <w:proofErr w:type="spellStart"/>
      <w:r w:rsidRPr="006A0B50">
        <w:rPr>
          <w:rFonts w:cs="Arial"/>
          <w:b/>
          <w:i/>
        </w:rPr>
        <w:t>Chynllunio</w:t>
      </w:r>
      <w:proofErr w:type="spellEnd"/>
      <w:r w:rsidRPr="006A0B50">
        <w:rPr>
          <w:rFonts w:cs="Arial"/>
          <w:b/>
          <w:i/>
        </w:rPr>
        <w:t xml:space="preserve">, </w:t>
      </w:r>
      <w:proofErr w:type="spellStart"/>
      <w:r w:rsidRPr="006A0B50">
        <w:rPr>
          <w:rFonts w:cs="Arial"/>
          <w:b/>
          <w:i/>
        </w:rPr>
        <w:t>Cyngor</w:t>
      </w:r>
      <w:proofErr w:type="spellEnd"/>
      <w:r w:rsidRPr="006A0B50">
        <w:rPr>
          <w:rFonts w:cs="Arial"/>
          <w:b/>
          <w:i/>
        </w:rPr>
        <w:t xml:space="preserve"> </w:t>
      </w:r>
      <w:proofErr w:type="spellStart"/>
      <w:r w:rsidRPr="006A0B50">
        <w:rPr>
          <w:rFonts w:cs="Arial"/>
          <w:b/>
          <w:i/>
        </w:rPr>
        <w:t>Bwrdeistref</w:t>
      </w:r>
      <w:proofErr w:type="spellEnd"/>
      <w:r w:rsidRPr="006A0B50">
        <w:rPr>
          <w:rFonts w:cs="Arial"/>
          <w:b/>
          <w:i/>
        </w:rPr>
        <w:t xml:space="preserve"> </w:t>
      </w:r>
      <w:proofErr w:type="spellStart"/>
      <w:r w:rsidRPr="006A0B50">
        <w:rPr>
          <w:rFonts w:cs="Arial"/>
          <w:b/>
          <w:i/>
        </w:rPr>
        <w:t>Sirol</w:t>
      </w:r>
      <w:proofErr w:type="spellEnd"/>
      <w:r w:rsidRPr="006A0B50">
        <w:rPr>
          <w:rFonts w:cs="Arial"/>
          <w:b/>
          <w:i/>
        </w:rPr>
        <w:t xml:space="preserve"> Wrecsam</w:t>
      </w:r>
    </w:p>
    <w:p w14:paraId="7587DBF6" w14:textId="77777777" w:rsidR="006A0B50" w:rsidRPr="006A0B50" w:rsidRDefault="006A0B50" w:rsidP="007019C5">
      <w:pPr>
        <w:spacing w:after="0" w:line="240" w:lineRule="auto"/>
        <w:jc w:val="both"/>
        <w:rPr>
          <w:rFonts w:cs="Arial"/>
          <w:b/>
          <w:i/>
        </w:rPr>
      </w:pPr>
      <w:r w:rsidRPr="006A0B50">
        <w:rPr>
          <w:rFonts w:cs="Arial"/>
          <w:b/>
          <w:i/>
        </w:rPr>
        <w:t>Chief Officer Economy and Planning, Wrexham County Borough Council</w:t>
      </w:r>
    </w:p>
    <w:p w14:paraId="10C9BD88" w14:textId="5730D0D2" w:rsidR="001E5658" w:rsidRDefault="001E5658" w:rsidP="007019C5">
      <w:pPr>
        <w:rPr>
          <w:b/>
          <w:bCs/>
          <w:szCs w:val="24"/>
        </w:rPr>
      </w:pPr>
    </w:p>
    <w:p w14:paraId="3E06F47A" w14:textId="77777777" w:rsidR="005B6792" w:rsidRDefault="005B6792" w:rsidP="007019C5">
      <w:pPr>
        <w:pStyle w:val="Footer"/>
      </w:pPr>
      <w:r>
        <w:rPr>
          <w:rFonts w:cs="Arial"/>
          <w:sz w:val="22"/>
        </w:rPr>
        <w:t>Refer to Statement of Applicant's Rights and General Information on our planning web site at:-</w:t>
      </w:r>
    </w:p>
    <w:p w14:paraId="06C7E774" w14:textId="76EAE1CE" w:rsidR="005B6792" w:rsidRPr="005B6792" w:rsidRDefault="00F52821" w:rsidP="007019C5">
      <w:pPr>
        <w:rPr>
          <w:b/>
          <w:bCs/>
          <w:szCs w:val="24"/>
        </w:rPr>
      </w:pPr>
      <w:hyperlink r:id="rId8" w:history="1">
        <w:r w:rsidR="005B6792">
          <w:rPr>
            <w:rStyle w:val="Hyperlink"/>
          </w:rPr>
          <w:t>Planning and building control | Wrexham County Borough Council</w:t>
        </w:r>
      </w:hyperlink>
    </w:p>
    <w:p w14:paraId="34F2DC81" w14:textId="77777777" w:rsidR="005B6792" w:rsidRPr="005B6792" w:rsidRDefault="005B6792" w:rsidP="007019C5">
      <w:pPr>
        <w:rPr>
          <w:b/>
          <w:bCs/>
          <w:szCs w:val="24"/>
        </w:rPr>
      </w:pPr>
    </w:p>
    <w:sectPr w:rsidR="005B6792" w:rsidRPr="005B6792" w:rsidSect="00470D15">
      <w:headerReference w:type="even" r:id="rId9"/>
      <w:headerReference w:type="default" r:id="rId10"/>
      <w:footerReference w:type="even" r:id="rId11"/>
      <w:footerReference w:type="default" r:id="rId12"/>
      <w:headerReference w:type="first" r:id="rId13"/>
      <w:footerReference w:type="first" r:id="rId14"/>
      <w:pgSz w:w="11906" w:h="16838"/>
      <w:pgMar w:top="113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B63EDD" w14:textId="77777777" w:rsidR="007018A3" w:rsidRDefault="007018A3" w:rsidP="001E5658">
      <w:pPr>
        <w:spacing w:after="0" w:line="240" w:lineRule="auto"/>
      </w:pPr>
      <w:r>
        <w:separator/>
      </w:r>
    </w:p>
  </w:endnote>
  <w:endnote w:type="continuationSeparator" w:id="0">
    <w:p w14:paraId="5443655D" w14:textId="77777777" w:rsidR="007018A3" w:rsidRDefault="007018A3" w:rsidP="001E5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9798C" w14:textId="77777777" w:rsidR="009F6142" w:rsidRDefault="009F61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4A9C2" w14:textId="77777777" w:rsidR="009F6142" w:rsidRDefault="009F61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2B19C" w14:textId="77777777" w:rsidR="009F6142" w:rsidRDefault="009F61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A4D2CE" w14:textId="77777777" w:rsidR="007018A3" w:rsidRDefault="007018A3" w:rsidP="001E5658">
      <w:pPr>
        <w:spacing w:after="0" w:line="240" w:lineRule="auto"/>
      </w:pPr>
      <w:r>
        <w:separator/>
      </w:r>
    </w:p>
  </w:footnote>
  <w:footnote w:type="continuationSeparator" w:id="0">
    <w:p w14:paraId="5B822BC7" w14:textId="77777777" w:rsidR="007018A3" w:rsidRDefault="007018A3" w:rsidP="001E5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E90F7" w14:textId="77777777" w:rsidR="009F6142" w:rsidRDefault="009F61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BEB10" w14:textId="1F1490E1" w:rsidR="001E5658" w:rsidRPr="0015595D" w:rsidRDefault="001E5658" w:rsidP="001E5658">
    <w:pPr>
      <w:pStyle w:val="Header"/>
      <w:rPr>
        <w:rFonts w:cs="Arial"/>
        <w:b/>
        <w:sz w:val="16"/>
        <w:szCs w:val="16"/>
      </w:rPr>
    </w:pPr>
    <w:r>
      <w:rPr>
        <w:noProof/>
        <w:lang w:eastAsia="en-GB"/>
      </w:rPr>
      <w:drawing>
        <wp:anchor distT="0" distB="0" distL="114300" distR="114300" simplePos="0" relativeHeight="251661312" behindDoc="0" locked="0" layoutInCell="1" allowOverlap="1" wp14:anchorId="74DD3FEB" wp14:editId="3458EB5B">
          <wp:simplePos x="0" y="0"/>
          <wp:positionH relativeFrom="column">
            <wp:posOffset>5003800</wp:posOffset>
          </wp:positionH>
          <wp:positionV relativeFrom="paragraph">
            <wp:posOffset>-284480</wp:posOffset>
          </wp:positionV>
          <wp:extent cx="1171575" cy="1171575"/>
          <wp:effectExtent l="0" t="0" r="9525" b="9525"/>
          <wp:wrapSquare wrapText="bothSides"/>
          <wp:docPr id="5" name="Picture 1" descr="A black and white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630715" name="Picture 1" descr="A black and white logo  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pic:spPr>
              </pic:pic>
            </a:graphicData>
          </a:graphic>
          <wp14:sizeRelH relativeFrom="page">
            <wp14:pctWidth>0</wp14:pctWidth>
          </wp14:sizeRelH>
          <wp14:sizeRelV relativeFrom="page">
            <wp14:pctHeight>0</wp14:pctHeight>
          </wp14:sizeRelV>
        </wp:anchor>
      </w:drawing>
    </w:r>
    <w:r>
      <w:rPr>
        <w:rFonts w:cs="Arial"/>
        <w:b/>
        <w:noProof/>
        <w:sz w:val="16"/>
        <w:szCs w:val="16"/>
        <w:lang w:eastAsia="en-GB"/>
      </w:rPr>
      <mc:AlternateContent>
        <mc:Choice Requires="wps">
          <w:drawing>
            <wp:anchor distT="0" distB="0" distL="114300" distR="114300" simplePos="0" relativeHeight="251659264" behindDoc="0" locked="0" layoutInCell="1" allowOverlap="1" wp14:anchorId="7C6E00B1" wp14:editId="541EC78B">
              <wp:simplePos x="0" y="0"/>
              <wp:positionH relativeFrom="column">
                <wp:posOffset>-501650</wp:posOffset>
              </wp:positionH>
              <wp:positionV relativeFrom="paragraph">
                <wp:posOffset>-93980</wp:posOffset>
              </wp:positionV>
              <wp:extent cx="3117850" cy="831850"/>
              <wp:effectExtent l="0" t="0" r="6350" b="6350"/>
              <wp:wrapNone/>
              <wp:docPr id="1319975090" name="Text Box 1"/>
              <wp:cNvGraphicFramePr/>
              <a:graphic xmlns:a="http://schemas.openxmlformats.org/drawingml/2006/main">
                <a:graphicData uri="http://schemas.microsoft.com/office/word/2010/wordprocessingShape">
                  <wps:wsp>
                    <wps:cNvSpPr txBox="1"/>
                    <wps:spPr>
                      <a:xfrm>
                        <a:off x="0" y="0"/>
                        <a:ext cx="3117850" cy="831850"/>
                      </a:xfrm>
                      <a:prstGeom prst="rect">
                        <a:avLst/>
                      </a:prstGeom>
                      <a:solidFill>
                        <a:schemeClr val="lt1"/>
                      </a:solidFill>
                      <a:ln w="6350">
                        <a:noFill/>
                      </a:ln>
                    </wps:spPr>
                    <wps:txbx>
                      <w:txbxContent>
                        <w:p w14:paraId="1FC9FC16" w14:textId="77777777"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14:paraId="5AE59C9C" w14:textId="77777777" w:rsidR="001E5658" w:rsidRDefault="001E56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6E00B1" id="_x0000_t202" coordsize="21600,21600" o:spt="202" path="m,l,21600r21600,l21600,xe">
              <v:stroke joinstyle="miter"/>
              <v:path gradientshapeok="t" o:connecttype="rect"/>
            </v:shapetype>
            <v:shape id="Text Box 1" o:spid="_x0000_s1026" type="#_x0000_t202" style="position:absolute;margin-left:-39.5pt;margin-top:-7.4pt;width:245.5pt;height: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PmWusRgIAAIIEAAAOAAAAZHJzL2Uyb0RvYy54bWysVMFu2zAMvQ/YPwi6L46btE2COEWWIsOA oi3QDj0rstwYkEVNUmJ3X78nOWnTbqdhF5kiqUfykfT8qms02yvnazIFzwdDzpSRVNbmueA/Htdf Jpz5IEwpNBlV8Bfl+dXi86d5a2fqjLakS+UYQIyftbbg2xDsLMu83KpG+AFZZWCsyDUi4Oqes9KJ FuiNzs6Gw4usJVdaR1J5D+11b+SLhF9VSoa7qvIqMF1w5BbS6dK5iWe2mIvZsxN2W8tDGuIfsmhE bRD0FepaBMF2rv4DqqmlI09VGEhqMqqqWqpUA6rJhx+qedgKq1ItIMfbV5r8/4OVt/t7x+oSvRvl 0+nl+XAKmoxo0KtH1QX2lTqWR5pa62fwfrDwDx3UeHLUeyhj9V3lmvhFXQx2IL28khzBJJSjPL+c nMMkYZuM8igDPnt7bZ0P3xQ1LAoFd2hi4lbsb3zoXY8uMZgnXZfrWut0iYOjVtqxvUDLdUg5Avyd lzasLfjFCKHjI0PxeY+sDXKJtfY1RSl0m+5AwIbKF9TvqB8kb+W6RpI3wod74TA5qAvbEO5wVJoQ hA4SZ1tyv/6mj/5oKKyctZjEgvufO+EUZ/q7Qaun+XgM2JAu4/PLM1zcqWVzajG7ZkWoPMfeWZnE 6B/0UawcNU9YmmWMCpMwErELHo7iKvT7gaWTarlMThhWK8KNebAyQkfSYgseuyfh7KFPAR2+pePM itmHdvW+Pd3LXaCqTr2MBPesHnjHoKdpOCxl3KTTe/J6+3UsfgMAAP//AwBQSwMEFAAGAAgAAAAh AEBzeOPiAAAACwEAAA8AAABkcnMvZG93bnJldi54bWxMj0FPwzAMhe9I/IfISFzQlrYbG5SmE0LA JG5bB4hb1pi2onGqJmvLv8ec4Gb7PT1/L9tMthUD9r5xpCCeRyCQSmcaqhQciqfZDQgfNBndOkIF 3+hhk5+fZTo1bqQdDvtQCQ4hn2oFdQhdKqUva7Taz12HxNqn660OvPaVNL0eOdy2MomilbS6If5Q 6w4faiy/9ier4OOqen/x0/PruLhedI/boVi/mUKpy4vp/g5EwCn8meEXn9EhZ6ajO5HxolUwW99y l8BDvOQO7FjGCV+ObI1XCcg8k/875D8AAAD//wMAUEsBAi0AFAAGAAgAAAAhALaDOJL+AAAA4QEA ABMAAAAAAAAAAAAAAAAAAAAAAFtDb250ZW50X1R5cGVzXS54bWxQSwECLQAUAAYACAAAACEAOP0h /9YAAACUAQAACwAAAAAAAAAAAAAAAAAvAQAAX3JlbHMvLnJlbHNQSwECLQAUAAYACAAAACEAz5lr rEYCAACCBAAADgAAAAAAAAAAAAAAAAAuAgAAZHJzL2Uyb0RvYy54bWxQSwECLQAUAAYACAAAACEA QHN44+IAAAALAQAADwAAAAAAAAAAAAAAAACgBAAAZHJzL2Rvd25yZXYueG1sUEsFBgAAAAAEAAQA 8wAAAK8FAAAAAA== " fillcolor="white [3201]" stroked="f" strokeweight=".5pt">
              <v:textbox>
                <w:txbxContent>
                  <w:p w14:paraId="1FC9FC16" w14:textId="77777777"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14:paraId="5AE59C9C" w14:textId="77777777" w:rsidR="001E5658" w:rsidRDefault="001E5658"/>
                </w:txbxContent>
              </v:textbox>
            </v:shape>
          </w:pict>
        </mc:Fallback>
      </mc:AlternateContent>
    </w:r>
    <w:proofErr w:type="gramStart"/>
    <w:r w:rsidRPr="0015595D">
      <w:rPr>
        <w:rFonts w:cs="Arial"/>
        <w:b/>
        <w:sz w:val="16"/>
        <w:szCs w:val="16"/>
      </w:rPr>
      <w:t>n</w:t>
    </w:r>
    <w:proofErr w:type="gramEnd"/>
    <w:r w:rsidRPr="0015595D">
      <w:rPr>
        <w:rFonts w:cs="Arial"/>
        <w:b/>
        <w:sz w:val="16"/>
        <w:szCs w:val="16"/>
      </w:rPr>
      <w:t xml:space="preserve"> </w:t>
    </w:r>
  </w:p>
  <w:p w14:paraId="49B59A28" w14:textId="77777777" w:rsidR="001E5658" w:rsidRDefault="001E5658" w:rsidP="001E5658">
    <w:pPr>
      <w:pStyle w:val="Header"/>
      <w:rPr>
        <w:b/>
      </w:rPr>
    </w:pPr>
  </w:p>
  <w:tbl>
    <w:tblPr>
      <w:tblW w:w="10774" w:type="dxa"/>
      <w:tblInd w:w="-856" w:type="dxa"/>
      <w:tblLayout w:type="fixed"/>
      <w:tblLook w:val="0000" w:firstRow="0" w:lastRow="0" w:firstColumn="0" w:lastColumn="0" w:noHBand="0" w:noVBand="0"/>
    </w:tblPr>
    <w:tblGrid>
      <w:gridCol w:w="1282"/>
      <w:gridCol w:w="2688"/>
      <w:gridCol w:w="2410"/>
      <w:gridCol w:w="1842"/>
      <w:gridCol w:w="2552"/>
    </w:tblGrid>
    <w:tr w:rsidR="00470D15" w:rsidRPr="00BD6FAC" w14:paraId="1FFB0D4B" w14:textId="77777777" w:rsidTr="007860D1">
      <w:trPr>
        <w:trHeight w:val="279"/>
      </w:trPr>
      <w:tc>
        <w:tcPr>
          <w:tcW w:w="1282" w:type="dxa"/>
          <w:vMerge w:val="restart"/>
        </w:tcPr>
        <w:p w14:paraId="4C1D59A8" w14:textId="77777777" w:rsidR="00470D15" w:rsidRPr="00BD6FAC" w:rsidRDefault="00470D15" w:rsidP="001E5658">
          <w:pPr>
            <w:rPr>
              <w:b/>
              <w:sz w:val="22"/>
            </w:rPr>
          </w:pPr>
          <w:r w:rsidRPr="00BD6FAC">
            <w:rPr>
              <w:b/>
              <w:sz w:val="22"/>
            </w:rPr>
            <w:t>Applicant</w:t>
          </w:r>
        </w:p>
      </w:tc>
      <w:tc>
        <w:tcPr>
          <w:tcW w:w="2688" w:type="dxa"/>
          <w:vMerge w:val="restart"/>
        </w:tcPr>
        <w:p w14:paraId="1D055C8D" w14:textId="77777777" w:rsidR="00470D15" w:rsidRPr="00070AB4" w:rsidRDefault="00470D15" w:rsidP="001E5658">
          <w:r w:rsidRPr="00070AB4">
            <w:t>MR CRAIG THOMAS</w:t>
          </w:r>
        </w:p>
      </w:tc>
      <w:tc>
        <w:tcPr>
          <w:tcW w:w="2410" w:type="dxa"/>
          <w:vMerge w:val="restart"/>
        </w:tcPr>
        <w:p w14:paraId="71BC4185" w14:textId="2E60CC1F" w:rsidR="00470D15" w:rsidRPr="00BD6FAC" w:rsidRDefault="00470D15" w:rsidP="001E5658">
          <w:pPr>
            <w:rPr>
              <w:b/>
              <w:sz w:val="22"/>
            </w:rPr>
          </w:pPr>
        </w:p>
      </w:tc>
      <w:tc>
        <w:tcPr>
          <w:tcW w:w="1842" w:type="dxa"/>
        </w:tcPr>
        <w:p w14:paraId="7DF62D27" w14:textId="008D7D0D" w:rsidR="00470D15" w:rsidRPr="00070AB4" w:rsidRDefault="00470D15" w:rsidP="00470D15">
          <w:pPr>
            <w:rPr>
              <w:b/>
              <w:sz w:val="8"/>
            </w:rPr>
          </w:pPr>
        </w:p>
      </w:tc>
      <w:tc>
        <w:tcPr>
          <w:tcW w:w="2552" w:type="dxa"/>
        </w:tcPr>
        <w:p w14:paraId="5E2A8346" w14:textId="0C6E5A5E" w:rsidR="00470D15" w:rsidRPr="00070AB4" w:rsidRDefault="00470D15" w:rsidP="001E5658">
          <w:pPr>
            <w:rPr>
              <w:sz w:val="2"/>
            </w:rPr>
          </w:pPr>
        </w:p>
      </w:tc>
    </w:tr>
    <w:tr w:rsidR="00070AB4" w:rsidRPr="00BD6FAC" w14:paraId="6DC53B70" w14:textId="77777777" w:rsidTr="007860D1">
      <w:trPr>
        <w:trHeight w:val="392"/>
      </w:trPr>
      <w:tc>
        <w:tcPr>
          <w:tcW w:w="1282" w:type="dxa"/>
          <w:vMerge/>
        </w:tcPr>
        <w:p w14:paraId="188165DD" w14:textId="77777777" w:rsidR="00070AB4" w:rsidRPr="00BD6FAC" w:rsidRDefault="00070AB4" w:rsidP="00070AB4">
          <w:pPr>
            <w:rPr>
              <w:b/>
              <w:sz w:val="22"/>
            </w:rPr>
          </w:pPr>
        </w:p>
      </w:tc>
      <w:tc>
        <w:tcPr>
          <w:tcW w:w="2688" w:type="dxa"/>
          <w:vMerge/>
        </w:tcPr>
        <w:p w14:paraId="372D7B58" w14:textId="77777777" w:rsidR="00070AB4" w:rsidRPr="00070AB4" w:rsidRDefault="00070AB4" w:rsidP="00070AB4"/>
      </w:tc>
      <w:tc>
        <w:tcPr>
          <w:tcW w:w="2410" w:type="dxa"/>
          <w:vMerge/>
        </w:tcPr>
        <w:p w14:paraId="66E1B150" w14:textId="77777777" w:rsidR="00070AB4" w:rsidRPr="00BD6FAC" w:rsidRDefault="00070AB4" w:rsidP="00070AB4">
          <w:pPr>
            <w:rPr>
              <w:b/>
              <w:sz w:val="22"/>
            </w:rPr>
          </w:pPr>
        </w:p>
      </w:tc>
      <w:tc>
        <w:tcPr>
          <w:tcW w:w="1842" w:type="dxa"/>
        </w:tcPr>
        <w:p w14:paraId="7B5C3BCD" w14:textId="358D28A0" w:rsidR="00070AB4" w:rsidRPr="00BD6FAC" w:rsidRDefault="00070AB4" w:rsidP="00070AB4">
          <w:pPr>
            <w:rPr>
              <w:b/>
              <w:sz w:val="22"/>
            </w:rPr>
          </w:pPr>
          <w:r w:rsidRPr="00BD6FAC">
            <w:rPr>
              <w:b/>
              <w:sz w:val="22"/>
            </w:rPr>
            <w:t>Reference</w:t>
          </w:r>
        </w:p>
      </w:tc>
      <w:tc>
        <w:tcPr>
          <w:tcW w:w="2552" w:type="dxa"/>
        </w:tcPr>
        <w:p w14:paraId="1C6F1D56" w14:textId="035C4CD5" w:rsidR="00070AB4" w:rsidRPr="00BD6FAC" w:rsidRDefault="00070AB4" w:rsidP="00070AB4">
          <w:pPr>
            <w:rPr>
              <w:noProof/>
              <w:sz w:val="22"/>
            </w:rPr>
          </w:pPr>
          <w:r w:rsidRPr="00BD6FAC">
            <w:rPr>
              <w:noProof/>
              <w:sz w:val="22"/>
            </w:rPr>
            <w:t>P/2024/0056</w:t>
          </w:r>
        </w:p>
      </w:tc>
    </w:tr>
    <w:tr w:rsidR="00DE61C8" w:rsidRPr="00BD6FAC" w14:paraId="4B22C788" w14:textId="77777777" w:rsidTr="007860D1">
      <w:trPr>
        <w:trHeight w:val="163"/>
      </w:trPr>
      <w:tc>
        <w:tcPr>
          <w:tcW w:w="1282" w:type="dxa"/>
          <w:vMerge w:val="restart"/>
        </w:tcPr>
        <w:p w14:paraId="32F6DE2D" w14:textId="2DAB9B63" w:rsidR="00DE61C8" w:rsidRPr="00BD6FAC" w:rsidRDefault="00DE61C8" w:rsidP="00070AB4">
          <w:pPr>
            <w:rPr>
              <w:b/>
              <w:sz w:val="22"/>
            </w:rPr>
          </w:pPr>
          <w:r>
            <w:rPr>
              <w:b/>
              <w:sz w:val="22"/>
            </w:rPr>
            <w:t>A</w:t>
          </w:r>
          <w:r w:rsidRPr="00BD6FAC">
            <w:rPr>
              <w:b/>
              <w:sz w:val="22"/>
            </w:rPr>
            <w:t>gent</w:t>
          </w:r>
        </w:p>
      </w:tc>
      <w:tc>
        <w:tcPr>
          <w:tcW w:w="2688" w:type="dxa"/>
          <w:vMerge w:val="restart"/>
        </w:tcPr>
        <w:p w14:paraId="5CC2FAD3" w14:textId="77777777" w:rsidR="00DE61C8" w:rsidRPr="00070AB4" w:rsidRDefault="00DE61C8" w:rsidP="00070AB4">
          <w:pPr>
            <w:spacing w:after="0" w:line="240" w:lineRule="auto"/>
            <w:rPr>
              <w:szCs w:val="24"/>
            </w:rPr>
          </w:pPr>
          <w:r w:rsidRPr="00070AB4">
            <w:rPr>
              <w:szCs w:val="24"/>
            </w:rPr>
            <w:t>MR CARL HUGHES HDS ARCHITECTURAL SERVICES</w:t>
          </w:r>
        </w:p>
        <w:p w14:paraId="43B62862" w14:textId="3F1D544F" w:rsidR="00DE61C8" w:rsidRPr="00BD6FAC" w:rsidRDefault="00DE61C8" w:rsidP="00070AB4">
          <w:pPr>
            <w:spacing w:after="0" w:line="240" w:lineRule="auto"/>
            <w:rPr>
              <w:sz w:val="22"/>
            </w:rPr>
          </w:pPr>
          <w:r w:rsidRPr="00070AB4">
            <w:rPr>
              <w:szCs w:val="24"/>
            </w:rPr>
            <w:t xml:space="preserve">HDS Architectural Services, The Foundry, 15 </w:t>
          </w:r>
          <w:proofErr w:type="spellStart"/>
          <w:r w:rsidRPr="00070AB4">
            <w:rPr>
              <w:szCs w:val="24"/>
            </w:rPr>
            <w:t>Yorke</w:t>
          </w:r>
          <w:proofErr w:type="spellEnd"/>
          <w:r w:rsidRPr="00070AB4">
            <w:rPr>
              <w:szCs w:val="24"/>
            </w:rPr>
            <w:t xml:space="preserve"> Street, Wrexham LL13 8LW</w:t>
          </w:r>
        </w:p>
      </w:tc>
      <w:tc>
        <w:tcPr>
          <w:tcW w:w="2410" w:type="dxa"/>
          <w:vMerge/>
        </w:tcPr>
        <w:p w14:paraId="3E380EBE" w14:textId="0B8953CE" w:rsidR="00DE61C8" w:rsidRPr="00BD6FAC" w:rsidRDefault="00DE61C8" w:rsidP="00070AB4">
          <w:pPr>
            <w:rPr>
              <w:b/>
              <w:sz w:val="22"/>
            </w:rPr>
          </w:pPr>
        </w:p>
      </w:tc>
      <w:tc>
        <w:tcPr>
          <w:tcW w:w="1842" w:type="dxa"/>
        </w:tcPr>
        <w:p w14:paraId="11200391" w14:textId="631EE5F5" w:rsidR="00DE61C8" w:rsidRPr="00BD6FAC" w:rsidRDefault="00DE61C8" w:rsidP="00070AB4">
          <w:pPr>
            <w:rPr>
              <w:b/>
              <w:sz w:val="22"/>
            </w:rPr>
          </w:pPr>
          <w:r w:rsidRPr="00BD6FAC">
            <w:rPr>
              <w:b/>
              <w:sz w:val="22"/>
            </w:rPr>
            <w:t>Date Received</w:t>
          </w:r>
        </w:p>
      </w:tc>
      <w:tc>
        <w:tcPr>
          <w:tcW w:w="2552" w:type="dxa"/>
        </w:tcPr>
        <w:p w14:paraId="079A7262" w14:textId="0A2BBE03" w:rsidR="00DE61C8" w:rsidRPr="00BD6FAC" w:rsidRDefault="00DE61C8" w:rsidP="00070AB4">
          <w:pPr>
            <w:rPr>
              <w:noProof/>
              <w:sz w:val="22"/>
            </w:rPr>
          </w:pPr>
          <w:r w:rsidRPr="00BD6FAC">
            <w:rPr>
              <w:sz w:val="22"/>
            </w:rPr>
            <w:t>19/01/2024</w:t>
          </w:r>
        </w:p>
      </w:tc>
    </w:tr>
    <w:tr w:rsidR="00DE61C8" w:rsidRPr="00BD6FAC" w14:paraId="01A62CE1" w14:textId="77777777" w:rsidTr="007860D1">
      <w:trPr>
        <w:trHeight w:val="491"/>
      </w:trPr>
      <w:tc>
        <w:tcPr>
          <w:tcW w:w="1282" w:type="dxa"/>
          <w:vMerge/>
        </w:tcPr>
        <w:p w14:paraId="7D39A932" w14:textId="3ABADC8B" w:rsidR="00DE61C8" w:rsidRPr="00BD6FAC" w:rsidRDefault="00DE61C8" w:rsidP="00070AB4">
          <w:pPr>
            <w:rPr>
              <w:b/>
              <w:sz w:val="22"/>
            </w:rPr>
          </w:pPr>
        </w:p>
      </w:tc>
      <w:tc>
        <w:tcPr>
          <w:tcW w:w="2688" w:type="dxa"/>
          <w:vMerge/>
        </w:tcPr>
        <w:p w14:paraId="74827EF7" w14:textId="5829F5AE" w:rsidR="00DE61C8" w:rsidRPr="00BD6FAC" w:rsidRDefault="00DE61C8" w:rsidP="00070AB4">
          <w:pPr>
            <w:spacing w:after="0" w:line="240" w:lineRule="auto"/>
            <w:rPr>
              <w:sz w:val="22"/>
            </w:rPr>
          </w:pPr>
        </w:p>
      </w:tc>
      <w:tc>
        <w:tcPr>
          <w:tcW w:w="2410" w:type="dxa"/>
          <w:vMerge w:val="restart"/>
        </w:tcPr>
        <w:p w14:paraId="4D4DC2AA" w14:textId="3656321C" w:rsidR="00DE61C8" w:rsidRPr="00BD6FAC" w:rsidRDefault="00DE61C8" w:rsidP="00070AB4">
          <w:pPr>
            <w:rPr>
              <w:b/>
              <w:sz w:val="22"/>
            </w:rPr>
          </w:pPr>
        </w:p>
      </w:tc>
      <w:tc>
        <w:tcPr>
          <w:tcW w:w="1842" w:type="dxa"/>
        </w:tcPr>
        <w:p w14:paraId="51F52271" w14:textId="1487A192" w:rsidR="00DE61C8" w:rsidRPr="00BD6FAC" w:rsidRDefault="00DE61C8" w:rsidP="00070AB4">
          <w:pPr>
            <w:rPr>
              <w:b/>
              <w:sz w:val="22"/>
            </w:rPr>
          </w:pPr>
          <w:r w:rsidRPr="00BD6FAC">
            <w:rPr>
              <w:b/>
              <w:sz w:val="22"/>
            </w:rPr>
            <w:t>Decision Date</w:t>
          </w:r>
        </w:p>
      </w:tc>
      <w:tc>
        <w:tcPr>
          <w:tcW w:w="2552" w:type="dxa"/>
        </w:tcPr>
        <w:p w14:paraId="3B31D431" w14:textId="55160202" w:rsidR="00DE61C8" w:rsidRPr="00BD6FAC" w:rsidRDefault="00DE61C8" w:rsidP="00070AB4">
          <w:pPr>
            <w:rPr>
              <w:sz w:val="22"/>
            </w:rPr>
          </w:pPr>
          <w:r w:rsidRPr="00BD6FAC">
            <w:rPr>
              <w:sz w:val="22"/>
            </w:rPr>
            <w:t>30/09/2024</w:t>
          </w:r>
        </w:p>
      </w:tc>
    </w:tr>
    <w:tr w:rsidR="00DE61C8" w:rsidRPr="00BD6FAC" w14:paraId="13E674B7" w14:textId="77777777" w:rsidTr="007860D1">
      <w:trPr>
        <w:trHeight w:val="380"/>
      </w:trPr>
      <w:tc>
        <w:tcPr>
          <w:tcW w:w="1282" w:type="dxa"/>
          <w:vMerge/>
        </w:tcPr>
        <w:p w14:paraId="1EC5C741" w14:textId="77777777" w:rsidR="00DE61C8" w:rsidRPr="00BD6FAC" w:rsidRDefault="00DE61C8" w:rsidP="00070AB4">
          <w:pPr>
            <w:rPr>
              <w:b/>
              <w:sz w:val="22"/>
            </w:rPr>
          </w:pPr>
        </w:p>
      </w:tc>
      <w:tc>
        <w:tcPr>
          <w:tcW w:w="2688" w:type="dxa"/>
          <w:vMerge/>
        </w:tcPr>
        <w:p w14:paraId="2479CD66" w14:textId="77777777" w:rsidR="00DE61C8" w:rsidRPr="00070AB4" w:rsidRDefault="00DE61C8" w:rsidP="00070AB4">
          <w:pPr>
            <w:spacing w:after="0" w:line="240" w:lineRule="auto"/>
            <w:rPr>
              <w:szCs w:val="24"/>
            </w:rPr>
          </w:pPr>
        </w:p>
      </w:tc>
      <w:tc>
        <w:tcPr>
          <w:tcW w:w="2410" w:type="dxa"/>
          <w:vMerge/>
        </w:tcPr>
        <w:p w14:paraId="6FC99227" w14:textId="77777777" w:rsidR="00DE61C8" w:rsidRPr="00BD6FAC" w:rsidRDefault="00DE61C8" w:rsidP="00070AB4">
          <w:pPr>
            <w:rPr>
              <w:b/>
              <w:sz w:val="22"/>
            </w:rPr>
          </w:pPr>
        </w:p>
      </w:tc>
      <w:tc>
        <w:tcPr>
          <w:tcW w:w="1842" w:type="dxa"/>
        </w:tcPr>
        <w:p w14:paraId="22F8C2AD" w14:textId="77777777" w:rsidR="00DE61C8" w:rsidRPr="00BD6FAC" w:rsidRDefault="00DE61C8" w:rsidP="00070AB4">
          <w:pPr>
            <w:rPr>
              <w:b/>
              <w:sz w:val="22"/>
            </w:rPr>
          </w:pPr>
        </w:p>
      </w:tc>
      <w:tc>
        <w:tcPr>
          <w:tcW w:w="2552" w:type="dxa"/>
        </w:tcPr>
        <w:p w14:paraId="3C513EE4" w14:textId="77777777" w:rsidR="00DE61C8" w:rsidRPr="00BD6FAC" w:rsidRDefault="00DE61C8" w:rsidP="00070AB4">
          <w:pPr>
            <w:rPr>
              <w:sz w:val="22"/>
            </w:rPr>
          </w:pPr>
        </w:p>
      </w:tc>
    </w:tr>
  </w:tbl>
  <w:p w14:paraId="3EF8183E" w14:textId="77777777" w:rsidR="001E5658" w:rsidRDefault="001E5658" w:rsidP="009F61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7662E" w14:textId="77777777" w:rsidR="009F6142" w:rsidRDefault="009F61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658"/>
    <w:rsid w:val="00040694"/>
    <w:rsid w:val="00070AB4"/>
    <w:rsid w:val="000B57D0"/>
    <w:rsid w:val="000E036C"/>
    <w:rsid w:val="001338AA"/>
    <w:rsid w:val="001D083C"/>
    <w:rsid w:val="001E5658"/>
    <w:rsid w:val="00221BD7"/>
    <w:rsid w:val="002948D2"/>
    <w:rsid w:val="002C777E"/>
    <w:rsid w:val="003E5387"/>
    <w:rsid w:val="003E5D0A"/>
    <w:rsid w:val="00470D15"/>
    <w:rsid w:val="00497A4E"/>
    <w:rsid w:val="005A3402"/>
    <w:rsid w:val="005B6792"/>
    <w:rsid w:val="005F022E"/>
    <w:rsid w:val="005F05F0"/>
    <w:rsid w:val="005F3FF9"/>
    <w:rsid w:val="00696148"/>
    <w:rsid w:val="006A0B50"/>
    <w:rsid w:val="006C5295"/>
    <w:rsid w:val="006E0498"/>
    <w:rsid w:val="007018A3"/>
    <w:rsid w:val="007019C5"/>
    <w:rsid w:val="00715E36"/>
    <w:rsid w:val="00767157"/>
    <w:rsid w:val="007860D1"/>
    <w:rsid w:val="007C7228"/>
    <w:rsid w:val="008175BE"/>
    <w:rsid w:val="008269E9"/>
    <w:rsid w:val="00883B20"/>
    <w:rsid w:val="008D3159"/>
    <w:rsid w:val="008E45B7"/>
    <w:rsid w:val="00951EAE"/>
    <w:rsid w:val="00953650"/>
    <w:rsid w:val="009835A6"/>
    <w:rsid w:val="009B2FE5"/>
    <w:rsid w:val="009B7896"/>
    <w:rsid w:val="009F6142"/>
    <w:rsid w:val="00A330D6"/>
    <w:rsid w:val="00A346DC"/>
    <w:rsid w:val="00AD1E30"/>
    <w:rsid w:val="00B14546"/>
    <w:rsid w:val="00BD08FF"/>
    <w:rsid w:val="00BD6FAC"/>
    <w:rsid w:val="00C833C2"/>
    <w:rsid w:val="00CE2438"/>
    <w:rsid w:val="00DE61C8"/>
    <w:rsid w:val="00DF09C9"/>
    <w:rsid w:val="00E26B1F"/>
    <w:rsid w:val="00E755E6"/>
    <w:rsid w:val="00ED04B6"/>
    <w:rsid w:val="00F274B0"/>
    <w:rsid w:val="00F528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D24AE"/>
  <w15:chartTrackingRefBased/>
  <w15:docId w15:val="{0223067C-83A7-487B-AFD0-80950D2A2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FAC"/>
    <w:pPr>
      <w:spacing w:after="200" w:line="276" w:lineRule="auto"/>
    </w:pPr>
    <w:rPr>
      <w:rFonts w:ascii="Arial" w:hAnsi="Arial"/>
      <w:kern w:val="0"/>
      <w:sz w:val="24"/>
      <w14:ligatures w14:val="none"/>
    </w:rPr>
  </w:style>
  <w:style w:type="paragraph" w:styleId="Heading1">
    <w:name w:val="heading 1"/>
    <w:basedOn w:val="Normal"/>
    <w:next w:val="Normal"/>
    <w:link w:val="Heading1Char"/>
    <w:uiPriority w:val="9"/>
    <w:qFormat/>
    <w:rsid w:val="001E56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56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56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56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56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56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6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6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6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6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56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56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56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56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56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6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6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658"/>
    <w:rPr>
      <w:rFonts w:eastAsiaTheme="majorEastAsia" w:cstheme="majorBidi"/>
      <w:color w:val="272727" w:themeColor="text1" w:themeTint="D8"/>
    </w:rPr>
  </w:style>
  <w:style w:type="paragraph" w:styleId="Title">
    <w:name w:val="Title"/>
    <w:basedOn w:val="Normal"/>
    <w:next w:val="Normal"/>
    <w:link w:val="TitleChar"/>
    <w:uiPriority w:val="10"/>
    <w:qFormat/>
    <w:rsid w:val="001E56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6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6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6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658"/>
    <w:pPr>
      <w:spacing w:before="160"/>
      <w:jc w:val="center"/>
    </w:pPr>
    <w:rPr>
      <w:i/>
      <w:iCs/>
      <w:color w:val="404040" w:themeColor="text1" w:themeTint="BF"/>
    </w:rPr>
  </w:style>
  <w:style w:type="character" w:customStyle="1" w:styleId="QuoteChar">
    <w:name w:val="Quote Char"/>
    <w:basedOn w:val="DefaultParagraphFont"/>
    <w:link w:val="Quote"/>
    <w:uiPriority w:val="29"/>
    <w:rsid w:val="001E5658"/>
    <w:rPr>
      <w:i/>
      <w:iCs/>
      <w:color w:val="404040" w:themeColor="text1" w:themeTint="BF"/>
    </w:rPr>
  </w:style>
  <w:style w:type="paragraph" w:styleId="ListParagraph">
    <w:name w:val="List Paragraph"/>
    <w:basedOn w:val="Normal"/>
    <w:uiPriority w:val="34"/>
    <w:qFormat/>
    <w:rsid w:val="001E5658"/>
    <w:pPr>
      <w:ind w:left="720"/>
      <w:contextualSpacing/>
    </w:pPr>
  </w:style>
  <w:style w:type="character" w:styleId="IntenseEmphasis">
    <w:name w:val="Intense Emphasis"/>
    <w:basedOn w:val="DefaultParagraphFont"/>
    <w:uiPriority w:val="21"/>
    <w:qFormat/>
    <w:rsid w:val="001E5658"/>
    <w:rPr>
      <w:i/>
      <w:iCs/>
      <w:color w:val="0F4761" w:themeColor="accent1" w:themeShade="BF"/>
    </w:rPr>
  </w:style>
  <w:style w:type="paragraph" w:styleId="IntenseQuote">
    <w:name w:val="Intense Quote"/>
    <w:basedOn w:val="Normal"/>
    <w:next w:val="Normal"/>
    <w:link w:val="IntenseQuoteChar"/>
    <w:uiPriority w:val="30"/>
    <w:qFormat/>
    <w:rsid w:val="001E56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5658"/>
    <w:rPr>
      <w:i/>
      <w:iCs/>
      <w:color w:val="0F4761" w:themeColor="accent1" w:themeShade="BF"/>
    </w:rPr>
  </w:style>
  <w:style w:type="character" w:styleId="IntenseReference">
    <w:name w:val="Intense Reference"/>
    <w:basedOn w:val="DefaultParagraphFont"/>
    <w:uiPriority w:val="32"/>
    <w:qFormat/>
    <w:rsid w:val="001E5658"/>
    <w:rPr>
      <w:b/>
      <w:bCs/>
      <w:smallCaps/>
      <w:color w:val="0F4761" w:themeColor="accent1" w:themeShade="BF"/>
      <w:spacing w:val="5"/>
    </w:rPr>
  </w:style>
  <w:style w:type="paragraph" w:styleId="Header">
    <w:name w:val="header"/>
    <w:basedOn w:val="Normal"/>
    <w:link w:val="HeaderChar"/>
    <w:unhideWhenUsed/>
    <w:rsid w:val="001E5658"/>
    <w:pPr>
      <w:tabs>
        <w:tab w:val="center" w:pos="4513"/>
        <w:tab w:val="right" w:pos="9026"/>
      </w:tabs>
      <w:spacing w:after="0" w:line="240" w:lineRule="auto"/>
    </w:pPr>
  </w:style>
  <w:style w:type="character" w:customStyle="1" w:styleId="HeaderChar">
    <w:name w:val="Header Char"/>
    <w:basedOn w:val="DefaultParagraphFont"/>
    <w:link w:val="Header"/>
    <w:rsid w:val="001E5658"/>
  </w:style>
  <w:style w:type="paragraph" w:styleId="Footer">
    <w:name w:val="footer"/>
    <w:basedOn w:val="Normal"/>
    <w:link w:val="FooterChar"/>
    <w:unhideWhenUsed/>
    <w:rsid w:val="001E5658"/>
    <w:pPr>
      <w:tabs>
        <w:tab w:val="center" w:pos="4513"/>
        <w:tab w:val="right" w:pos="9026"/>
      </w:tabs>
      <w:spacing w:after="0" w:line="240" w:lineRule="auto"/>
    </w:pPr>
  </w:style>
  <w:style w:type="character" w:customStyle="1" w:styleId="FooterChar">
    <w:name w:val="Footer Char"/>
    <w:basedOn w:val="DefaultParagraphFont"/>
    <w:link w:val="Footer"/>
    <w:rsid w:val="001E5658"/>
  </w:style>
  <w:style w:type="table" w:styleId="TableGrid">
    <w:name w:val="Table Grid"/>
    <w:basedOn w:val="TableNormal"/>
    <w:uiPriority w:val="39"/>
    <w:rsid w:val="00BD0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B2FE5"/>
    <w:pPr>
      <w:spacing w:after="0" w:line="240" w:lineRule="auto"/>
    </w:pPr>
    <w:rPr>
      <w:rFonts w:ascii="Arial" w:hAnsi="Arial"/>
      <w:kern w:val="0"/>
      <w:sz w:val="24"/>
      <w14:ligatures w14:val="none"/>
    </w:rPr>
  </w:style>
  <w:style w:type="character" w:styleId="Hyperlink">
    <w:name w:val="Hyperlink"/>
    <w:uiPriority w:val="99"/>
    <w:semiHidden/>
    <w:rsid w:val="005B6792"/>
    <w:rPr>
      <w:color w:val="0000FF"/>
      <w:u w:val="single"/>
    </w:rPr>
  </w:style>
  <w:style w:type="character" w:styleId="FollowedHyperlink">
    <w:name w:val="FollowedHyperlink"/>
    <w:basedOn w:val="DefaultParagraphFont"/>
    <w:uiPriority w:val="99"/>
    <w:semiHidden/>
    <w:unhideWhenUsed/>
    <w:rsid w:val="005B6792"/>
    <w:rPr>
      <w:color w:val="96607D" w:themeColor="followedHyperlink"/>
      <w:u w:val="singl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Cs w:val="24"/>
      <w:lang w:eastAsia="en-GB"/>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918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rexham.gov.uk/services/planning-and-building-contro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471FF9-6F9D-414C-97D7-C559D7AA0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186</Words>
  <Characters>1062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salesforceId:fec1fb54-8684-4d4e-b699-c42cf13d48e3</dc:subject>
  <dc:creator>Tiffany Diprose</dc:creator>
  <cp:keywords/>
  <dc:description/>
  <cp:lastModifiedBy>Sharon Williams</cp:lastModifiedBy>
  <cp:revision>2</cp:revision>
  <dcterms:created xsi:type="dcterms:W3CDTF">2024-10-01T10:09:00Z</dcterms:created>
  <dcterms:modified xsi:type="dcterms:W3CDTF">2024-10-01T10:09:00Z</dcterms:modified>
</cp:coreProperties>
</file>