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8CD2F0" w14:textId="7212BB29" w:rsidR="00271EFC" w:rsidRDefault="00271EFC" w:rsidP="00271EFC">
      <w:pPr>
        <w:pStyle w:val="Heading2"/>
      </w:pPr>
      <w:r>
        <w:t>Net Biodiversity Statement for Planning Application</w:t>
      </w:r>
    </w:p>
    <w:p w14:paraId="3D851795" w14:textId="77777777" w:rsidR="00271EFC" w:rsidRDefault="00271EFC" w:rsidP="00271EFC"/>
    <w:p w14:paraId="35E6732A" w14:textId="0DEADA47" w:rsidR="00271EFC" w:rsidRDefault="00271EFC" w:rsidP="00271EFC">
      <w:pPr>
        <w:pStyle w:val="Heading3"/>
      </w:pPr>
      <w:r>
        <w:t>Property Address:</w:t>
      </w:r>
    </w:p>
    <w:p w14:paraId="64DCE966" w14:textId="630F6340" w:rsidR="00271EFC" w:rsidRDefault="00271EFC" w:rsidP="00271EFC">
      <w:r>
        <w:t>Five Fords Cottage, Bedwell Road, Cross Lanes, Wrexham, LL13 0TS.</w:t>
      </w:r>
    </w:p>
    <w:p w14:paraId="09F2D16A" w14:textId="77777777" w:rsidR="00271EFC" w:rsidRDefault="00271EFC" w:rsidP="00271EFC"/>
    <w:p w14:paraId="43587D70" w14:textId="6A8DA2BB" w:rsidR="00271EFC" w:rsidRDefault="00271EFC" w:rsidP="00271EFC">
      <w:pPr>
        <w:pStyle w:val="Heading3"/>
      </w:pPr>
      <w:r>
        <w:t>Proposed Development:</w:t>
      </w:r>
    </w:p>
    <w:p w14:paraId="34D118CA" w14:textId="1A410604" w:rsidR="00271EFC" w:rsidRDefault="0028060E" w:rsidP="00271EFC">
      <w:r>
        <w:t>Re-development of porch</w:t>
      </w:r>
    </w:p>
    <w:p w14:paraId="54B0D4D3" w14:textId="77777777" w:rsidR="00271EFC" w:rsidRDefault="00271EFC" w:rsidP="00271EFC"/>
    <w:p w14:paraId="1EE17B85" w14:textId="56A8C995" w:rsidR="00271EFC" w:rsidRDefault="00271EFC" w:rsidP="00271EFC">
      <w:pPr>
        <w:pStyle w:val="Heading3"/>
      </w:pPr>
      <w:r>
        <w:t>Setting of the Property:</w:t>
      </w:r>
    </w:p>
    <w:p w14:paraId="4B4C6120" w14:textId="7A871CC8" w:rsidR="00271EFC" w:rsidRDefault="00271EFC" w:rsidP="00271EFC">
      <w:r>
        <w:t xml:space="preserve">The property is a residential dwelling located on Bedwell Road in Cross Lanes. The surroundings include a garden area with existing vegetation that will remain untouched during the renovation process. The footprint for the </w:t>
      </w:r>
      <w:r w:rsidR="0028060E">
        <w:t>revised porch dimensions</w:t>
      </w:r>
      <w:r>
        <w:t xml:space="preserve"> </w:t>
      </w:r>
      <w:r w:rsidR="00B34E7F">
        <w:t>is</w:t>
      </w:r>
      <w:r>
        <w:t xml:space="preserve"> already comprised of concrete or gravel, ensuring no impact on green areas.</w:t>
      </w:r>
    </w:p>
    <w:p w14:paraId="4C36F139" w14:textId="77777777" w:rsidR="00271EFC" w:rsidRDefault="00271EFC" w:rsidP="00271EFC"/>
    <w:p w14:paraId="72D1076C" w14:textId="244A3751" w:rsidR="00271EFC" w:rsidRDefault="00271EFC" w:rsidP="00271EFC">
      <w:pPr>
        <w:pStyle w:val="Heading3"/>
      </w:pPr>
      <w:r>
        <w:t>Impact of Proposed Development on Biodiversity:</w:t>
      </w:r>
    </w:p>
    <w:p w14:paraId="5816B3C4" w14:textId="77777777" w:rsidR="00271EFC" w:rsidRDefault="00271EFC" w:rsidP="00271EFC">
      <w:pPr>
        <w:pStyle w:val="Heading4"/>
      </w:pPr>
    </w:p>
    <w:p w14:paraId="48B39697" w14:textId="77777777" w:rsidR="00271EFC" w:rsidRDefault="00271EFC" w:rsidP="00271EFC">
      <w:pPr>
        <w:pStyle w:val="Heading4"/>
      </w:pPr>
      <w:r>
        <w:t>1. No Direct Impact on Green Areas:</w:t>
      </w:r>
    </w:p>
    <w:p w14:paraId="3A6C8E49" w14:textId="043036D1" w:rsidR="00271EFC" w:rsidRDefault="00271EFC" w:rsidP="00271EFC">
      <w:r>
        <w:t>The proposed extension will not affect any existing green areas of the property. It is designed to expand the current built structure without encroaching on the garden or landscaped areas.</w:t>
      </w:r>
    </w:p>
    <w:p w14:paraId="719B51AB" w14:textId="77777777" w:rsidR="00271EFC" w:rsidRDefault="00271EFC" w:rsidP="00271EFC"/>
    <w:p w14:paraId="6E991470" w14:textId="767D18A9" w:rsidR="00271EFC" w:rsidRDefault="00271EFC" w:rsidP="00271EFC">
      <w:pPr>
        <w:pStyle w:val="Heading4"/>
      </w:pPr>
      <w:r>
        <w:t>2. Preservation of Existing Vegetation:</w:t>
      </w:r>
    </w:p>
    <w:p w14:paraId="01B20EB1" w14:textId="77E4D090" w:rsidR="00271EFC" w:rsidRDefault="00271EFC" w:rsidP="00271EFC">
      <w:r>
        <w:t xml:space="preserve">All existing trees and shrubs will remain undisturbed. This ensures the continuity of habitat for local wildlife. </w:t>
      </w:r>
    </w:p>
    <w:p w14:paraId="26EA5579" w14:textId="77777777" w:rsidR="00271EFC" w:rsidRDefault="00271EFC" w:rsidP="00271EFC"/>
    <w:p w14:paraId="06DDCD24" w14:textId="67A72799" w:rsidR="00271EFC" w:rsidRDefault="00271EFC" w:rsidP="00271EFC">
      <w:pPr>
        <w:pStyle w:val="Heading4"/>
      </w:pPr>
      <w:r>
        <w:t>3. Garden and Landscaping:</w:t>
      </w:r>
    </w:p>
    <w:p w14:paraId="0613A1D1" w14:textId="240DF0FF" w:rsidR="00271EFC" w:rsidRDefault="00271EFC" w:rsidP="00271EFC">
      <w:r>
        <w:t xml:space="preserve">The garden areas will remain </w:t>
      </w:r>
      <w:r w:rsidR="007F50B3">
        <w:t>totally unchanged</w:t>
      </w:r>
      <w:r>
        <w:t>.  The garden areas provide important habitats for insects, birds, and small mammals, contributing to the overall biodiversity of the locale.</w:t>
      </w:r>
    </w:p>
    <w:p w14:paraId="3A338A32" w14:textId="77777777" w:rsidR="00271EFC" w:rsidRDefault="00271EFC" w:rsidP="00271EFC"/>
    <w:p w14:paraId="66496DA3" w14:textId="136D383A" w:rsidR="00271EFC" w:rsidRDefault="00271EFC" w:rsidP="00271EFC">
      <w:pPr>
        <w:pStyle w:val="Heading4"/>
      </w:pPr>
      <w:r>
        <w:t>4. No Alteration to Drainage:</w:t>
      </w:r>
    </w:p>
    <w:p w14:paraId="29FFFF60" w14:textId="7C387415" w:rsidR="00271EFC" w:rsidRDefault="00271EFC" w:rsidP="00271EFC">
      <w:r>
        <w:t>The existing drainage system will not be modified. This maintains soil moisture levels and the health of existing plants and trees.</w:t>
      </w:r>
    </w:p>
    <w:p w14:paraId="5CF4D4B3" w14:textId="77777777" w:rsidR="00271EFC" w:rsidRDefault="00271EFC" w:rsidP="00271EFC"/>
    <w:p w14:paraId="384A6FB8" w14:textId="77777777" w:rsidR="007F50B3" w:rsidRDefault="007F50B3" w:rsidP="00271EFC"/>
    <w:p w14:paraId="3790B42A" w14:textId="3E5BC8AA" w:rsidR="00271EFC" w:rsidRDefault="00271EFC" w:rsidP="00271EFC">
      <w:pPr>
        <w:pStyle w:val="Heading3"/>
      </w:pPr>
      <w:r>
        <w:lastRenderedPageBreak/>
        <w:t>Enhancements to Biodiversity:</w:t>
      </w:r>
    </w:p>
    <w:p w14:paraId="455C80A1" w14:textId="77777777" w:rsidR="00271EFC" w:rsidRDefault="00271EFC" w:rsidP="00271EFC"/>
    <w:p w14:paraId="08BF845F" w14:textId="77777777" w:rsidR="00271EFC" w:rsidRDefault="00271EFC" w:rsidP="00271EFC">
      <w:r>
        <w:t>To enhance the local biodiversity, the following measures will be implemented:</w:t>
      </w:r>
    </w:p>
    <w:p w14:paraId="3645E8DC" w14:textId="77777777" w:rsidR="00271EFC" w:rsidRDefault="00271EFC" w:rsidP="00271EFC">
      <w:pPr>
        <w:pStyle w:val="Heading4"/>
      </w:pPr>
    </w:p>
    <w:p w14:paraId="33030A2D" w14:textId="03494947" w:rsidR="00271EFC" w:rsidRDefault="00271EFC" w:rsidP="00271EFC">
      <w:pPr>
        <w:pStyle w:val="Heading4"/>
      </w:pPr>
      <w:r>
        <w:t>1. Installation of Bird Nesting Bricks:</w:t>
      </w:r>
    </w:p>
    <w:p w14:paraId="7314EA3B" w14:textId="235E6327" w:rsidR="00271EFC" w:rsidRDefault="00271EFC" w:rsidP="00271EFC">
      <w:r>
        <w:t xml:space="preserve">   1 x </w:t>
      </w:r>
      <w:r w:rsidR="00DF3111">
        <w:t xml:space="preserve">RSPB Approved </w:t>
      </w:r>
      <w:r w:rsidR="00DF3111" w:rsidRPr="00DF3111">
        <w:t>Swift Nesting Brick Box</w:t>
      </w:r>
      <w:r w:rsidR="00DF3111">
        <w:t xml:space="preserve"> </w:t>
      </w:r>
      <w:r>
        <w:t>Cavity Brick - installed to attract swifts.</w:t>
      </w:r>
    </w:p>
    <w:p w14:paraId="046ACF26" w14:textId="0383BA20" w:rsidR="00271EFC" w:rsidRDefault="00271EFC" w:rsidP="00271EFC">
      <w:pPr>
        <w:pStyle w:val="Heading4"/>
      </w:pPr>
      <w:r>
        <w:t>2. Insect Habitat Creation:</w:t>
      </w:r>
    </w:p>
    <w:p w14:paraId="0853233A" w14:textId="5D78977B" w:rsidR="00271EFC" w:rsidRDefault="00271EFC" w:rsidP="00271EFC">
      <w:r>
        <w:t xml:space="preserve">    </w:t>
      </w:r>
      <w:r w:rsidR="002C0988">
        <w:t>1</w:t>
      </w:r>
      <w:r>
        <w:t xml:space="preserve"> x </w:t>
      </w:r>
      <w:r w:rsidR="002C0988" w:rsidRPr="002C0988">
        <w:t>WoodStone® Isabela Bee &amp; Insect Hotel</w:t>
      </w:r>
      <w:r>
        <w:t xml:space="preserve"> (or similar. Wood concrete to be used for longevity and low maintenance, not just wooden versions) - Installed to create a habitat for various insects. </w:t>
      </w:r>
    </w:p>
    <w:p w14:paraId="1099A612" w14:textId="0AA47CCB" w:rsidR="00271EFC" w:rsidRDefault="009A1EC3" w:rsidP="00271EFC">
      <w:r>
        <w:t>T</w:t>
      </w:r>
      <w:r w:rsidR="00271EFC">
        <w:t>hese features will be placed in line with manufacturers' recommended siting instructions to maximise the chances of habitation.</w:t>
      </w:r>
    </w:p>
    <w:p w14:paraId="7184BC08" w14:textId="77777777" w:rsidR="00271EFC" w:rsidRDefault="00271EFC" w:rsidP="00271EFC"/>
    <w:p w14:paraId="0C2E614A" w14:textId="76A1F364" w:rsidR="00271EFC" w:rsidRDefault="00271EFC" w:rsidP="00271EFC">
      <w:pPr>
        <w:pStyle w:val="Heading2"/>
      </w:pPr>
      <w:r>
        <w:t>Net Biodiversity Impact:</w:t>
      </w:r>
    </w:p>
    <w:p w14:paraId="6A571A63" w14:textId="2FF58ABB" w:rsidR="00271EFC" w:rsidRDefault="00271EFC" w:rsidP="00271EFC">
      <w:r>
        <w:t>The proposed project is designed to have a positive impact on local biodiversity. By preserving existing vegetation and enhancing habitats for birds and insects, the project will increase the ecological value of the property. The measures taken ensure the creation of more permanent habitats for wildlife than currently exist.</w:t>
      </w:r>
    </w:p>
    <w:p w14:paraId="2A9C453F" w14:textId="77777777" w:rsidR="00271EFC" w:rsidRDefault="00271EFC" w:rsidP="00271EFC"/>
    <w:p w14:paraId="48195056" w14:textId="05C73C5C" w:rsidR="00271EFC" w:rsidRDefault="00271EFC" w:rsidP="00271EFC">
      <w:pPr>
        <w:pStyle w:val="Heading2"/>
      </w:pPr>
      <w:r>
        <w:t>Summary:</w:t>
      </w:r>
    </w:p>
    <w:p w14:paraId="0E2BD3E7" w14:textId="30C61030" w:rsidR="00271EFC" w:rsidRDefault="00271EFC" w:rsidP="00271EFC">
      <w:r>
        <w:t xml:space="preserve">The </w:t>
      </w:r>
      <w:r w:rsidR="00433966">
        <w:t>development of the porch at</w:t>
      </w:r>
      <w:r>
        <w:t xml:space="preserve"> Five Fords Cottage, Bedwell Road, Cross Lanes, Wrexham, will maintain and enhance local biodiversity. By preserving existing green areas and introducing new habitats, the development will support a diverse range of wildlife, contributing positively to the local environment.</w:t>
      </w:r>
    </w:p>
    <w:p w14:paraId="6356AB1B" w14:textId="4763484C" w:rsidR="00CD2050" w:rsidRDefault="00CD2050" w:rsidP="00271EFC"/>
    <w:sectPr w:rsidR="00CD20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EFC"/>
    <w:rsid w:val="00271EFC"/>
    <w:rsid w:val="0028060E"/>
    <w:rsid w:val="002C0988"/>
    <w:rsid w:val="00433966"/>
    <w:rsid w:val="006A028E"/>
    <w:rsid w:val="006A5526"/>
    <w:rsid w:val="007F50B3"/>
    <w:rsid w:val="009A1EC3"/>
    <w:rsid w:val="00B34E7F"/>
    <w:rsid w:val="00CD2050"/>
    <w:rsid w:val="00DF3111"/>
    <w:rsid w:val="00E715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73B0D2"/>
  <w15:chartTrackingRefBased/>
  <w15:docId w15:val="{8E6E121E-11B6-4FDC-BBCC-939624DF6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1E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71E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71E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71E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1E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1E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1E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1E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1E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1E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71E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71E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71E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1E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1E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1E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1E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1EFC"/>
    <w:rPr>
      <w:rFonts w:eastAsiaTheme="majorEastAsia" w:cstheme="majorBidi"/>
      <w:color w:val="272727" w:themeColor="text1" w:themeTint="D8"/>
    </w:rPr>
  </w:style>
  <w:style w:type="paragraph" w:styleId="Title">
    <w:name w:val="Title"/>
    <w:basedOn w:val="Normal"/>
    <w:next w:val="Normal"/>
    <w:link w:val="TitleChar"/>
    <w:uiPriority w:val="10"/>
    <w:qFormat/>
    <w:rsid w:val="00271E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1E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1E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1E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1EFC"/>
    <w:pPr>
      <w:spacing w:before="160"/>
      <w:jc w:val="center"/>
    </w:pPr>
    <w:rPr>
      <w:i/>
      <w:iCs/>
      <w:color w:val="404040" w:themeColor="text1" w:themeTint="BF"/>
    </w:rPr>
  </w:style>
  <w:style w:type="character" w:customStyle="1" w:styleId="QuoteChar">
    <w:name w:val="Quote Char"/>
    <w:basedOn w:val="DefaultParagraphFont"/>
    <w:link w:val="Quote"/>
    <w:uiPriority w:val="29"/>
    <w:rsid w:val="00271EFC"/>
    <w:rPr>
      <w:i/>
      <w:iCs/>
      <w:color w:val="404040" w:themeColor="text1" w:themeTint="BF"/>
    </w:rPr>
  </w:style>
  <w:style w:type="paragraph" w:styleId="ListParagraph">
    <w:name w:val="List Paragraph"/>
    <w:basedOn w:val="Normal"/>
    <w:uiPriority w:val="34"/>
    <w:qFormat/>
    <w:rsid w:val="00271EFC"/>
    <w:pPr>
      <w:ind w:left="720"/>
      <w:contextualSpacing/>
    </w:pPr>
  </w:style>
  <w:style w:type="character" w:styleId="IntenseEmphasis">
    <w:name w:val="Intense Emphasis"/>
    <w:basedOn w:val="DefaultParagraphFont"/>
    <w:uiPriority w:val="21"/>
    <w:qFormat/>
    <w:rsid w:val="00271EFC"/>
    <w:rPr>
      <w:i/>
      <w:iCs/>
      <w:color w:val="0F4761" w:themeColor="accent1" w:themeShade="BF"/>
    </w:rPr>
  </w:style>
  <w:style w:type="paragraph" w:styleId="IntenseQuote">
    <w:name w:val="Intense Quote"/>
    <w:basedOn w:val="Normal"/>
    <w:next w:val="Normal"/>
    <w:link w:val="IntenseQuoteChar"/>
    <w:uiPriority w:val="30"/>
    <w:qFormat/>
    <w:rsid w:val="00271E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1EFC"/>
    <w:rPr>
      <w:i/>
      <w:iCs/>
      <w:color w:val="0F4761" w:themeColor="accent1" w:themeShade="BF"/>
    </w:rPr>
  </w:style>
  <w:style w:type="character" w:styleId="IntenseReference">
    <w:name w:val="Intense Reference"/>
    <w:basedOn w:val="DefaultParagraphFont"/>
    <w:uiPriority w:val="32"/>
    <w:qFormat/>
    <w:rsid w:val="00271E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8301900">
      <w:bodyDiv w:val="1"/>
      <w:marLeft w:val="0"/>
      <w:marRight w:val="0"/>
      <w:marTop w:val="0"/>
      <w:marBottom w:val="0"/>
      <w:divBdr>
        <w:top w:val="none" w:sz="0" w:space="0" w:color="auto"/>
        <w:left w:val="none" w:sz="0" w:space="0" w:color="auto"/>
        <w:bottom w:val="none" w:sz="0" w:space="0" w:color="auto"/>
        <w:right w:val="none" w:sz="0" w:space="0" w:color="auto"/>
      </w:divBdr>
    </w:div>
    <w:div w:id="1884898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389</Words>
  <Characters>2227</Characters>
  <Application>Microsoft Office Word</Application>
  <DocSecurity>0</DocSecurity>
  <Lines>58</Lines>
  <Paragraphs>31</Paragraphs>
  <ScaleCrop>false</ScaleCrop>
  <Company/>
  <LinksUpToDate>false</LinksUpToDate>
  <CharactersWithSpaces>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Glover</dc:creator>
  <cp:keywords/>
  <dc:description/>
  <cp:lastModifiedBy>Sarah Glover</cp:lastModifiedBy>
  <cp:revision>10</cp:revision>
  <dcterms:created xsi:type="dcterms:W3CDTF">2025-02-10T16:47:00Z</dcterms:created>
  <dcterms:modified xsi:type="dcterms:W3CDTF">2025-02-10T17:03:00Z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946ff1b7-313e-420f-aa56-0afd5c72cc20</vt:lpwstr>
  </property>
</Properties>
</file>