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F63" w:rsidRDefault="001E3F63">
      <w:pPr>
        <w:pStyle w:val="BodyText"/>
        <w:spacing w:before="98"/>
        <w:ind w:left="0"/>
        <w:rPr>
          <w:rFonts w:ascii="Times New Roman"/>
          <w:sz w:val="16"/>
        </w:rPr>
      </w:pPr>
      <w:bookmarkStart w:id="0" w:name="_GoBack"/>
      <w:bookmarkEnd w:id="0"/>
    </w:p>
    <w:p w:rsidR="001E3F63" w:rsidRDefault="005B625D">
      <w:pPr>
        <w:ind w:left="203" w:right="6034"/>
        <w:jc w:val="both"/>
        <w:rPr>
          <w:b/>
          <w:sz w:val="16"/>
        </w:rPr>
      </w:pPr>
      <w:r>
        <w:rPr>
          <w:noProof/>
          <w:lang w:val="en-GB" w:eastAsia="en-GB"/>
        </w:rPr>
        <w:drawing>
          <wp:anchor distT="0" distB="0" distL="0" distR="0" simplePos="0" relativeHeight="15729152" behindDoc="0" locked="0" layoutInCell="1" allowOverlap="1">
            <wp:simplePos x="0" y="0"/>
            <wp:positionH relativeFrom="page">
              <wp:posOffset>6315709</wp:posOffset>
            </wp:positionH>
            <wp:positionV relativeFrom="paragraph">
              <wp:posOffset>-176901</wp:posOffset>
            </wp:positionV>
            <wp:extent cx="895985" cy="9874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5985" cy="987425"/>
                    </a:xfrm>
                    <a:prstGeom prst="rect">
                      <a:avLst/>
                    </a:prstGeom>
                  </pic:spPr>
                </pic:pic>
              </a:graphicData>
            </a:graphic>
          </wp:anchor>
        </w:drawing>
      </w:r>
      <w:r>
        <w:rPr>
          <w:b/>
          <w:sz w:val="16"/>
        </w:rPr>
        <w:t>In pursuance of its powers under the Acts an Orders</w:t>
      </w:r>
      <w:r>
        <w:rPr>
          <w:b/>
          <w:spacing w:val="40"/>
          <w:sz w:val="16"/>
        </w:rPr>
        <w:t xml:space="preserve"> </w:t>
      </w:r>
      <w:r>
        <w:rPr>
          <w:b/>
          <w:sz w:val="16"/>
        </w:rPr>
        <w:t xml:space="preserve">referred to below, the County Borough Council as Local Planning Authority, hereby determines your application in accordance with the particulars and plans comprising the </w:t>
      </w:r>
      <w:r>
        <w:rPr>
          <w:b/>
          <w:spacing w:val="-2"/>
          <w:sz w:val="16"/>
        </w:rPr>
        <w:t>application</w:t>
      </w:r>
    </w:p>
    <w:p w:rsidR="001E3F63" w:rsidRDefault="001E3F63">
      <w:pPr>
        <w:pStyle w:val="BodyText"/>
        <w:ind w:left="0"/>
        <w:rPr>
          <w:b/>
          <w:sz w:val="20"/>
        </w:rPr>
      </w:pPr>
    </w:p>
    <w:p w:rsidR="001E3F63" w:rsidRDefault="001E3F63">
      <w:pPr>
        <w:pStyle w:val="BodyText"/>
        <w:spacing w:before="174"/>
        <w:ind w:left="0"/>
        <w:rPr>
          <w:b/>
          <w:sz w:val="20"/>
        </w:rPr>
      </w:pPr>
    </w:p>
    <w:tbl>
      <w:tblPr>
        <w:tblW w:w="0" w:type="auto"/>
        <w:tblInd w:w="110" w:type="dxa"/>
        <w:tblLayout w:type="fixed"/>
        <w:tblCellMar>
          <w:left w:w="0" w:type="dxa"/>
          <w:right w:w="0" w:type="dxa"/>
        </w:tblCellMar>
        <w:tblLook w:val="01E0" w:firstRow="1" w:lastRow="1" w:firstColumn="1" w:lastColumn="1" w:noHBand="0" w:noVBand="0"/>
      </w:tblPr>
      <w:tblGrid>
        <w:gridCol w:w="1190"/>
        <w:gridCol w:w="3329"/>
        <w:gridCol w:w="1970"/>
        <w:gridCol w:w="2107"/>
      </w:tblGrid>
      <w:tr w:rsidR="001E3F63">
        <w:trPr>
          <w:trHeight w:val="628"/>
        </w:trPr>
        <w:tc>
          <w:tcPr>
            <w:tcW w:w="1190" w:type="dxa"/>
          </w:tcPr>
          <w:p w:rsidR="001E3F63" w:rsidRDefault="005B625D">
            <w:pPr>
              <w:pStyle w:val="TableParagraph"/>
              <w:spacing w:line="247" w:lineRule="exact"/>
              <w:ind w:left="50"/>
              <w:rPr>
                <w:b/>
              </w:rPr>
            </w:pPr>
            <w:r>
              <w:rPr>
                <w:b/>
                <w:spacing w:val="-2"/>
              </w:rPr>
              <w:t>Applicant</w:t>
            </w:r>
          </w:p>
        </w:tc>
        <w:tc>
          <w:tcPr>
            <w:tcW w:w="3329" w:type="dxa"/>
          </w:tcPr>
          <w:p w:rsidR="001E3F63" w:rsidRDefault="005B625D">
            <w:pPr>
              <w:pStyle w:val="TableParagraph"/>
              <w:spacing w:line="249" w:lineRule="exact"/>
              <w:ind w:left="199"/>
            </w:pPr>
            <w:r>
              <w:t>MICHAEL</w:t>
            </w:r>
            <w:r>
              <w:rPr>
                <w:spacing w:val="-9"/>
              </w:rPr>
              <w:t xml:space="preserve"> </w:t>
            </w:r>
            <w:r>
              <w:rPr>
                <w:spacing w:val="-2"/>
              </w:rPr>
              <w:t>GORDON</w:t>
            </w:r>
          </w:p>
        </w:tc>
        <w:tc>
          <w:tcPr>
            <w:tcW w:w="1970" w:type="dxa"/>
          </w:tcPr>
          <w:p w:rsidR="001E3F63" w:rsidRDefault="005B625D">
            <w:pPr>
              <w:pStyle w:val="TableParagraph"/>
              <w:spacing w:line="240" w:lineRule="auto"/>
              <w:ind w:left="636" w:right="494"/>
              <w:rPr>
                <w:b/>
              </w:rPr>
            </w:pPr>
            <w:r>
              <w:rPr>
                <w:b/>
                <w:spacing w:val="-4"/>
              </w:rPr>
              <w:t xml:space="preserve">Code </w:t>
            </w:r>
            <w:r>
              <w:rPr>
                <w:b/>
                <w:spacing w:val="-2"/>
              </w:rPr>
              <w:t>Number</w:t>
            </w:r>
          </w:p>
        </w:tc>
        <w:tc>
          <w:tcPr>
            <w:tcW w:w="2107" w:type="dxa"/>
          </w:tcPr>
          <w:p w:rsidR="001E3F63" w:rsidRDefault="005B625D">
            <w:pPr>
              <w:pStyle w:val="TableParagraph"/>
              <w:spacing w:line="249" w:lineRule="exact"/>
              <w:ind w:left="366"/>
            </w:pPr>
            <w:r>
              <w:t>CHI</w:t>
            </w:r>
            <w:r>
              <w:rPr>
                <w:spacing w:val="-2"/>
              </w:rPr>
              <w:t xml:space="preserve"> P/2022/0066</w:t>
            </w:r>
          </w:p>
        </w:tc>
      </w:tr>
      <w:tr w:rsidR="001E3F63">
        <w:trPr>
          <w:trHeight w:val="1643"/>
        </w:trPr>
        <w:tc>
          <w:tcPr>
            <w:tcW w:w="1190" w:type="dxa"/>
          </w:tcPr>
          <w:p w:rsidR="001E3F63" w:rsidRDefault="005B625D">
            <w:pPr>
              <w:pStyle w:val="TableParagraph"/>
              <w:spacing w:before="123" w:line="240" w:lineRule="auto"/>
              <w:ind w:left="50"/>
              <w:rPr>
                <w:b/>
              </w:rPr>
            </w:pPr>
            <w:r>
              <w:rPr>
                <w:b/>
                <w:spacing w:val="-2"/>
              </w:rPr>
              <w:t>Agent</w:t>
            </w:r>
          </w:p>
        </w:tc>
        <w:tc>
          <w:tcPr>
            <w:tcW w:w="3329" w:type="dxa"/>
          </w:tcPr>
          <w:p w:rsidR="001E3F63" w:rsidRDefault="005B625D">
            <w:pPr>
              <w:pStyle w:val="TableParagraph"/>
              <w:spacing w:before="125" w:line="240" w:lineRule="auto"/>
              <w:ind w:left="137" w:right="512"/>
            </w:pPr>
            <w:r>
              <w:t>MR MICHAEL GORDON RURAL</w:t>
            </w:r>
            <w:r>
              <w:rPr>
                <w:spacing w:val="-16"/>
              </w:rPr>
              <w:t xml:space="preserve"> </w:t>
            </w:r>
            <w:r>
              <w:t>SOLUTIONS</w:t>
            </w:r>
            <w:r>
              <w:rPr>
                <w:spacing w:val="-15"/>
              </w:rPr>
              <w:t xml:space="preserve"> </w:t>
            </w:r>
            <w:r>
              <w:t xml:space="preserve">LTD CANALSIDE HOUSE BREWERY LANE </w:t>
            </w:r>
            <w:r>
              <w:rPr>
                <w:spacing w:val="-2"/>
              </w:rPr>
              <w:t>SKIPTON</w:t>
            </w:r>
          </w:p>
          <w:p w:rsidR="001E3F63" w:rsidRDefault="005B625D">
            <w:pPr>
              <w:pStyle w:val="TableParagraph"/>
              <w:spacing w:line="233" w:lineRule="exact"/>
              <w:ind w:left="137"/>
            </w:pPr>
            <w:r>
              <w:t>BD13</w:t>
            </w:r>
            <w:r>
              <w:rPr>
                <w:spacing w:val="-3"/>
              </w:rPr>
              <w:t xml:space="preserve"> </w:t>
            </w:r>
            <w:r>
              <w:rPr>
                <w:spacing w:val="-5"/>
              </w:rPr>
              <w:t>1DR</w:t>
            </w:r>
          </w:p>
        </w:tc>
        <w:tc>
          <w:tcPr>
            <w:tcW w:w="1970" w:type="dxa"/>
          </w:tcPr>
          <w:p w:rsidR="001E3F63" w:rsidRDefault="005B625D">
            <w:pPr>
              <w:pStyle w:val="TableParagraph"/>
              <w:spacing w:before="123" w:line="240" w:lineRule="auto"/>
              <w:ind w:left="636" w:right="363"/>
              <w:rPr>
                <w:b/>
              </w:rPr>
            </w:pPr>
            <w:r>
              <w:rPr>
                <w:b/>
                <w:spacing w:val="-4"/>
              </w:rPr>
              <w:t xml:space="preserve">Date </w:t>
            </w:r>
            <w:r>
              <w:rPr>
                <w:b/>
                <w:spacing w:val="-2"/>
              </w:rPr>
              <w:t>Received</w:t>
            </w:r>
          </w:p>
          <w:p w:rsidR="001E3F63" w:rsidRDefault="005B625D">
            <w:pPr>
              <w:pStyle w:val="TableParagraph"/>
              <w:spacing w:before="253" w:line="240" w:lineRule="auto"/>
              <w:ind w:left="636" w:right="363"/>
              <w:rPr>
                <w:b/>
              </w:rPr>
            </w:pPr>
            <w:r>
              <w:rPr>
                <w:b/>
                <w:spacing w:val="-2"/>
              </w:rPr>
              <w:t xml:space="preserve">Decision </w:t>
            </w:r>
            <w:r>
              <w:rPr>
                <w:b/>
                <w:spacing w:val="-4"/>
              </w:rPr>
              <w:t>Date</w:t>
            </w:r>
          </w:p>
        </w:tc>
        <w:tc>
          <w:tcPr>
            <w:tcW w:w="2107" w:type="dxa"/>
          </w:tcPr>
          <w:p w:rsidR="001E3F63" w:rsidRDefault="005B625D">
            <w:pPr>
              <w:pStyle w:val="TableParagraph"/>
              <w:spacing w:before="125" w:line="240" w:lineRule="auto"/>
              <w:ind w:left="366"/>
            </w:pPr>
            <w:r>
              <w:rPr>
                <w:spacing w:val="-2"/>
              </w:rPr>
              <w:t>22/10/2021</w:t>
            </w:r>
          </w:p>
          <w:p w:rsidR="001E3F63" w:rsidRDefault="001E3F63">
            <w:pPr>
              <w:pStyle w:val="TableParagraph"/>
              <w:spacing w:line="240" w:lineRule="auto"/>
              <w:ind w:left="0"/>
              <w:rPr>
                <w:b/>
              </w:rPr>
            </w:pPr>
          </w:p>
          <w:p w:rsidR="001E3F63" w:rsidRDefault="001E3F63">
            <w:pPr>
              <w:pStyle w:val="TableParagraph"/>
              <w:spacing w:line="240" w:lineRule="auto"/>
              <w:ind w:left="0"/>
              <w:rPr>
                <w:b/>
              </w:rPr>
            </w:pPr>
          </w:p>
          <w:p w:rsidR="001E3F63" w:rsidRDefault="005B625D">
            <w:pPr>
              <w:pStyle w:val="TableParagraph"/>
              <w:spacing w:line="240" w:lineRule="auto"/>
              <w:ind w:left="366"/>
            </w:pPr>
            <w:r>
              <w:rPr>
                <w:spacing w:val="-2"/>
              </w:rPr>
              <w:t>16/10/2023</w:t>
            </w:r>
          </w:p>
        </w:tc>
      </w:tr>
    </w:tbl>
    <w:p w:rsidR="001E3F63" w:rsidRDefault="001E3F63">
      <w:pPr>
        <w:pStyle w:val="BodyText"/>
        <w:ind w:left="0"/>
        <w:rPr>
          <w:b/>
          <w:sz w:val="20"/>
        </w:rPr>
      </w:pPr>
    </w:p>
    <w:p w:rsidR="001E3F63" w:rsidRDefault="005B625D">
      <w:pPr>
        <w:pStyle w:val="BodyText"/>
        <w:spacing w:before="41"/>
        <w:ind w:left="0"/>
        <w:rPr>
          <w:b/>
          <w:sz w:val="20"/>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1342897</wp:posOffset>
                </wp:positionH>
                <wp:positionV relativeFrom="paragraph">
                  <wp:posOffset>187314</wp:posOffset>
                </wp:positionV>
                <wp:extent cx="48774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7435" cy="1270"/>
                        </a:xfrm>
                        <a:custGeom>
                          <a:avLst/>
                          <a:gdLst/>
                          <a:ahLst/>
                          <a:cxnLst/>
                          <a:rect l="l" t="t" r="r" b="b"/>
                          <a:pathLst>
                            <a:path w="4877435">
                              <a:moveTo>
                                <a:pt x="0" y="0"/>
                              </a:moveTo>
                              <a:lnTo>
                                <a:pt x="4877435"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6F9489" id="Graphic 2" o:spid="_x0000_s1026" style="position:absolute;margin-left:105.75pt;margin-top:14.75pt;width:384.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877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" path="m,l4877435,e" filled="f" strokeweight=".26669mm">
                <v:path arrowok="t"/>
                <w10:wrap type="topAndBottom" anchorx="page"/>
              </v:shape>
            </w:pict>
          </mc:Fallback>
        </mc:AlternateContent>
      </w:r>
    </w:p>
    <w:p w:rsidR="001E3F63" w:rsidRDefault="001E3F63">
      <w:pPr>
        <w:pStyle w:val="BodyText"/>
        <w:spacing w:before="91"/>
        <w:ind w:left="0"/>
        <w:rPr>
          <w:b/>
          <w:sz w:val="16"/>
        </w:rPr>
      </w:pPr>
    </w:p>
    <w:p w:rsidR="001E3F63" w:rsidRDefault="005B625D">
      <w:pPr>
        <w:pStyle w:val="Heading1"/>
      </w:pPr>
      <w:r>
        <w:rPr>
          <w:u w:val="single"/>
        </w:rPr>
        <w:t>Town</w:t>
      </w:r>
      <w:r>
        <w:rPr>
          <w:spacing w:val="-5"/>
          <w:u w:val="single"/>
        </w:rPr>
        <w:t xml:space="preserve"> </w:t>
      </w:r>
      <w:r>
        <w:rPr>
          <w:u w:val="single"/>
        </w:rPr>
        <w:t>and</w:t>
      </w:r>
      <w:r>
        <w:rPr>
          <w:spacing w:val="-2"/>
          <w:u w:val="single"/>
        </w:rPr>
        <w:t xml:space="preserve"> </w:t>
      </w:r>
      <w:r>
        <w:rPr>
          <w:u w:val="single"/>
        </w:rPr>
        <w:t>Country</w:t>
      </w:r>
      <w:r>
        <w:rPr>
          <w:spacing w:val="-6"/>
          <w:u w:val="single"/>
        </w:rPr>
        <w:t xml:space="preserve"> </w:t>
      </w:r>
      <w:r>
        <w:rPr>
          <w:u w:val="single"/>
        </w:rPr>
        <w:t>Planning Act,</w:t>
      </w:r>
      <w:r>
        <w:rPr>
          <w:spacing w:val="-1"/>
          <w:u w:val="single"/>
        </w:rPr>
        <w:t xml:space="preserve"> </w:t>
      </w:r>
      <w:r>
        <w:rPr>
          <w:spacing w:val="-4"/>
          <w:u w:val="single"/>
        </w:rPr>
        <w:t>1990</w:t>
      </w:r>
    </w:p>
    <w:p w:rsidR="001E3F63" w:rsidRDefault="001E3F63">
      <w:pPr>
        <w:pStyle w:val="BodyText"/>
        <w:ind w:left="0"/>
        <w:rPr>
          <w:b/>
        </w:rPr>
      </w:pPr>
    </w:p>
    <w:p w:rsidR="001E3F63" w:rsidRDefault="005B625D">
      <w:pPr>
        <w:ind w:left="1180"/>
        <w:rPr>
          <w:b/>
          <w:sz w:val="24"/>
        </w:rPr>
      </w:pPr>
      <w:r>
        <w:rPr>
          <w:b/>
          <w:sz w:val="24"/>
        </w:rPr>
        <w:t>Location</w:t>
      </w:r>
      <w:r>
        <w:rPr>
          <w:b/>
          <w:spacing w:val="-2"/>
          <w:sz w:val="24"/>
        </w:rPr>
        <w:t xml:space="preserve"> </w:t>
      </w:r>
      <w:r>
        <w:rPr>
          <w:b/>
          <w:sz w:val="24"/>
        </w:rPr>
        <w:t>of</w:t>
      </w:r>
      <w:r>
        <w:rPr>
          <w:b/>
          <w:spacing w:val="-2"/>
          <w:sz w:val="24"/>
        </w:rPr>
        <w:t xml:space="preserve"> application</w:t>
      </w:r>
    </w:p>
    <w:p w:rsidR="001E3F63" w:rsidRDefault="001E3F63">
      <w:pPr>
        <w:pStyle w:val="BodyText"/>
        <w:ind w:left="0"/>
        <w:rPr>
          <w:b/>
        </w:rPr>
      </w:pPr>
    </w:p>
    <w:p w:rsidR="001E3F63" w:rsidRDefault="005B625D">
      <w:pPr>
        <w:pStyle w:val="BodyText"/>
        <w:ind w:left="1180"/>
      </w:pPr>
      <w:r>
        <w:t>CARAVAN</w:t>
      </w:r>
      <w:r>
        <w:rPr>
          <w:spacing w:val="-4"/>
        </w:rPr>
        <w:t xml:space="preserve"> </w:t>
      </w:r>
      <w:r>
        <w:t>SITE</w:t>
      </w:r>
      <w:r>
        <w:rPr>
          <w:spacing w:val="-5"/>
        </w:rPr>
        <w:t xml:space="preserve"> </w:t>
      </w:r>
      <w:r>
        <w:t>LADY</w:t>
      </w:r>
      <w:r>
        <w:rPr>
          <w:spacing w:val="-7"/>
        </w:rPr>
        <w:t xml:space="preserve"> </w:t>
      </w:r>
      <w:r>
        <w:t>MARGARETS</w:t>
      </w:r>
      <w:r>
        <w:rPr>
          <w:spacing w:val="-3"/>
        </w:rPr>
        <w:t xml:space="preserve"> </w:t>
      </w:r>
      <w:r>
        <w:t>PARK,</w:t>
      </w:r>
      <w:r>
        <w:rPr>
          <w:spacing w:val="-6"/>
        </w:rPr>
        <w:t xml:space="preserve"> </w:t>
      </w:r>
      <w:r>
        <w:t>CHIRK,</w:t>
      </w:r>
      <w:r>
        <w:rPr>
          <w:spacing w:val="-7"/>
        </w:rPr>
        <w:t xml:space="preserve"> </w:t>
      </w:r>
      <w:r>
        <w:t>WREXHAM,</w:t>
      </w:r>
      <w:r>
        <w:rPr>
          <w:spacing w:val="-3"/>
        </w:rPr>
        <w:t xml:space="preserve"> </w:t>
      </w:r>
      <w:r>
        <w:t>LL14</w:t>
      </w:r>
      <w:r>
        <w:rPr>
          <w:spacing w:val="-5"/>
        </w:rPr>
        <w:t xml:space="preserve"> 5AA</w:t>
      </w:r>
    </w:p>
    <w:p w:rsidR="001E3F63" w:rsidRDefault="001E3F63">
      <w:pPr>
        <w:pStyle w:val="BodyText"/>
        <w:ind w:left="0"/>
      </w:pPr>
    </w:p>
    <w:p w:rsidR="001E3F63" w:rsidRDefault="005B625D">
      <w:pPr>
        <w:pStyle w:val="Heading1"/>
      </w:pPr>
      <w:r>
        <w:t>Description</w:t>
      </w:r>
      <w:r>
        <w:rPr>
          <w:spacing w:val="-9"/>
        </w:rPr>
        <w:t xml:space="preserve"> </w:t>
      </w:r>
      <w:r>
        <w:t>of</w:t>
      </w:r>
      <w:r>
        <w:rPr>
          <w:spacing w:val="-10"/>
        </w:rPr>
        <w:t xml:space="preserve"> </w:t>
      </w:r>
      <w:r>
        <w:rPr>
          <w:spacing w:val="-2"/>
        </w:rPr>
        <w:t>application</w:t>
      </w:r>
    </w:p>
    <w:p w:rsidR="001E3F63" w:rsidRDefault="001E3F63">
      <w:pPr>
        <w:pStyle w:val="BodyText"/>
        <w:ind w:left="0"/>
        <w:rPr>
          <w:b/>
        </w:rPr>
      </w:pPr>
    </w:p>
    <w:p w:rsidR="001E3F63" w:rsidRDefault="005B625D">
      <w:pPr>
        <w:pStyle w:val="BodyText"/>
        <w:ind w:left="1180" w:right="1378"/>
      </w:pPr>
      <w:r>
        <w:t>ESTYNIAD</w:t>
      </w:r>
      <w:r>
        <w:rPr>
          <w:spacing w:val="-6"/>
        </w:rPr>
        <w:t xml:space="preserve"> </w:t>
      </w:r>
      <w:r>
        <w:t>I</w:t>
      </w:r>
      <w:r>
        <w:rPr>
          <w:spacing w:val="-6"/>
        </w:rPr>
        <w:t xml:space="preserve"> </w:t>
      </w:r>
      <w:r>
        <w:t>SAFLE</w:t>
      </w:r>
      <w:r>
        <w:rPr>
          <w:spacing w:val="-6"/>
        </w:rPr>
        <w:t xml:space="preserve"> </w:t>
      </w:r>
      <w:r>
        <w:t>CARAFANAU</w:t>
      </w:r>
      <w:r>
        <w:rPr>
          <w:spacing w:val="-6"/>
        </w:rPr>
        <w:t xml:space="preserve"> </w:t>
      </w:r>
      <w:r>
        <w:t>PRESENNOL</w:t>
      </w:r>
      <w:r>
        <w:rPr>
          <w:spacing w:val="-5"/>
        </w:rPr>
        <w:t xml:space="preserve"> </w:t>
      </w:r>
      <w:r>
        <w:t>YN</w:t>
      </w:r>
      <w:r>
        <w:rPr>
          <w:spacing w:val="-6"/>
        </w:rPr>
        <w:t xml:space="preserve"> </w:t>
      </w:r>
      <w:r>
        <w:t>CYNNWYS</w:t>
      </w:r>
      <w:r>
        <w:rPr>
          <w:spacing w:val="-6"/>
        </w:rPr>
        <w:t xml:space="preserve"> </w:t>
      </w:r>
      <w:r>
        <w:t>LLEINIAU CARAFAN A FFORDD</w:t>
      </w:r>
      <w:r>
        <w:rPr>
          <w:spacing w:val="-1"/>
        </w:rPr>
        <w:t xml:space="preserve"> </w:t>
      </w:r>
      <w:r>
        <w:t>DARMAC, UNEDAU GLAMPIO, PEBYLL SAFFARI, MAES PARCIO, SIED STORIO DILLAD A LLWYBRAU’N CYSYLLTU A’R UNEDAU /</w:t>
      </w:r>
    </w:p>
    <w:p w:rsidR="001E3F63" w:rsidRDefault="005B625D">
      <w:pPr>
        <w:pStyle w:val="BodyText"/>
        <w:ind w:left="1180" w:right="1378"/>
      </w:pPr>
      <w:r>
        <w:t>EXTENSION OF EXISTING CARAVAN SITE CONSISTING OF CARAVAN PITCHES</w:t>
      </w:r>
      <w:r>
        <w:rPr>
          <w:spacing w:val="-7"/>
        </w:rPr>
        <w:t xml:space="preserve"> </w:t>
      </w:r>
      <w:r>
        <w:t>WITH</w:t>
      </w:r>
      <w:r>
        <w:rPr>
          <w:spacing w:val="-6"/>
        </w:rPr>
        <w:t xml:space="preserve"> </w:t>
      </w:r>
      <w:r>
        <w:t>TARMAC</w:t>
      </w:r>
      <w:r>
        <w:rPr>
          <w:spacing w:val="-4"/>
        </w:rPr>
        <w:t xml:space="preserve"> </w:t>
      </w:r>
      <w:r>
        <w:t>ROAD,</w:t>
      </w:r>
      <w:r>
        <w:rPr>
          <w:spacing w:val="-4"/>
        </w:rPr>
        <w:t xml:space="preserve"> </w:t>
      </w:r>
      <w:r>
        <w:t>GLAMPING</w:t>
      </w:r>
      <w:r>
        <w:rPr>
          <w:spacing w:val="-4"/>
        </w:rPr>
        <w:t xml:space="preserve"> </w:t>
      </w:r>
      <w:r>
        <w:t>UNITS,</w:t>
      </w:r>
      <w:r>
        <w:rPr>
          <w:spacing w:val="-5"/>
        </w:rPr>
        <w:t xml:space="preserve"> </w:t>
      </w:r>
      <w:r>
        <w:t>SAFARI</w:t>
      </w:r>
      <w:r>
        <w:rPr>
          <w:spacing w:val="-7"/>
        </w:rPr>
        <w:t xml:space="preserve"> </w:t>
      </w:r>
      <w:r>
        <w:t>TENTS,</w:t>
      </w:r>
      <w:r>
        <w:rPr>
          <w:spacing w:val="-5"/>
        </w:rPr>
        <w:t xml:space="preserve"> </w:t>
      </w:r>
      <w:r>
        <w:t>CAR PARK, LINEN STORAGE SHED AND PATHS LINKING TO UNITS</w:t>
      </w:r>
    </w:p>
    <w:p w:rsidR="001E3F63" w:rsidRDefault="001E3F63">
      <w:pPr>
        <w:pStyle w:val="BodyText"/>
        <w:ind w:left="0"/>
      </w:pPr>
    </w:p>
    <w:p w:rsidR="001E3F63" w:rsidRDefault="005B625D">
      <w:pPr>
        <w:pStyle w:val="BodyText"/>
        <w:spacing w:before="1"/>
        <w:ind w:left="1180" w:right="1378"/>
      </w:pPr>
      <w:r>
        <w:t>In</w:t>
      </w:r>
      <w:r>
        <w:rPr>
          <w:spacing w:val="-2"/>
        </w:rPr>
        <w:t xml:space="preserve"> </w:t>
      </w:r>
      <w:r>
        <w:t>reaching</w:t>
      </w:r>
      <w:r>
        <w:rPr>
          <w:spacing w:val="-4"/>
        </w:rPr>
        <w:t xml:space="preserve"> </w:t>
      </w:r>
      <w:r>
        <w:t>this</w:t>
      </w:r>
      <w:r>
        <w:rPr>
          <w:spacing w:val="-3"/>
        </w:rPr>
        <w:t xml:space="preserve"> </w:t>
      </w:r>
      <w:r>
        <w:t>decision</w:t>
      </w:r>
      <w:r>
        <w:rPr>
          <w:spacing w:val="-3"/>
        </w:rPr>
        <w:t xml:space="preserve"> </w:t>
      </w:r>
      <w:r>
        <w:t>the</w:t>
      </w:r>
      <w:r>
        <w:rPr>
          <w:spacing w:val="-3"/>
        </w:rPr>
        <w:t xml:space="preserve"> </w:t>
      </w:r>
      <w:r>
        <w:t>Council</w:t>
      </w:r>
      <w:r>
        <w:rPr>
          <w:spacing w:val="-4"/>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w:t>
      </w:r>
      <w:r>
        <w:rPr>
          <w:spacing w:val="-3"/>
        </w:rPr>
        <w:t xml:space="preserve"> </w:t>
      </w:r>
      <w:r>
        <w:t>relevant</w:t>
      </w:r>
      <w:r>
        <w:rPr>
          <w:spacing w:val="-7"/>
        </w:rPr>
        <w:t xml:space="preserve"> </w:t>
      </w:r>
      <w:r>
        <w:t>policies</w:t>
      </w:r>
      <w:r>
        <w:rPr>
          <w:spacing w:val="-3"/>
        </w:rPr>
        <w:t xml:space="preserve"> </w:t>
      </w:r>
      <w:r>
        <w:t>in the Wrexham Unitary Development Plan which are as follows:-</w:t>
      </w:r>
    </w:p>
    <w:p w:rsidR="001E3F63" w:rsidRDefault="001E3F63">
      <w:pPr>
        <w:pStyle w:val="BodyText"/>
        <w:spacing w:before="53"/>
        <w:ind w:left="0"/>
        <w:rPr>
          <w:sz w:val="20"/>
        </w:rPr>
      </w:pPr>
    </w:p>
    <w:tbl>
      <w:tblPr>
        <w:tblW w:w="0" w:type="auto"/>
        <w:tblInd w:w="1190" w:type="dxa"/>
        <w:tblLayout w:type="fixed"/>
        <w:tblCellMar>
          <w:left w:w="0" w:type="dxa"/>
          <w:right w:w="0" w:type="dxa"/>
        </w:tblCellMar>
        <w:tblLook w:val="01E0" w:firstRow="1" w:lastRow="1" w:firstColumn="1" w:lastColumn="1" w:noHBand="0" w:noVBand="0"/>
      </w:tblPr>
      <w:tblGrid>
        <w:gridCol w:w="1418"/>
        <w:gridCol w:w="1843"/>
        <w:gridCol w:w="4961"/>
      </w:tblGrid>
      <w:tr w:rsidR="001E3F63">
        <w:trPr>
          <w:trHeight w:val="272"/>
        </w:trPr>
        <w:tc>
          <w:tcPr>
            <w:tcW w:w="1418" w:type="dxa"/>
          </w:tcPr>
          <w:p w:rsidR="001E3F63" w:rsidRDefault="005B625D">
            <w:pPr>
              <w:pStyle w:val="TableParagraph"/>
              <w:spacing w:line="252" w:lineRule="exact"/>
              <w:rPr>
                <w:sz w:val="24"/>
              </w:rPr>
            </w:pPr>
            <w:r>
              <w:rPr>
                <w:spacing w:val="-2"/>
                <w:sz w:val="24"/>
              </w:rPr>
              <w:t>CLF10</w:t>
            </w:r>
          </w:p>
        </w:tc>
        <w:tc>
          <w:tcPr>
            <w:tcW w:w="6804" w:type="dxa"/>
            <w:gridSpan w:val="2"/>
          </w:tcPr>
          <w:p w:rsidR="001E3F63" w:rsidRDefault="005B625D">
            <w:pPr>
              <w:pStyle w:val="TableParagraph"/>
              <w:spacing w:line="252" w:lineRule="exact"/>
              <w:ind w:left="259"/>
              <w:rPr>
                <w:sz w:val="24"/>
              </w:rPr>
            </w:pPr>
            <w:r>
              <w:rPr>
                <w:sz w:val="24"/>
              </w:rPr>
              <w:t>Touring</w:t>
            </w:r>
            <w:r>
              <w:rPr>
                <w:spacing w:val="-5"/>
                <w:sz w:val="24"/>
              </w:rPr>
              <w:t xml:space="preserve"> </w:t>
            </w:r>
            <w:r>
              <w:rPr>
                <w:sz w:val="24"/>
              </w:rPr>
              <w:t>caravan</w:t>
            </w:r>
            <w:r>
              <w:rPr>
                <w:spacing w:val="-3"/>
                <w:sz w:val="24"/>
              </w:rPr>
              <w:t xml:space="preserve"> </w:t>
            </w:r>
            <w:r>
              <w:rPr>
                <w:sz w:val="24"/>
              </w:rPr>
              <w:t>and</w:t>
            </w:r>
            <w:r>
              <w:rPr>
                <w:spacing w:val="-4"/>
                <w:sz w:val="24"/>
              </w:rPr>
              <w:t xml:space="preserve"> </w:t>
            </w:r>
            <w:r>
              <w:rPr>
                <w:sz w:val="24"/>
              </w:rPr>
              <w:t>camping</w:t>
            </w:r>
            <w:r>
              <w:rPr>
                <w:spacing w:val="-4"/>
                <w:sz w:val="24"/>
              </w:rPr>
              <w:t xml:space="preserve"> </w:t>
            </w:r>
            <w:r>
              <w:rPr>
                <w:spacing w:val="-2"/>
                <w:sz w:val="24"/>
              </w:rPr>
              <w:t>sites</w:t>
            </w:r>
          </w:p>
        </w:tc>
      </w:tr>
      <w:tr w:rsidR="001E3F63">
        <w:trPr>
          <w:trHeight w:val="275"/>
        </w:trPr>
        <w:tc>
          <w:tcPr>
            <w:tcW w:w="1418" w:type="dxa"/>
          </w:tcPr>
          <w:p w:rsidR="001E3F63" w:rsidRDefault="005B625D">
            <w:pPr>
              <w:pStyle w:val="TableParagraph"/>
              <w:rPr>
                <w:sz w:val="24"/>
              </w:rPr>
            </w:pPr>
            <w:r>
              <w:rPr>
                <w:spacing w:val="-4"/>
                <w:sz w:val="24"/>
              </w:rPr>
              <w:t>CLF9</w:t>
            </w:r>
          </w:p>
        </w:tc>
        <w:tc>
          <w:tcPr>
            <w:tcW w:w="6804" w:type="dxa"/>
            <w:gridSpan w:val="2"/>
          </w:tcPr>
          <w:p w:rsidR="001E3F63" w:rsidRDefault="005B625D">
            <w:pPr>
              <w:pStyle w:val="TableParagraph"/>
              <w:ind w:left="259"/>
              <w:rPr>
                <w:sz w:val="24"/>
              </w:rPr>
            </w:pPr>
            <w:r>
              <w:rPr>
                <w:sz w:val="24"/>
              </w:rPr>
              <w:t>Visitor</w:t>
            </w:r>
            <w:r>
              <w:rPr>
                <w:spacing w:val="-5"/>
                <w:sz w:val="24"/>
              </w:rPr>
              <w:t xml:space="preserve"> </w:t>
            </w:r>
            <w:r>
              <w:rPr>
                <w:sz w:val="24"/>
              </w:rPr>
              <w:t>accommodation</w:t>
            </w:r>
            <w:r>
              <w:rPr>
                <w:spacing w:val="-7"/>
                <w:sz w:val="24"/>
              </w:rPr>
              <w:t xml:space="preserve"> </w:t>
            </w:r>
            <w:r>
              <w:rPr>
                <w:sz w:val="24"/>
              </w:rPr>
              <w:t>outside</w:t>
            </w:r>
            <w:r>
              <w:rPr>
                <w:spacing w:val="-5"/>
                <w:sz w:val="24"/>
              </w:rPr>
              <w:t xml:space="preserve"> </w:t>
            </w:r>
            <w:r>
              <w:rPr>
                <w:sz w:val="24"/>
              </w:rPr>
              <w:t>settlement</w:t>
            </w:r>
            <w:r>
              <w:rPr>
                <w:spacing w:val="-4"/>
                <w:sz w:val="24"/>
              </w:rPr>
              <w:t xml:space="preserve"> </w:t>
            </w:r>
            <w:r>
              <w:rPr>
                <w:spacing w:val="-2"/>
                <w:sz w:val="24"/>
              </w:rPr>
              <w:t>limits</w:t>
            </w:r>
          </w:p>
        </w:tc>
      </w:tr>
      <w:tr w:rsidR="001E3F63">
        <w:trPr>
          <w:trHeight w:val="276"/>
        </w:trPr>
        <w:tc>
          <w:tcPr>
            <w:tcW w:w="1418" w:type="dxa"/>
          </w:tcPr>
          <w:p w:rsidR="001E3F63" w:rsidRDefault="005B625D">
            <w:pPr>
              <w:pStyle w:val="TableParagraph"/>
              <w:rPr>
                <w:sz w:val="24"/>
              </w:rPr>
            </w:pPr>
            <w:r>
              <w:rPr>
                <w:spacing w:val="-4"/>
                <w:sz w:val="24"/>
              </w:rPr>
              <w:t>EC11</w:t>
            </w:r>
          </w:p>
        </w:tc>
        <w:tc>
          <w:tcPr>
            <w:tcW w:w="6804" w:type="dxa"/>
            <w:gridSpan w:val="2"/>
          </w:tcPr>
          <w:p w:rsidR="001E3F63" w:rsidRDefault="005B625D">
            <w:pPr>
              <w:pStyle w:val="TableParagraph"/>
              <w:ind w:left="259"/>
              <w:rPr>
                <w:sz w:val="24"/>
              </w:rPr>
            </w:pPr>
            <w:r>
              <w:rPr>
                <w:spacing w:val="-2"/>
                <w:sz w:val="24"/>
              </w:rPr>
              <w:t>Archaeology</w:t>
            </w:r>
          </w:p>
        </w:tc>
      </w:tr>
      <w:tr w:rsidR="001E3F63">
        <w:trPr>
          <w:trHeight w:val="276"/>
        </w:trPr>
        <w:tc>
          <w:tcPr>
            <w:tcW w:w="1418" w:type="dxa"/>
          </w:tcPr>
          <w:p w:rsidR="001E3F63" w:rsidRDefault="005B625D">
            <w:pPr>
              <w:pStyle w:val="TableParagraph"/>
              <w:rPr>
                <w:sz w:val="24"/>
              </w:rPr>
            </w:pPr>
            <w:r>
              <w:rPr>
                <w:spacing w:val="-4"/>
                <w:sz w:val="24"/>
              </w:rPr>
              <w:t>EC13</w:t>
            </w:r>
          </w:p>
        </w:tc>
        <w:tc>
          <w:tcPr>
            <w:tcW w:w="6804" w:type="dxa"/>
            <w:gridSpan w:val="2"/>
          </w:tcPr>
          <w:p w:rsidR="001E3F63" w:rsidRDefault="005B625D">
            <w:pPr>
              <w:pStyle w:val="TableParagraph"/>
              <w:ind w:left="259"/>
              <w:rPr>
                <w:sz w:val="24"/>
              </w:rPr>
            </w:pPr>
            <w:r>
              <w:rPr>
                <w:sz w:val="24"/>
              </w:rPr>
              <w:t>Surface</w:t>
            </w:r>
            <w:r>
              <w:rPr>
                <w:spacing w:val="-5"/>
                <w:sz w:val="24"/>
              </w:rPr>
              <w:t xml:space="preserve"> </w:t>
            </w:r>
            <w:r>
              <w:rPr>
                <w:sz w:val="24"/>
              </w:rPr>
              <w:t>water</w:t>
            </w:r>
            <w:r>
              <w:rPr>
                <w:spacing w:val="-2"/>
                <w:sz w:val="24"/>
              </w:rPr>
              <w:t xml:space="preserve"> </w:t>
            </w:r>
            <w:r>
              <w:rPr>
                <w:sz w:val="24"/>
              </w:rPr>
              <w:t>run-</w:t>
            </w:r>
            <w:r>
              <w:rPr>
                <w:spacing w:val="-5"/>
                <w:sz w:val="24"/>
              </w:rPr>
              <w:t>off</w:t>
            </w:r>
          </w:p>
        </w:tc>
      </w:tr>
      <w:tr w:rsidR="001E3F63">
        <w:trPr>
          <w:trHeight w:val="275"/>
        </w:trPr>
        <w:tc>
          <w:tcPr>
            <w:tcW w:w="1418" w:type="dxa"/>
          </w:tcPr>
          <w:p w:rsidR="001E3F63" w:rsidRDefault="005B625D">
            <w:pPr>
              <w:pStyle w:val="TableParagraph"/>
              <w:rPr>
                <w:sz w:val="24"/>
              </w:rPr>
            </w:pPr>
            <w:r>
              <w:rPr>
                <w:spacing w:val="-5"/>
                <w:sz w:val="24"/>
              </w:rPr>
              <w:t>EC4</w:t>
            </w:r>
          </w:p>
        </w:tc>
        <w:tc>
          <w:tcPr>
            <w:tcW w:w="6804" w:type="dxa"/>
            <w:gridSpan w:val="2"/>
          </w:tcPr>
          <w:p w:rsidR="001E3F63" w:rsidRDefault="005B625D">
            <w:pPr>
              <w:pStyle w:val="TableParagraph"/>
              <w:ind w:left="259"/>
              <w:rPr>
                <w:sz w:val="24"/>
              </w:rPr>
            </w:pPr>
            <w:r>
              <w:rPr>
                <w:sz w:val="24"/>
              </w:rPr>
              <w:t>Hedgerows,</w:t>
            </w:r>
            <w:r>
              <w:rPr>
                <w:spacing w:val="-7"/>
                <w:sz w:val="24"/>
              </w:rPr>
              <w:t xml:space="preserve"> </w:t>
            </w:r>
            <w:r>
              <w:rPr>
                <w:sz w:val="24"/>
              </w:rPr>
              <w:t>Trees</w:t>
            </w:r>
            <w:r>
              <w:rPr>
                <w:spacing w:val="-9"/>
                <w:sz w:val="24"/>
              </w:rPr>
              <w:t xml:space="preserve"> </w:t>
            </w:r>
            <w:r>
              <w:rPr>
                <w:sz w:val="24"/>
              </w:rPr>
              <w:t>and</w:t>
            </w:r>
            <w:r>
              <w:rPr>
                <w:spacing w:val="-12"/>
                <w:sz w:val="24"/>
              </w:rPr>
              <w:t xml:space="preserve"> </w:t>
            </w:r>
            <w:r>
              <w:rPr>
                <w:spacing w:val="-2"/>
                <w:sz w:val="24"/>
              </w:rPr>
              <w:t>Woodland</w:t>
            </w:r>
          </w:p>
        </w:tc>
      </w:tr>
      <w:tr w:rsidR="001E3F63">
        <w:trPr>
          <w:trHeight w:val="275"/>
        </w:trPr>
        <w:tc>
          <w:tcPr>
            <w:tcW w:w="1418" w:type="dxa"/>
          </w:tcPr>
          <w:p w:rsidR="001E3F63" w:rsidRDefault="005B625D">
            <w:pPr>
              <w:pStyle w:val="TableParagraph"/>
              <w:rPr>
                <w:sz w:val="24"/>
              </w:rPr>
            </w:pPr>
            <w:r>
              <w:rPr>
                <w:spacing w:val="-5"/>
                <w:sz w:val="24"/>
              </w:rPr>
              <w:t>EC5</w:t>
            </w:r>
          </w:p>
        </w:tc>
        <w:tc>
          <w:tcPr>
            <w:tcW w:w="6804" w:type="dxa"/>
            <w:gridSpan w:val="2"/>
          </w:tcPr>
          <w:p w:rsidR="001E3F63" w:rsidRDefault="005B625D">
            <w:pPr>
              <w:pStyle w:val="TableParagraph"/>
              <w:ind w:left="259"/>
              <w:rPr>
                <w:sz w:val="24"/>
              </w:rPr>
            </w:pPr>
            <w:r>
              <w:rPr>
                <w:sz w:val="24"/>
              </w:rPr>
              <w:t>Special</w:t>
            </w:r>
            <w:r>
              <w:rPr>
                <w:spacing w:val="-8"/>
                <w:sz w:val="24"/>
              </w:rPr>
              <w:t xml:space="preserve"> </w:t>
            </w:r>
            <w:r>
              <w:rPr>
                <w:sz w:val="24"/>
              </w:rPr>
              <w:t>Landscape</w:t>
            </w:r>
            <w:r>
              <w:rPr>
                <w:spacing w:val="-5"/>
                <w:sz w:val="24"/>
              </w:rPr>
              <w:t xml:space="preserve"> </w:t>
            </w:r>
            <w:r>
              <w:rPr>
                <w:spacing w:val="-2"/>
                <w:sz w:val="24"/>
              </w:rPr>
              <w:t>Areas</w:t>
            </w:r>
          </w:p>
        </w:tc>
      </w:tr>
      <w:tr w:rsidR="001E3F63">
        <w:trPr>
          <w:trHeight w:val="276"/>
        </w:trPr>
        <w:tc>
          <w:tcPr>
            <w:tcW w:w="1418" w:type="dxa"/>
          </w:tcPr>
          <w:p w:rsidR="001E3F63" w:rsidRDefault="005B625D">
            <w:pPr>
              <w:pStyle w:val="TableParagraph"/>
              <w:rPr>
                <w:sz w:val="24"/>
              </w:rPr>
            </w:pPr>
            <w:r>
              <w:rPr>
                <w:spacing w:val="-5"/>
                <w:sz w:val="24"/>
              </w:rPr>
              <w:t>EC6</w:t>
            </w:r>
          </w:p>
        </w:tc>
        <w:tc>
          <w:tcPr>
            <w:tcW w:w="6804" w:type="dxa"/>
            <w:gridSpan w:val="2"/>
          </w:tcPr>
          <w:p w:rsidR="001E3F63" w:rsidRDefault="005B625D">
            <w:pPr>
              <w:pStyle w:val="TableParagraph"/>
              <w:ind w:left="259"/>
              <w:rPr>
                <w:sz w:val="24"/>
              </w:rPr>
            </w:pPr>
            <w:r>
              <w:rPr>
                <w:sz w:val="24"/>
              </w:rPr>
              <w:t>Biodiversity</w:t>
            </w:r>
            <w:r>
              <w:rPr>
                <w:spacing w:val="-10"/>
                <w:sz w:val="24"/>
              </w:rPr>
              <w:t xml:space="preserve"> </w:t>
            </w:r>
            <w:r>
              <w:rPr>
                <w:spacing w:val="-2"/>
                <w:sz w:val="24"/>
              </w:rPr>
              <w:t>Conservation</w:t>
            </w:r>
          </w:p>
        </w:tc>
      </w:tr>
      <w:tr w:rsidR="001E3F63">
        <w:trPr>
          <w:trHeight w:val="275"/>
        </w:trPr>
        <w:tc>
          <w:tcPr>
            <w:tcW w:w="1418" w:type="dxa"/>
          </w:tcPr>
          <w:p w:rsidR="001E3F63" w:rsidRDefault="005B625D">
            <w:pPr>
              <w:pStyle w:val="TableParagraph"/>
              <w:rPr>
                <w:sz w:val="24"/>
              </w:rPr>
            </w:pPr>
            <w:r>
              <w:rPr>
                <w:spacing w:val="-5"/>
                <w:sz w:val="24"/>
              </w:rPr>
              <w:t>EC7</w:t>
            </w:r>
          </w:p>
        </w:tc>
        <w:tc>
          <w:tcPr>
            <w:tcW w:w="6804" w:type="dxa"/>
            <w:gridSpan w:val="2"/>
          </w:tcPr>
          <w:p w:rsidR="001E3F63" w:rsidRDefault="005B625D">
            <w:pPr>
              <w:pStyle w:val="TableParagraph"/>
              <w:ind w:left="259"/>
              <w:rPr>
                <w:sz w:val="24"/>
              </w:rPr>
            </w:pPr>
            <w:r>
              <w:rPr>
                <w:spacing w:val="-2"/>
                <w:sz w:val="24"/>
              </w:rPr>
              <w:t>Conservation</w:t>
            </w:r>
            <w:r>
              <w:rPr>
                <w:spacing w:val="1"/>
                <w:sz w:val="24"/>
              </w:rPr>
              <w:t xml:space="preserve"> </w:t>
            </w:r>
            <w:r>
              <w:rPr>
                <w:spacing w:val="-4"/>
                <w:sz w:val="24"/>
              </w:rPr>
              <w:t>Areas</w:t>
            </w:r>
          </w:p>
        </w:tc>
      </w:tr>
      <w:tr w:rsidR="001E3F63">
        <w:trPr>
          <w:trHeight w:val="276"/>
        </w:trPr>
        <w:tc>
          <w:tcPr>
            <w:tcW w:w="1418" w:type="dxa"/>
          </w:tcPr>
          <w:p w:rsidR="001E3F63" w:rsidRDefault="005B625D">
            <w:pPr>
              <w:pStyle w:val="TableParagraph"/>
              <w:rPr>
                <w:sz w:val="24"/>
              </w:rPr>
            </w:pPr>
            <w:r>
              <w:rPr>
                <w:spacing w:val="-5"/>
                <w:sz w:val="24"/>
              </w:rPr>
              <w:t>EC9</w:t>
            </w:r>
          </w:p>
        </w:tc>
        <w:tc>
          <w:tcPr>
            <w:tcW w:w="6804" w:type="dxa"/>
            <w:gridSpan w:val="2"/>
          </w:tcPr>
          <w:p w:rsidR="001E3F63" w:rsidRDefault="005B625D">
            <w:pPr>
              <w:pStyle w:val="TableParagraph"/>
              <w:ind w:left="259"/>
              <w:rPr>
                <w:sz w:val="24"/>
              </w:rPr>
            </w:pPr>
            <w:r>
              <w:rPr>
                <w:sz w:val="24"/>
              </w:rPr>
              <w:t>Listed</w:t>
            </w:r>
            <w:r>
              <w:rPr>
                <w:spacing w:val="-7"/>
                <w:sz w:val="24"/>
              </w:rPr>
              <w:t xml:space="preserve"> </w:t>
            </w:r>
            <w:r>
              <w:rPr>
                <w:sz w:val="24"/>
              </w:rPr>
              <w:t>buildings</w:t>
            </w:r>
            <w:r>
              <w:rPr>
                <w:spacing w:val="-4"/>
                <w:sz w:val="24"/>
              </w:rPr>
              <w:t xml:space="preserve"> </w:t>
            </w:r>
            <w:r>
              <w:rPr>
                <w:sz w:val="24"/>
              </w:rPr>
              <w:t>of</w:t>
            </w:r>
            <w:r>
              <w:rPr>
                <w:spacing w:val="-4"/>
                <w:sz w:val="24"/>
              </w:rPr>
              <w:t xml:space="preserve"> </w:t>
            </w:r>
            <w:r>
              <w:rPr>
                <w:sz w:val="24"/>
              </w:rPr>
              <w:t>special</w:t>
            </w:r>
            <w:r>
              <w:rPr>
                <w:spacing w:val="-5"/>
                <w:sz w:val="24"/>
              </w:rPr>
              <w:t xml:space="preserve"> </w:t>
            </w:r>
            <w:r>
              <w:rPr>
                <w:sz w:val="24"/>
              </w:rPr>
              <w:t>architectural</w:t>
            </w:r>
            <w:r>
              <w:rPr>
                <w:spacing w:val="-4"/>
                <w:sz w:val="24"/>
              </w:rPr>
              <w:t xml:space="preserve"> </w:t>
            </w:r>
            <w:r>
              <w:rPr>
                <w:sz w:val="24"/>
              </w:rPr>
              <w:t>or</w:t>
            </w:r>
            <w:r>
              <w:rPr>
                <w:spacing w:val="-4"/>
                <w:sz w:val="24"/>
              </w:rPr>
              <w:t xml:space="preserve"> </w:t>
            </w:r>
            <w:r>
              <w:rPr>
                <w:sz w:val="24"/>
              </w:rPr>
              <w:t>historic</w:t>
            </w:r>
            <w:r>
              <w:rPr>
                <w:spacing w:val="-5"/>
                <w:sz w:val="24"/>
              </w:rPr>
              <w:t xml:space="preserve"> </w:t>
            </w:r>
            <w:r>
              <w:rPr>
                <w:spacing w:val="-2"/>
                <w:sz w:val="24"/>
              </w:rPr>
              <w:t>interest</w:t>
            </w:r>
          </w:p>
        </w:tc>
      </w:tr>
      <w:tr w:rsidR="001E3F63">
        <w:trPr>
          <w:trHeight w:val="276"/>
        </w:trPr>
        <w:tc>
          <w:tcPr>
            <w:tcW w:w="1418" w:type="dxa"/>
          </w:tcPr>
          <w:p w:rsidR="001E3F63" w:rsidRDefault="005B625D">
            <w:pPr>
              <w:pStyle w:val="TableParagraph"/>
              <w:rPr>
                <w:sz w:val="24"/>
              </w:rPr>
            </w:pPr>
            <w:r>
              <w:rPr>
                <w:spacing w:val="-4"/>
                <w:sz w:val="24"/>
              </w:rPr>
              <w:t>GDP1</w:t>
            </w:r>
          </w:p>
        </w:tc>
        <w:tc>
          <w:tcPr>
            <w:tcW w:w="6804" w:type="dxa"/>
            <w:gridSpan w:val="2"/>
          </w:tcPr>
          <w:p w:rsidR="001E3F63" w:rsidRDefault="005B625D">
            <w:pPr>
              <w:pStyle w:val="TableParagraph"/>
              <w:ind w:left="259"/>
              <w:rPr>
                <w:sz w:val="24"/>
              </w:rPr>
            </w:pPr>
            <w:r>
              <w:rPr>
                <w:spacing w:val="-2"/>
                <w:sz w:val="24"/>
              </w:rPr>
              <w:t>Development</w:t>
            </w:r>
            <w:r>
              <w:rPr>
                <w:spacing w:val="3"/>
                <w:sz w:val="24"/>
              </w:rPr>
              <w:t xml:space="preserve"> </w:t>
            </w:r>
            <w:r>
              <w:rPr>
                <w:spacing w:val="-2"/>
                <w:sz w:val="24"/>
              </w:rPr>
              <w:t>objectives</w:t>
            </w:r>
          </w:p>
        </w:tc>
      </w:tr>
      <w:tr w:rsidR="001E3F63">
        <w:trPr>
          <w:trHeight w:val="549"/>
        </w:trPr>
        <w:tc>
          <w:tcPr>
            <w:tcW w:w="1418" w:type="dxa"/>
            <w:tcBorders>
              <w:bottom w:val="single" w:sz="8" w:space="0" w:color="000000"/>
            </w:tcBorders>
          </w:tcPr>
          <w:p w:rsidR="001E3F63" w:rsidRDefault="005B625D">
            <w:pPr>
              <w:pStyle w:val="TableParagraph"/>
              <w:spacing w:line="272" w:lineRule="exact"/>
              <w:rPr>
                <w:sz w:val="24"/>
              </w:rPr>
            </w:pPr>
            <w:r>
              <w:rPr>
                <w:spacing w:val="-5"/>
                <w:sz w:val="24"/>
              </w:rPr>
              <w:lastRenderedPageBreak/>
              <w:t>PS2</w:t>
            </w:r>
          </w:p>
        </w:tc>
        <w:tc>
          <w:tcPr>
            <w:tcW w:w="6804" w:type="dxa"/>
            <w:gridSpan w:val="2"/>
            <w:tcBorders>
              <w:bottom w:val="single" w:sz="8" w:space="0" w:color="000000"/>
            </w:tcBorders>
          </w:tcPr>
          <w:p w:rsidR="001E3F63" w:rsidRDefault="005B625D">
            <w:pPr>
              <w:pStyle w:val="TableParagraph"/>
              <w:spacing w:line="272" w:lineRule="exact"/>
              <w:ind w:left="259"/>
              <w:rPr>
                <w:sz w:val="24"/>
              </w:rPr>
            </w:pPr>
            <w:r>
              <w:rPr>
                <w:sz w:val="24"/>
              </w:rPr>
              <w:t>Development</w:t>
            </w:r>
            <w:r>
              <w:rPr>
                <w:spacing w:val="-10"/>
                <w:sz w:val="24"/>
              </w:rPr>
              <w:t xml:space="preserve"> </w:t>
            </w:r>
            <w:r>
              <w:rPr>
                <w:sz w:val="24"/>
              </w:rPr>
              <w:t>and</w:t>
            </w:r>
            <w:r>
              <w:rPr>
                <w:spacing w:val="-12"/>
                <w:sz w:val="24"/>
              </w:rPr>
              <w:t xml:space="preserve"> </w:t>
            </w:r>
            <w:r>
              <w:rPr>
                <w:sz w:val="24"/>
              </w:rPr>
              <w:t>the</w:t>
            </w:r>
            <w:r>
              <w:rPr>
                <w:spacing w:val="-13"/>
                <w:sz w:val="24"/>
              </w:rPr>
              <w:t xml:space="preserve"> </w:t>
            </w:r>
            <w:r>
              <w:rPr>
                <w:spacing w:val="-2"/>
                <w:sz w:val="24"/>
              </w:rPr>
              <w:t>environment</w:t>
            </w:r>
          </w:p>
        </w:tc>
      </w:tr>
      <w:tr w:rsidR="001E3F63">
        <w:trPr>
          <w:trHeight w:val="275"/>
        </w:trPr>
        <w:tc>
          <w:tcPr>
            <w:tcW w:w="1418"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7"/>
              <w:rPr>
                <w:b/>
                <w:sz w:val="24"/>
              </w:rPr>
            </w:pPr>
            <w:r>
              <w:rPr>
                <w:b/>
                <w:spacing w:val="-2"/>
                <w:sz w:val="24"/>
              </w:rPr>
              <w:t>Revision</w:t>
            </w:r>
          </w:p>
        </w:tc>
        <w:tc>
          <w:tcPr>
            <w:tcW w:w="1843"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7"/>
              <w:rPr>
                <w:b/>
                <w:sz w:val="24"/>
              </w:rPr>
            </w:pPr>
            <w:r>
              <w:rPr>
                <w:b/>
                <w:spacing w:val="-4"/>
                <w:sz w:val="24"/>
              </w:rPr>
              <w:t>Date</w:t>
            </w:r>
          </w:p>
        </w:tc>
        <w:tc>
          <w:tcPr>
            <w:tcW w:w="4961"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1E3F63">
        <w:trPr>
          <w:trHeight w:val="275"/>
        </w:trPr>
        <w:tc>
          <w:tcPr>
            <w:tcW w:w="1418"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6"/>
              <w:jc w:val="center"/>
              <w:rPr>
                <w:sz w:val="24"/>
              </w:rPr>
            </w:pPr>
            <w:r>
              <w:rPr>
                <w:spacing w:val="-10"/>
                <w:sz w:val="24"/>
              </w:rPr>
              <w:t>0</w:t>
            </w:r>
          </w:p>
        </w:tc>
        <w:tc>
          <w:tcPr>
            <w:tcW w:w="1843"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0" w:lineRule="exact"/>
              <w:ind w:left="0" w:right="346"/>
              <w:jc w:val="right"/>
            </w:pPr>
            <w:r>
              <w:rPr>
                <w:spacing w:val="-2"/>
              </w:rPr>
              <w:t>16/10/2023</w:t>
            </w:r>
          </w:p>
        </w:tc>
        <w:tc>
          <w:tcPr>
            <w:tcW w:w="4961"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1E3F63">
        <w:trPr>
          <w:trHeight w:val="277"/>
        </w:trPr>
        <w:tc>
          <w:tcPr>
            <w:tcW w:w="1418"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8" w:lineRule="exact"/>
              <w:ind w:left="16"/>
              <w:jc w:val="center"/>
              <w:rPr>
                <w:sz w:val="24"/>
              </w:rPr>
            </w:pPr>
            <w:r>
              <w:rPr>
                <w:spacing w:val="-10"/>
                <w:sz w:val="24"/>
              </w:rPr>
              <w:t>1</w:t>
            </w:r>
          </w:p>
        </w:tc>
        <w:tc>
          <w:tcPr>
            <w:tcW w:w="1843"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3" w:lineRule="exact"/>
              <w:ind w:left="0" w:right="346"/>
              <w:jc w:val="right"/>
            </w:pPr>
            <w:r>
              <w:rPr>
                <w:spacing w:val="-2"/>
              </w:rPr>
              <w:t>24/01/2024</w:t>
            </w:r>
          </w:p>
        </w:tc>
        <w:tc>
          <w:tcPr>
            <w:tcW w:w="4961" w:type="dxa"/>
            <w:tcBorders>
              <w:top w:val="single" w:sz="8" w:space="0" w:color="000000"/>
              <w:left w:val="single" w:sz="8" w:space="0" w:color="000000"/>
              <w:bottom w:val="single" w:sz="8" w:space="0" w:color="000000"/>
              <w:right w:val="single" w:sz="8" w:space="0" w:color="000000"/>
            </w:tcBorders>
          </w:tcPr>
          <w:p w:rsidR="005B625D" w:rsidRDefault="005B625D" w:rsidP="005B625D">
            <w:pPr>
              <w:pStyle w:val="TableParagraph"/>
              <w:spacing w:line="258" w:lineRule="exact"/>
              <w:ind w:left="108"/>
              <w:rPr>
                <w:sz w:val="24"/>
              </w:rPr>
            </w:pPr>
            <w:r>
              <w:rPr>
                <w:sz w:val="24"/>
              </w:rPr>
              <w:t>P/2023/0836</w:t>
            </w:r>
            <w:r>
              <w:rPr>
                <w:spacing w:val="-6"/>
                <w:sz w:val="24"/>
              </w:rPr>
              <w:t xml:space="preserve"> </w:t>
            </w:r>
            <w:r>
              <w:rPr>
                <w:sz w:val="24"/>
              </w:rPr>
              <w:t>-</w:t>
            </w:r>
            <w:r>
              <w:rPr>
                <w:spacing w:val="-8"/>
                <w:sz w:val="24"/>
              </w:rPr>
              <w:t xml:space="preserve"> </w:t>
            </w:r>
            <w:r>
              <w:rPr>
                <w:sz w:val="24"/>
              </w:rPr>
              <w:t>Non-material</w:t>
            </w:r>
            <w:r>
              <w:rPr>
                <w:spacing w:val="-8"/>
                <w:sz w:val="24"/>
              </w:rPr>
              <w:t xml:space="preserve"> </w:t>
            </w:r>
            <w:r>
              <w:rPr>
                <w:spacing w:val="-2"/>
                <w:sz w:val="24"/>
              </w:rPr>
              <w:t>amendment</w:t>
            </w:r>
          </w:p>
        </w:tc>
      </w:tr>
      <w:tr w:rsidR="005B625D">
        <w:trPr>
          <w:trHeight w:val="277"/>
        </w:trPr>
        <w:tc>
          <w:tcPr>
            <w:tcW w:w="1418" w:type="dxa"/>
            <w:tcBorders>
              <w:top w:val="single" w:sz="8" w:space="0" w:color="000000"/>
              <w:left w:val="single" w:sz="8" w:space="0" w:color="000000"/>
              <w:bottom w:val="single" w:sz="8" w:space="0" w:color="000000"/>
              <w:right w:val="single" w:sz="8" w:space="0" w:color="000000"/>
            </w:tcBorders>
          </w:tcPr>
          <w:p w:rsidR="005B625D" w:rsidRDefault="005B625D">
            <w:pPr>
              <w:pStyle w:val="TableParagraph"/>
              <w:spacing w:line="258" w:lineRule="exact"/>
              <w:ind w:left="16"/>
              <w:jc w:val="center"/>
              <w:rPr>
                <w:spacing w:val="-10"/>
                <w:sz w:val="24"/>
              </w:rPr>
            </w:pPr>
            <w:r>
              <w:rPr>
                <w:spacing w:val="-10"/>
                <w:sz w:val="24"/>
              </w:rPr>
              <w:t>2</w:t>
            </w:r>
          </w:p>
        </w:tc>
        <w:tc>
          <w:tcPr>
            <w:tcW w:w="1843" w:type="dxa"/>
            <w:tcBorders>
              <w:top w:val="single" w:sz="8" w:space="0" w:color="000000"/>
              <w:left w:val="single" w:sz="8" w:space="0" w:color="000000"/>
              <w:bottom w:val="single" w:sz="8" w:space="0" w:color="000000"/>
              <w:right w:val="single" w:sz="8" w:space="0" w:color="000000"/>
            </w:tcBorders>
          </w:tcPr>
          <w:p w:rsidR="005B625D" w:rsidRDefault="00EC2852">
            <w:pPr>
              <w:pStyle w:val="TableParagraph"/>
              <w:spacing w:line="253" w:lineRule="exact"/>
              <w:ind w:left="0" w:right="346"/>
              <w:jc w:val="right"/>
              <w:rPr>
                <w:spacing w:val="-2"/>
              </w:rPr>
            </w:pPr>
            <w:r>
              <w:rPr>
                <w:spacing w:val="-2"/>
              </w:rPr>
              <w:t>22/08/2024</w:t>
            </w:r>
          </w:p>
        </w:tc>
        <w:tc>
          <w:tcPr>
            <w:tcW w:w="4961" w:type="dxa"/>
            <w:tcBorders>
              <w:top w:val="single" w:sz="8" w:space="0" w:color="000000"/>
              <w:left w:val="single" w:sz="8" w:space="0" w:color="000000"/>
              <w:bottom w:val="single" w:sz="8" w:space="0" w:color="000000"/>
              <w:right w:val="single" w:sz="8" w:space="0" w:color="000000"/>
            </w:tcBorders>
          </w:tcPr>
          <w:p w:rsidR="005B625D" w:rsidRDefault="005B625D" w:rsidP="005B625D">
            <w:pPr>
              <w:pStyle w:val="TableParagraph"/>
              <w:spacing w:line="258" w:lineRule="exact"/>
              <w:ind w:left="108"/>
              <w:rPr>
                <w:sz w:val="24"/>
              </w:rPr>
            </w:pPr>
            <w:r>
              <w:rPr>
                <w:sz w:val="24"/>
              </w:rPr>
              <w:t>P/2024/0338 – Approval of condition 3 (AMP</w:t>
            </w:r>
          </w:p>
        </w:tc>
      </w:tr>
    </w:tbl>
    <w:p w:rsidR="001E3F63" w:rsidRDefault="001E3F63">
      <w:pPr>
        <w:pStyle w:val="BodyText"/>
        <w:spacing w:before="4"/>
        <w:ind w:left="0"/>
      </w:pPr>
    </w:p>
    <w:p w:rsidR="001E3F63" w:rsidRDefault="005B625D">
      <w:pPr>
        <w:pStyle w:val="Heading1"/>
      </w:pPr>
      <w:r>
        <w:t>Particulars</w:t>
      </w:r>
      <w:r>
        <w:rPr>
          <w:spacing w:val="-5"/>
        </w:rPr>
        <w:t xml:space="preserve"> </w:t>
      </w:r>
      <w:r>
        <w:t>of</w:t>
      </w:r>
      <w:r>
        <w:rPr>
          <w:spacing w:val="-3"/>
        </w:rPr>
        <w:t xml:space="preserve"> </w:t>
      </w:r>
      <w:r>
        <w:t>decision</w:t>
      </w:r>
      <w:r>
        <w:rPr>
          <w:spacing w:val="-3"/>
        </w:rPr>
        <w:t xml:space="preserve"> </w:t>
      </w:r>
      <w:r>
        <w:t>that</w:t>
      </w:r>
      <w:r>
        <w:rPr>
          <w:spacing w:val="-2"/>
        </w:rPr>
        <w:t xml:space="preserve"> </w:t>
      </w:r>
      <w:r>
        <w:t>permission</w:t>
      </w:r>
      <w:r>
        <w:rPr>
          <w:spacing w:val="-3"/>
        </w:rPr>
        <w:t xml:space="preserve"> </w:t>
      </w:r>
      <w:r>
        <w:t>be</w:t>
      </w:r>
      <w:r>
        <w:rPr>
          <w:spacing w:val="-3"/>
        </w:rPr>
        <w:t xml:space="preserve"> </w:t>
      </w:r>
      <w:r>
        <w:rPr>
          <w:spacing w:val="-2"/>
        </w:rPr>
        <w:t>GRANTED</w:t>
      </w:r>
    </w:p>
    <w:p w:rsidR="001E3F63" w:rsidRDefault="001E3F63">
      <w:pPr>
        <w:sectPr w:rsidR="001E3F63">
          <w:type w:val="continuous"/>
          <w:pgSz w:w="11910" w:h="16840"/>
          <w:pgMar w:top="420" w:right="440" w:bottom="280" w:left="620" w:header="720" w:footer="720" w:gutter="0"/>
          <w:cols w:space="720"/>
        </w:sectPr>
      </w:pPr>
    </w:p>
    <w:p w:rsidR="001E3F63" w:rsidRDefault="001E3F63">
      <w:pPr>
        <w:pStyle w:val="BodyText"/>
        <w:spacing w:before="208"/>
        <w:ind w:left="0"/>
        <w:rPr>
          <w:b/>
        </w:rPr>
      </w:pPr>
    </w:p>
    <w:p w:rsidR="001E3F63" w:rsidRDefault="005B625D">
      <w:pPr>
        <w:spacing w:line="480" w:lineRule="auto"/>
        <w:ind w:left="1180" w:right="5470"/>
        <w:rPr>
          <w:b/>
          <w:sz w:val="24"/>
        </w:rPr>
      </w:pPr>
      <w:r>
        <w:rPr>
          <w:b/>
          <w:sz w:val="24"/>
        </w:rPr>
        <w:t>Subject</w:t>
      </w:r>
      <w:r>
        <w:rPr>
          <w:b/>
          <w:spacing w:val="-12"/>
          <w:sz w:val="24"/>
        </w:rPr>
        <w:t xml:space="preserve"> </w:t>
      </w:r>
      <w:r>
        <w:rPr>
          <w:b/>
          <w:sz w:val="24"/>
        </w:rPr>
        <w:t>to</w:t>
      </w:r>
      <w:r>
        <w:rPr>
          <w:b/>
          <w:spacing w:val="-12"/>
          <w:sz w:val="24"/>
        </w:rPr>
        <w:t xml:space="preserve"> </w:t>
      </w:r>
      <w:r>
        <w:rPr>
          <w:b/>
          <w:sz w:val="24"/>
        </w:rPr>
        <w:t>the</w:t>
      </w:r>
      <w:r>
        <w:rPr>
          <w:b/>
          <w:spacing w:val="-12"/>
          <w:sz w:val="24"/>
        </w:rPr>
        <w:t xml:space="preserve"> </w:t>
      </w:r>
      <w:r>
        <w:rPr>
          <w:b/>
          <w:sz w:val="24"/>
        </w:rPr>
        <w:t xml:space="preserve">following:- </w:t>
      </w:r>
      <w:r>
        <w:rPr>
          <w:b/>
          <w:spacing w:val="-2"/>
          <w:sz w:val="24"/>
        </w:rPr>
        <w:t>Condition(s)</w:t>
      </w:r>
    </w:p>
    <w:p w:rsidR="001E3F63" w:rsidRDefault="005B625D">
      <w:pPr>
        <w:pStyle w:val="ListParagraph"/>
        <w:numPr>
          <w:ilvl w:val="0"/>
          <w:numId w:val="2"/>
        </w:numPr>
        <w:tabs>
          <w:tab w:val="left" w:pos="1900"/>
        </w:tabs>
        <w:spacing w:before="1"/>
        <w:ind w:right="1811"/>
        <w:rPr>
          <w:sz w:val="24"/>
        </w:rPr>
      </w:pPr>
      <w:r>
        <w:rPr>
          <w:sz w:val="24"/>
        </w:rPr>
        <w:t>The</w:t>
      </w:r>
      <w:r>
        <w:rPr>
          <w:spacing w:val="-4"/>
          <w:sz w:val="24"/>
        </w:rPr>
        <w:t xml:space="preserve"> </w:t>
      </w:r>
      <w:r>
        <w:rPr>
          <w:sz w:val="24"/>
        </w:rPr>
        <w:t>development</w:t>
      </w:r>
      <w:r>
        <w:rPr>
          <w:spacing w:val="-6"/>
          <w:sz w:val="24"/>
        </w:rPr>
        <w:t xml:space="preserve"> </w:t>
      </w:r>
      <w:r>
        <w:rPr>
          <w:sz w:val="24"/>
        </w:rPr>
        <w:t>hereby</w:t>
      </w:r>
      <w:r>
        <w:rPr>
          <w:spacing w:val="-7"/>
          <w:sz w:val="24"/>
        </w:rPr>
        <w:t xml:space="preserve"> </w:t>
      </w:r>
      <w:r>
        <w:rPr>
          <w:sz w:val="24"/>
        </w:rPr>
        <w:t>permitted</w:t>
      </w:r>
      <w:r>
        <w:rPr>
          <w:spacing w:val="-4"/>
          <w:sz w:val="24"/>
        </w:rPr>
        <w:t xml:space="preserve"> </w:t>
      </w:r>
      <w:r>
        <w:rPr>
          <w:sz w:val="24"/>
        </w:rPr>
        <w:t>shall</w:t>
      </w:r>
      <w:r>
        <w:rPr>
          <w:spacing w:val="-5"/>
          <w:sz w:val="24"/>
        </w:rPr>
        <w:t xml:space="preserve"> </w:t>
      </w:r>
      <w:r>
        <w:rPr>
          <w:sz w:val="24"/>
        </w:rPr>
        <w:t>be</w:t>
      </w:r>
      <w:r>
        <w:rPr>
          <w:spacing w:val="-4"/>
          <w:sz w:val="24"/>
        </w:rPr>
        <w:t xml:space="preserve"> </w:t>
      </w:r>
      <w:r>
        <w:rPr>
          <w:sz w:val="24"/>
        </w:rPr>
        <w:t>commenced</w:t>
      </w:r>
      <w:r>
        <w:rPr>
          <w:spacing w:val="-6"/>
          <w:sz w:val="24"/>
        </w:rPr>
        <w:t xml:space="preserve"> </w:t>
      </w:r>
      <w:r>
        <w:rPr>
          <w:sz w:val="24"/>
        </w:rPr>
        <w:t>before</w:t>
      </w:r>
      <w:r>
        <w:rPr>
          <w:spacing w:val="-4"/>
          <w:sz w:val="24"/>
        </w:rPr>
        <w:t xml:space="preserve"> </w:t>
      </w:r>
      <w:r>
        <w:rPr>
          <w:sz w:val="24"/>
        </w:rPr>
        <w:t>the expiry of five years from the date of this permission.</w:t>
      </w:r>
    </w:p>
    <w:p w:rsidR="001E3F63" w:rsidRDefault="005B625D">
      <w:pPr>
        <w:pStyle w:val="ListParagraph"/>
        <w:numPr>
          <w:ilvl w:val="0"/>
          <w:numId w:val="2"/>
        </w:numPr>
        <w:tabs>
          <w:tab w:val="left" w:pos="1900"/>
        </w:tabs>
        <w:ind w:right="1392"/>
        <w:rPr>
          <w:sz w:val="24"/>
        </w:rPr>
      </w:pPr>
      <w:r>
        <w:rPr>
          <w:sz w:val="24"/>
        </w:rPr>
        <w:t>The development shall</w:t>
      </w:r>
      <w:r>
        <w:rPr>
          <w:spacing w:val="-1"/>
          <w:sz w:val="24"/>
        </w:rPr>
        <w:t xml:space="preserve"> </w:t>
      </w:r>
      <w:r>
        <w:rPr>
          <w:sz w:val="24"/>
        </w:rPr>
        <w:t>only be carried out in strict accordance with the details</w:t>
      </w:r>
      <w:r>
        <w:rPr>
          <w:spacing w:val="-4"/>
          <w:sz w:val="24"/>
        </w:rPr>
        <w:t xml:space="preserve"> </w:t>
      </w:r>
      <w:r>
        <w:rPr>
          <w:sz w:val="24"/>
        </w:rPr>
        <w:t>shown</w:t>
      </w:r>
      <w:r>
        <w:rPr>
          <w:spacing w:val="-4"/>
          <w:sz w:val="24"/>
        </w:rPr>
        <w:t xml:space="preserve"> </w:t>
      </w:r>
      <w:r>
        <w:rPr>
          <w:sz w:val="24"/>
        </w:rPr>
        <w:t>on</w:t>
      </w:r>
      <w:r>
        <w:rPr>
          <w:spacing w:val="-4"/>
          <w:sz w:val="24"/>
        </w:rPr>
        <w:t xml:space="preserve"> </w:t>
      </w:r>
      <w:r>
        <w:rPr>
          <w:sz w:val="24"/>
        </w:rPr>
        <w:t>the</w:t>
      </w:r>
      <w:r>
        <w:rPr>
          <w:spacing w:val="-6"/>
          <w:sz w:val="24"/>
        </w:rPr>
        <w:t xml:space="preserve"> </w:t>
      </w:r>
      <w:r>
        <w:rPr>
          <w:sz w:val="24"/>
        </w:rPr>
        <w:t>approved</w:t>
      </w:r>
      <w:r>
        <w:rPr>
          <w:spacing w:val="-4"/>
          <w:sz w:val="24"/>
        </w:rPr>
        <w:t xml:space="preserve"> </w:t>
      </w:r>
      <w:r>
        <w:rPr>
          <w:sz w:val="24"/>
        </w:rPr>
        <w:t>drawing(s)</w:t>
      </w:r>
      <w:r>
        <w:rPr>
          <w:spacing w:val="-6"/>
          <w:sz w:val="24"/>
        </w:rPr>
        <w:t xml:space="preserve"> </w:t>
      </w:r>
      <w:r>
        <w:rPr>
          <w:sz w:val="24"/>
        </w:rPr>
        <w:t>numbered</w:t>
      </w:r>
      <w:r>
        <w:rPr>
          <w:spacing w:val="-6"/>
          <w:sz w:val="24"/>
        </w:rPr>
        <w:t xml:space="preserve"> </w:t>
      </w:r>
      <w:r>
        <w:rPr>
          <w:sz w:val="24"/>
        </w:rPr>
        <w:t>LMP-2021-S-180, LMP-2021-S-100, LMP-2023-P-115, LMP-2023-P-114, LMP OS, LMP-</w:t>
      </w:r>
    </w:p>
    <w:p w:rsidR="001E3F63" w:rsidRDefault="005B625D">
      <w:pPr>
        <w:pStyle w:val="BodyText"/>
        <w:ind w:right="1378"/>
      </w:pPr>
      <w:r>
        <w:t>2023-P-600,</w:t>
      </w:r>
      <w:r>
        <w:rPr>
          <w:spacing w:val="40"/>
        </w:rPr>
        <w:t xml:space="preserve"> </w:t>
      </w:r>
      <w:r>
        <w:t>and as contained within the application documentation, Design</w:t>
      </w:r>
      <w:r>
        <w:rPr>
          <w:spacing w:val="-6"/>
        </w:rPr>
        <w:t xml:space="preserve"> </w:t>
      </w:r>
      <w:r>
        <w:t>and</w:t>
      </w:r>
      <w:r>
        <w:rPr>
          <w:spacing w:val="-8"/>
        </w:rPr>
        <w:t xml:space="preserve"> </w:t>
      </w:r>
      <w:r>
        <w:t>Access</w:t>
      </w:r>
      <w:r>
        <w:rPr>
          <w:spacing w:val="-6"/>
        </w:rPr>
        <w:t xml:space="preserve"> </w:t>
      </w:r>
      <w:r>
        <w:t>Statement,</w:t>
      </w:r>
      <w:r>
        <w:rPr>
          <w:spacing w:val="-6"/>
        </w:rPr>
        <w:t xml:space="preserve"> </w:t>
      </w:r>
      <w:r>
        <w:t>Heritage</w:t>
      </w:r>
      <w:r>
        <w:rPr>
          <w:spacing w:val="-6"/>
        </w:rPr>
        <w:t xml:space="preserve"> </w:t>
      </w:r>
      <w:r>
        <w:t>Impact</w:t>
      </w:r>
      <w:r>
        <w:rPr>
          <w:spacing w:val="-6"/>
        </w:rPr>
        <w:t xml:space="preserve"> </w:t>
      </w:r>
      <w:r>
        <w:t>Assessment,</w:t>
      </w:r>
      <w:r>
        <w:rPr>
          <w:spacing w:val="-7"/>
        </w:rPr>
        <w:t xml:space="preserve"> </w:t>
      </w:r>
      <w:r>
        <w:t>Updated PEA and Tree Report</w:t>
      </w:r>
    </w:p>
    <w:p w:rsidR="001E3F63" w:rsidRDefault="005B625D">
      <w:pPr>
        <w:spacing w:before="273" w:line="252" w:lineRule="exact"/>
        <w:ind w:left="1900"/>
        <w:jc w:val="both"/>
      </w:pPr>
      <w:r>
        <w:rPr>
          <w:b/>
        </w:rPr>
        <w:t>S96</w:t>
      </w:r>
      <w:r>
        <w:rPr>
          <w:b/>
          <w:spacing w:val="-8"/>
        </w:rPr>
        <w:t xml:space="preserve"> </w:t>
      </w:r>
      <w:r>
        <w:rPr>
          <w:b/>
        </w:rPr>
        <w:t>Non-material</w:t>
      </w:r>
      <w:r>
        <w:rPr>
          <w:b/>
          <w:spacing w:val="-6"/>
        </w:rPr>
        <w:t xml:space="preserve"> </w:t>
      </w:r>
      <w:r>
        <w:rPr>
          <w:b/>
        </w:rPr>
        <w:t>amendment</w:t>
      </w:r>
      <w:r>
        <w:rPr>
          <w:b/>
          <w:spacing w:val="-3"/>
        </w:rPr>
        <w:t xml:space="preserve"> </w:t>
      </w:r>
      <w:r>
        <w:rPr>
          <w:b/>
        </w:rPr>
        <w:t>Approved</w:t>
      </w:r>
      <w:r>
        <w:rPr>
          <w:b/>
          <w:spacing w:val="-6"/>
        </w:rPr>
        <w:t xml:space="preserve"> </w:t>
      </w:r>
      <w:r>
        <w:rPr>
          <w:b/>
        </w:rPr>
        <w:t>on:</w:t>
      </w:r>
      <w:r>
        <w:rPr>
          <w:b/>
          <w:spacing w:val="54"/>
        </w:rPr>
        <w:t xml:space="preserve"> </w:t>
      </w:r>
      <w:r>
        <w:rPr>
          <w:spacing w:val="-2"/>
        </w:rPr>
        <w:t>24/01/2024</w:t>
      </w:r>
    </w:p>
    <w:p w:rsidR="001E3F63" w:rsidRDefault="005B625D">
      <w:pPr>
        <w:spacing w:line="252" w:lineRule="exact"/>
        <w:ind w:left="1900"/>
        <w:jc w:val="both"/>
      </w:pPr>
      <w:r>
        <w:rPr>
          <w:b/>
        </w:rPr>
        <w:t>Reference</w:t>
      </w:r>
      <w:r>
        <w:rPr>
          <w:b/>
          <w:spacing w:val="-7"/>
        </w:rPr>
        <w:t xml:space="preserve"> </w:t>
      </w:r>
      <w:r>
        <w:rPr>
          <w:b/>
        </w:rPr>
        <w:t>Number:</w:t>
      </w:r>
      <w:r>
        <w:rPr>
          <w:b/>
          <w:spacing w:val="-7"/>
        </w:rPr>
        <w:t xml:space="preserve"> </w:t>
      </w:r>
      <w:r>
        <w:rPr>
          <w:spacing w:val="-2"/>
        </w:rPr>
        <w:t>P/2023/0836</w:t>
      </w:r>
    </w:p>
    <w:p w:rsidR="001E3F63" w:rsidRDefault="005B625D">
      <w:pPr>
        <w:spacing w:before="1"/>
        <w:ind w:left="1900"/>
        <w:jc w:val="both"/>
      </w:pPr>
      <w:r>
        <w:rPr>
          <w:b/>
        </w:rPr>
        <w:t>By:</w:t>
      </w:r>
      <w:r>
        <w:rPr>
          <w:b/>
          <w:spacing w:val="-8"/>
        </w:rPr>
        <w:t xml:space="preserve"> </w:t>
      </w:r>
      <w:r>
        <w:t>Wrexham</w:t>
      </w:r>
      <w:r>
        <w:rPr>
          <w:spacing w:val="-3"/>
        </w:rPr>
        <w:t xml:space="preserve"> </w:t>
      </w:r>
      <w:r>
        <w:t>County</w:t>
      </w:r>
      <w:r>
        <w:rPr>
          <w:spacing w:val="-7"/>
        </w:rPr>
        <w:t xml:space="preserve"> </w:t>
      </w:r>
      <w:r>
        <w:t>Borough</w:t>
      </w:r>
      <w:r>
        <w:rPr>
          <w:spacing w:val="-4"/>
        </w:rPr>
        <w:t xml:space="preserve"> </w:t>
      </w:r>
      <w:r>
        <w:rPr>
          <w:spacing w:val="-2"/>
        </w:rPr>
        <w:t>Council</w:t>
      </w:r>
    </w:p>
    <w:p w:rsidR="001E3F63" w:rsidRDefault="005B625D">
      <w:pPr>
        <w:pStyle w:val="BodyText"/>
        <w:spacing w:before="3"/>
        <w:ind w:right="1430"/>
        <w:jc w:val="both"/>
      </w:pPr>
      <w:r>
        <w:rPr>
          <w:b/>
          <w:sz w:val="22"/>
        </w:rPr>
        <w:t>Approved</w:t>
      </w:r>
      <w:r>
        <w:rPr>
          <w:b/>
          <w:spacing w:val="-2"/>
          <w:sz w:val="22"/>
        </w:rPr>
        <w:t xml:space="preserve"> </w:t>
      </w:r>
      <w:r>
        <w:rPr>
          <w:b/>
          <w:sz w:val="22"/>
        </w:rPr>
        <w:t>Amended</w:t>
      </w:r>
      <w:r>
        <w:rPr>
          <w:b/>
          <w:spacing w:val="-6"/>
          <w:sz w:val="22"/>
        </w:rPr>
        <w:t xml:space="preserve"> </w:t>
      </w:r>
      <w:r>
        <w:rPr>
          <w:b/>
          <w:sz w:val="22"/>
        </w:rPr>
        <w:t>Drawing</w:t>
      </w:r>
      <w:r>
        <w:rPr>
          <w:b/>
          <w:spacing w:val="-9"/>
          <w:sz w:val="22"/>
        </w:rPr>
        <w:t xml:space="preserve"> </w:t>
      </w:r>
      <w:r>
        <w:rPr>
          <w:b/>
          <w:sz w:val="22"/>
        </w:rPr>
        <w:t>Refs:</w:t>
      </w:r>
      <w:r>
        <w:t>LMP-2024-</w:t>
      </w:r>
      <w:r>
        <w:rPr>
          <w:spacing w:val="-10"/>
        </w:rPr>
        <w:t xml:space="preserve"> </w:t>
      </w:r>
      <w:r>
        <w:t>C-503,</w:t>
      </w:r>
      <w:r>
        <w:rPr>
          <w:spacing w:val="-8"/>
        </w:rPr>
        <w:t xml:space="preserve"> </w:t>
      </w:r>
      <w:r>
        <w:t>LMP-2024-C-504 LMP-2024-</w:t>
      </w:r>
      <w:r>
        <w:rPr>
          <w:spacing w:val="-4"/>
        </w:rPr>
        <w:t xml:space="preserve"> </w:t>
      </w:r>
      <w:r>
        <w:t>C-505,</w:t>
      </w:r>
      <w:r>
        <w:rPr>
          <w:spacing w:val="-4"/>
        </w:rPr>
        <w:t xml:space="preserve"> </w:t>
      </w:r>
      <w:r>
        <w:t>LMP-2024-C-506,</w:t>
      </w:r>
      <w:r>
        <w:rPr>
          <w:spacing w:val="-4"/>
        </w:rPr>
        <w:t xml:space="preserve"> </w:t>
      </w:r>
      <w:r>
        <w:t>LMP-2024-</w:t>
      </w:r>
      <w:r>
        <w:rPr>
          <w:spacing w:val="-4"/>
        </w:rPr>
        <w:t xml:space="preserve"> </w:t>
      </w:r>
      <w:r>
        <w:t>C-507,</w:t>
      </w:r>
      <w:r>
        <w:rPr>
          <w:spacing w:val="-2"/>
        </w:rPr>
        <w:t xml:space="preserve"> </w:t>
      </w:r>
      <w:r>
        <w:t>LMP-2024-C- 508, LMP-2024- C-509, LMP-2024-C-510, LMP-2024- C-469, LMP-</w:t>
      </w:r>
    </w:p>
    <w:p w:rsidR="001E3F63" w:rsidRDefault="005B625D">
      <w:pPr>
        <w:pStyle w:val="BodyText"/>
        <w:jc w:val="both"/>
      </w:pPr>
      <w:r>
        <w:rPr>
          <w:spacing w:val="-2"/>
        </w:rPr>
        <w:t>2024-C-478,</w:t>
      </w:r>
      <w:r>
        <w:rPr>
          <w:spacing w:val="3"/>
        </w:rPr>
        <w:t xml:space="preserve"> </w:t>
      </w:r>
      <w:r>
        <w:rPr>
          <w:spacing w:val="-2"/>
        </w:rPr>
        <w:t>LMP-2024-</w:t>
      </w:r>
      <w:r>
        <w:rPr>
          <w:spacing w:val="5"/>
        </w:rPr>
        <w:t xml:space="preserve"> </w:t>
      </w:r>
      <w:r>
        <w:rPr>
          <w:spacing w:val="-2"/>
        </w:rPr>
        <w:t>C-100,</w:t>
      </w:r>
      <w:r>
        <w:rPr>
          <w:spacing w:val="3"/>
        </w:rPr>
        <w:t xml:space="preserve"> </w:t>
      </w:r>
      <w:r>
        <w:rPr>
          <w:spacing w:val="-2"/>
        </w:rPr>
        <w:t>LMP-2024-C-</w:t>
      </w:r>
      <w:r>
        <w:rPr>
          <w:spacing w:val="-5"/>
        </w:rPr>
        <w:t>102</w:t>
      </w:r>
    </w:p>
    <w:p w:rsidR="001E3F63" w:rsidRDefault="005B625D">
      <w:pPr>
        <w:pStyle w:val="ListParagraph"/>
        <w:numPr>
          <w:ilvl w:val="0"/>
          <w:numId w:val="2"/>
        </w:numPr>
        <w:tabs>
          <w:tab w:val="left" w:pos="1900"/>
        </w:tabs>
        <w:spacing w:before="276"/>
        <w:ind w:right="1439"/>
        <w:rPr>
          <w:sz w:val="24"/>
        </w:rPr>
      </w:pPr>
      <w:r>
        <w:rPr>
          <w:sz w:val="24"/>
        </w:rPr>
        <w:t>No part of the development shall commence until a detailed Arboricultural Method Statement has been submitted to and approved in writing by the Local Planning Authority. No development or other operations</w:t>
      </w:r>
      <w:r>
        <w:rPr>
          <w:spacing w:val="-4"/>
          <w:sz w:val="24"/>
        </w:rPr>
        <w:t xml:space="preserve"> </w:t>
      </w:r>
      <w:r>
        <w:rPr>
          <w:sz w:val="24"/>
        </w:rPr>
        <w:t>shall</w:t>
      </w:r>
      <w:r>
        <w:rPr>
          <w:spacing w:val="-5"/>
          <w:sz w:val="24"/>
        </w:rPr>
        <w:t xml:space="preserve"> </w:t>
      </w:r>
      <w:r>
        <w:rPr>
          <w:sz w:val="24"/>
        </w:rPr>
        <w:t>take</w:t>
      </w:r>
      <w:r>
        <w:rPr>
          <w:spacing w:val="-4"/>
          <w:sz w:val="24"/>
        </w:rPr>
        <w:t xml:space="preserve"> </w:t>
      </w:r>
      <w:r>
        <w:rPr>
          <w:sz w:val="24"/>
        </w:rPr>
        <w:t>place</w:t>
      </w:r>
      <w:r>
        <w:rPr>
          <w:spacing w:val="-4"/>
          <w:sz w:val="24"/>
        </w:rPr>
        <w:t xml:space="preserve"> </w:t>
      </w:r>
      <w:r>
        <w:rPr>
          <w:sz w:val="24"/>
        </w:rPr>
        <w:t>except</w:t>
      </w:r>
      <w:r>
        <w:rPr>
          <w:spacing w:val="-6"/>
          <w:sz w:val="24"/>
        </w:rPr>
        <w:t xml:space="preserve"> </w:t>
      </w:r>
      <w:r>
        <w:rPr>
          <w:sz w:val="24"/>
        </w:rPr>
        <w:t>in</w:t>
      </w:r>
      <w:r>
        <w:rPr>
          <w:spacing w:val="-4"/>
          <w:sz w:val="24"/>
        </w:rPr>
        <w:t xml:space="preserve"> </w:t>
      </w:r>
      <w:r>
        <w:rPr>
          <w:sz w:val="24"/>
        </w:rPr>
        <w:t>strict</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 xml:space="preserve">Method Statement as is approved. The Method Statement shall include the </w:t>
      </w:r>
      <w:r>
        <w:rPr>
          <w:spacing w:val="-2"/>
          <w:sz w:val="24"/>
        </w:rPr>
        <w:t>following:</w:t>
      </w:r>
    </w:p>
    <w:p w:rsidR="001E3F63" w:rsidRDefault="005B625D">
      <w:pPr>
        <w:pStyle w:val="ListParagraph"/>
        <w:numPr>
          <w:ilvl w:val="1"/>
          <w:numId w:val="2"/>
        </w:numPr>
        <w:tabs>
          <w:tab w:val="left" w:pos="2246"/>
        </w:tabs>
        <w:ind w:right="1865" w:firstLine="0"/>
        <w:rPr>
          <w:sz w:val="24"/>
        </w:rPr>
      </w:pPr>
      <w:r>
        <w:rPr>
          <w:sz w:val="24"/>
        </w:rPr>
        <w:t>A</w:t>
      </w:r>
      <w:r>
        <w:rPr>
          <w:spacing w:val="-4"/>
          <w:sz w:val="24"/>
        </w:rPr>
        <w:t xml:space="preserve"> </w:t>
      </w:r>
      <w:r>
        <w:rPr>
          <w:sz w:val="24"/>
        </w:rPr>
        <w:t>specification</w:t>
      </w:r>
      <w:r>
        <w:rPr>
          <w:spacing w:val="-6"/>
          <w:sz w:val="24"/>
        </w:rPr>
        <w:t xml:space="preserve"> </w:t>
      </w:r>
      <w:r>
        <w:rPr>
          <w:sz w:val="24"/>
        </w:rPr>
        <w:t>for</w:t>
      </w:r>
      <w:r>
        <w:rPr>
          <w:spacing w:val="-7"/>
          <w:sz w:val="24"/>
        </w:rPr>
        <w:t xml:space="preserve"> </w:t>
      </w:r>
      <w:r>
        <w:rPr>
          <w:sz w:val="24"/>
        </w:rPr>
        <w:t>tree</w:t>
      </w:r>
      <w:r>
        <w:rPr>
          <w:spacing w:val="-4"/>
          <w:sz w:val="24"/>
        </w:rPr>
        <w:t xml:space="preserve"> </w:t>
      </w:r>
      <w:r>
        <w:rPr>
          <w:sz w:val="24"/>
        </w:rPr>
        <w:t>protection</w:t>
      </w:r>
      <w:r>
        <w:rPr>
          <w:spacing w:val="-6"/>
          <w:sz w:val="24"/>
        </w:rPr>
        <w:t xml:space="preserve"> </w:t>
      </w:r>
      <w:r>
        <w:rPr>
          <w:sz w:val="24"/>
        </w:rPr>
        <w:t>fencing</w:t>
      </w:r>
      <w:r>
        <w:rPr>
          <w:spacing w:val="-5"/>
          <w:sz w:val="24"/>
        </w:rPr>
        <w:t xml:space="preserve"> </w:t>
      </w:r>
      <w:r>
        <w:rPr>
          <w:sz w:val="24"/>
        </w:rPr>
        <w:t>and</w:t>
      </w:r>
      <w:r>
        <w:rPr>
          <w:spacing w:val="-4"/>
          <w:sz w:val="24"/>
        </w:rPr>
        <w:t xml:space="preserve"> </w:t>
      </w:r>
      <w:r>
        <w:rPr>
          <w:sz w:val="24"/>
        </w:rPr>
        <w:t>ground</w:t>
      </w:r>
      <w:r>
        <w:rPr>
          <w:spacing w:val="-4"/>
          <w:sz w:val="24"/>
        </w:rPr>
        <w:t xml:space="preserve"> </w:t>
      </w:r>
      <w:r>
        <w:rPr>
          <w:sz w:val="24"/>
        </w:rPr>
        <w:t>protection measures that comply with British Standard 5837:2012;</w:t>
      </w:r>
    </w:p>
    <w:p w:rsidR="001E3F63" w:rsidRDefault="005B625D">
      <w:pPr>
        <w:pStyle w:val="ListParagraph"/>
        <w:numPr>
          <w:ilvl w:val="1"/>
          <w:numId w:val="2"/>
        </w:numPr>
        <w:tabs>
          <w:tab w:val="left" w:pos="2246"/>
        </w:tabs>
        <w:ind w:right="1413" w:firstLine="0"/>
        <w:rPr>
          <w:sz w:val="24"/>
        </w:rPr>
      </w:pPr>
      <w:r>
        <w:rPr>
          <w:sz w:val="24"/>
        </w:rPr>
        <w:t>A Tree Protection Plan showing the location of the trees to be removed</w:t>
      </w:r>
      <w:r>
        <w:rPr>
          <w:spacing w:val="-6"/>
          <w:sz w:val="24"/>
        </w:rPr>
        <w:t xml:space="preserve"> </w:t>
      </w:r>
      <w:r>
        <w:rPr>
          <w:sz w:val="24"/>
        </w:rPr>
        <w:t>and</w:t>
      </w:r>
      <w:r>
        <w:rPr>
          <w:spacing w:val="-4"/>
          <w:sz w:val="24"/>
        </w:rPr>
        <w:t xml:space="preserve"> </w:t>
      </w:r>
      <w:r>
        <w:rPr>
          <w:sz w:val="24"/>
        </w:rPr>
        <w:t>retained</w:t>
      </w:r>
      <w:r>
        <w:rPr>
          <w:spacing w:val="-6"/>
          <w:sz w:val="24"/>
        </w:rPr>
        <w:t xml:space="preserve"> </w:t>
      </w:r>
      <w:r>
        <w:rPr>
          <w:sz w:val="24"/>
        </w:rPr>
        <w:t>with</w:t>
      </w:r>
      <w:r>
        <w:rPr>
          <w:spacing w:val="-4"/>
          <w:sz w:val="24"/>
        </w:rPr>
        <w:t xml:space="preserve"> </w:t>
      </w:r>
      <w:r>
        <w:rPr>
          <w:sz w:val="24"/>
        </w:rPr>
        <w:t>their</w:t>
      </w:r>
      <w:r>
        <w:rPr>
          <w:spacing w:val="-6"/>
          <w:sz w:val="24"/>
        </w:rPr>
        <w:t xml:space="preserve"> </w:t>
      </w:r>
      <w:r>
        <w:rPr>
          <w:sz w:val="24"/>
        </w:rPr>
        <w:t>crown</w:t>
      </w:r>
      <w:r>
        <w:rPr>
          <w:spacing w:val="-4"/>
          <w:sz w:val="24"/>
        </w:rPr>
        <w:t xml:space="preserve"> </w:t>
      </w:r>
      <w:r>
        <w:rPr>
          <w:sz w:val="24"/>
        </w:rPr>
        <w:t>spreads,</w:t>
      </w:r>
      <w:r>
        <w:rPr>
          <w:spacing w:val="-4"/>
          <w:sz w:val="24"/>
        </w:rPr>
        <w:t xml:space="preserve"> </w:t>
      </w:r>
      <w:r>
        <w:rPr>
          <w:sz w:val="24"/>
        </w:rPr>
        <w:t>Root</w:t>
      </w:r>
      <w:r>
        <w:rPr>
          <w:spacing w:val="-4"/>
          <w:sz w:val="24"/>
        </w:rPr>
        <w:t xml:space="preserve"> </w:t>
      </w:r>
      <w:r>
        <w:rPr>
          <w:sz w:val="24"/>
        </w:rPr>
        <w:t>Protection</w:t>
      </w:r>
      <w:r>
        <w:rPr>
          <w:spacing w:val="-6"/>
          <w:sz w:val="24"/>
        </w:rPr>
        <w:t xml:space="preserve"> </w:t>
      </w:r>
      <w:r>
        <w:rPr>
          <w:sz w:val="24"/>
        </w:rPr>
        <w:t>Areas, Construction Exclusion Zones, and location of protective fencing and ground protection measures accurately plotted;</w:t>
      </w:r>
    </w:p>
    <w:p w:rsidR="001E3F63" w:rsidRDefault="005B625D">
      <w:pPr>
        <w:pStyle w:val="ListParagraph"/>
        <w:numPr>
          <w:ilvl w:val="1"/>
          <w:numId w:val="2"/>
        </w:numPr>
        <w:tabs>
          <w:tab w:val="left" w:pos="2233"/>
        </w:tabs>
        <w:spacing w:before="1"/>
        <w:ind w:right="1493" w:firstLine="0"/>
        <w:rPr>
          <w:sz w:val="24"/>
        </w:rPr>
      </w:pPr>
      <w:r>
        <w:rPr>
          <w:sz w:val="24"/>
        </w:rPr>
        <w:t>A full specification for any access, driveway, path, underground services</w:t>
      </w:r>
      <w:r>
        <w:rPr>
          <w:spacing w:val="-5"/>
          <w:sz w:val="24"/>
        </w:rPr>
        <w:t xml:space="preserve"> </w:t>
      </w:r>
      <w:r>
        <w:rPr>
          <w:sz w:val="24"/>
        </w:rPr>
        <w:t>or</w:t>
      </w:r>
      <w:r>
        <w:rPr>
          <w:spacing w:val="-5"/>
          <w:sz w:val="24"/>
        </w:rPr>
        <w:t xml:space="preserve"> </w:t>
      </w:r>
      <w:r>
        <w:rPr>
          <w:sz w:val="24"/>
        </w:rPr>
        <w:t>wall</w:t>
      </w:r>
      <w:r>
        <w:rPr>
          <w:spacing w:val="-5"/>
          <w:sz w:val="24"/>
        </w:rPr>
        <w:t xml:space="preserve"> </w:t>
      </w:r>
      <w:r>
        <w:rPr>
          <w:sz w:val="24"/>
        </w:rPr>
        <w:t>foundations</w:t>
      </w:r>
      <w:r>
        <w:rPr>
          <w:spacing w:val="-5"/>
          <w:sz w:val="24"/>
        </w:rPr>
        <w:t xml:space="preserve"> </w:t>
      </w:r>
      <w:r>
        <w:rPr>
          <w:sz w:val="24"/>
        </w:rPr>
        <w:t>within</w:t>
      </w:r>
      <w:r>
        <w:rPr>
          <w:spacing w:val="-5"/>
          <w:sz w:val="24"/>
        </w:rPr>
        <w:t xml:space="preserve"> </w:t>
      </w:r>
      <w:r>
        <w:rPr>
          <w:sz w:val="24"/>
        </w:rPr>
        <w:t>retained</w:t>
      </w:r>
      <w:r>
        <w:rPr>
          <w:spacing w:val="-7"/>
          <w:sz w:val="24"/>
        </w:rPr>
        <w:t xml:space="preserve"> </w:t>
      </w:r>
      <w:r>
        <w:rPr>
          <w:sz w:val="24"/>
        </w:rPr>
        <w:t>tree</w:t>
      </w:r>
      <w:r>
        <w:rPr>
          <w:spacing w:val="-5"/>
          <w:sz w:val="24"/>
        </w:rPr>
        <w:t xml:space="preserve"> </w:t>
      </w:r>
      <w:r>
        <w:rPr>
          <w:sz w:val="24"/>
        </w:rPr>
        <w:t>Root</w:t>
      </w:r>
      <w:r>
        <w:rPr>
          <w:spacing w:val="-5"/>
          <w:sz w:val="24"/>
        </w:rPr>
        <w:t xml:space="preserve"> </w:t>
      </w:r>
      <w:r>
        <w:rPr>
          <w:sz w:val="24"/>
        </w:rPr>
        <w:t>Protection</w:t>
      </w:r>
      <w:r>
        <w:rPr>
          <w:spacing w:val="-5"/>
          <w:sz w:val="24"/>
        </w:rPr>
        <w:t xml:space="preserve"> </w:t>
      </w:r>
      <w:r>
        <w:rPr>
          <w:sz w:val="24"/>
        </w:rPr>
        <w:t>Areas or Construction Exclusion Zone, including any related sections and method for avoiding damage to retained trees;</w:t>
      </w:r>
    </w:p>
    <w:p w:rsidR="001E3F63" w:rsidRDefault="005B625D">
      <w:pPr>
        <w:pStyle w:val="ListParagraph"/>
        <w:numPr>
          <w:ilvl w:val="1"/>
          <w:numId w:val="2"/>
        </w:numPr>
        <w:tabs>
          <w:tab w:val="left" w:pos="2246"/>
        </w:tabs>
        <w:ind w:right="1828" w:firstLine="0"/>
        <w:rPr>
          <w:sz w:val="24"/>
        </w:rPr>
      </w:pPr>
      <w:r>
        <w:rPr>
          <w:sz w:val="24"/>
        </w:rPr>
        <w:t>Details of general arboricultural matters including proposed practices</w:t>
      </w:r>
      <w:r>
        <w:rPr>
          <w:spacing w:val="-5"/>
          <w:sz w:val="24"/>
        </w:rPr>
        <w:t xml:space="preserve"> </w:t>
      </w:r>
      <w:r>
        <w:rPr>
          <w:sz w:val="24"/>
        </w:rPr>
        <w:t>with</w:t>
      </w:r>
      <w:r>
        <w:rPr>
          <w:spacing w:val="-5"/>
          <w:sz w:val="24"/>
        </w:rPr>
        <w:t xml:space="preserve"> </w:t>
      </w:r>
      <w:r>
        <w:rPr>
          <w:sz w:val="24"/>
        </w:rPr>
        <w:t>regards</w:t>
      </w:r>
      <w:r>
        <w:rPr>
          <w:spacing w:val="-6"/>
          <w:sz w:val="24"/>
        </w:rPr>
        <w:t xml:space="preserve"> </w:t>
      </w:r>
      <w:r>
        <w:rPr>
          <w:sz w:val="24"/>
        </w:rPr>
        <w:t>to</w:t>
      </w:r>
      <w:r>
        <w:rPr>
          <w:spacing w:val="-4"/>
          <w:sz w:val="24"/>
        </w:rPr>
        <w:t xml:space="preserve"> </w:t>
      </w:r>
      <w:r>
        <w:rPr>
          <w:sz w:val="24"/>
        </w:rPr>
        <w:t>cement</w:t>
      </w:r>
      <w:r>
        <w:rPr>
          <w:spacing w:val="-6"/>
          <w:sz w:val="24"/>
        </w:rPr>
        <w:t xml:space="preserve"> </w:t>
      </w:r>
      <w:r>
        <w:rPr>
          <w:sz w:val="24"/>
        </w:rPr>
        <w:t>mixing,</w:t>
      </w:r>
      <w:r>
        <w:rPr>
          <w:spacing w:val="-5"/>
          <w:sz w:val="24"/>
        </w:rPr>
        <w:t xml:space="preserve"> </w:t>
      </w:r>
      <w:r>
        <w:rPr>
          <w:sz w:val="24"/>
        </w:rPr>
        <w:t>material</w:t>
      </w:r>
      <w:r>
        <w:rPr>
          <w:spacing w:val="-5"/>
          <w:sz w:val="24"/>
        </w:rPr>
        <w:t xml:space="preserve"> </w:t>
      </w:r>
      <w:r>
        <w:rPr>
          <w:sz w:val="24"/>
        </w:rPr>
        <w:t>storage</w:t>
      </w:r>
      <w:r>
        <w:rPr>
          <w:spacing w:val="-5"/>
          <w:sz w:val="24"/>
        </w:rPr>
        <w:t xml:space="preserve"> </w:t>
      </w:r>
      <w:r>
        <w:rPr>
          <w:sz w:val="24"/>
        </w:rPr>
        <w:t>and</w:t>
      </w:r>
      <w:r>
        <w:rPr>
          <w:spacing w:val="-6"/>
          <w:sz w:val="24"/>
        </w:rPr>
        <w:t xml:space="preserve"> </w:t>
      </w:r>
      <w:r>
        <w:rPr>
          <w:sz w:val="24"/>
        </w:rPr>
        <w:t>fires;</w:t>
      </w:r>
    </w:p>
    <w:p w:rsidR="001E3F63" w:rsidRDefault="005B625D">
      <w:pPr>
        <w:pStyle w:val="ListParagraph"/>
        <w:numPr>
          <w:ilvl w:val="1"/>
          <w:numId w:val="2"/>
        </w:numPr>
        <w:tabs>
          <w:tab w:val="left" w:pos="2246"/>
        </w:tabs>
        <w:ind w:right="1836" w:firstLine="0"/>
        <w:rPr>
          <w:sz w:val="24"/>
        </w:rPr>
      </w:pPr>
      <w:r>
        <w:rPr>
          <w:sz w:val="24"/>
        </w:rPr>
        <w:t>Details</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frequency</w:t>
      </w:r>
      <w:r>
        <w:rPr>
          <w:spacing w:val="-6"/>
          <w:sz w:val="24"/>
        </w:rPr>
        <w:t xml:space="preserve"> </w:t>
      </w:r>
      <w:r>
        <w:rPr>
          <w:sz w:val="24"/>
        </w:rPr>
        <w:t>of</w:t>
      </w:r>
      <w:r>
        <w:rPr>
          <w:spacing w:val="-1"/>
          <w:sz w:val="24"/>
        </w:rPr>
        <w:t xml:space="preserve"> </w:t>
      </w:r>
      <w:r>
        <w:rPr>
          <w:sz w:val="24"/>
        </w:rPr>
        <w:t>supervisory</w:t>
      </w:r>
      <w:r>
        <w:rPr>
          <w:spacing w:val="-6"/>
          <w:sz w:val="24"/>
        </w:rPr>
        <w:t xml:space="preserve"> </w:t>
      </w:r>
      <w:r>
        <w:rPr>
          <w:sz w:val="24"/>
        </w:rPr>
        <w:t>visits</w:t>
      </w:r>
      <w:r>
        <w:rPr>
          <w:spacing w:val="-3"/>
          <w:sz w:val="24"/>
        </w:rPr>
        <w:t xml:space="preserve"> </w:t>
      </w:r>
      <w:r>
        <w:rPr>
          <w:sz w:val="24"/>
        </w:rPr>
        <w:t>and</w:t>
      </w:r>
      <w:r>
        <w:rPr>
          <w:spacing w:val="-5"/>
          <w:sz w:val="24"/>
        </w:rPr>
        <w:t xml:space="preserve"> </w:t>
      </w:r>
      <w:r>
        <w:rPr>
          <w:sz w:val="24"/>
        </w:rPr>
        <w:t>procedures</w:t>
      </w:r>
      <w:r>
        <w:rPr>
          <w:spacing w:val="-5"/>
          <w:sz w:val="24"/>
        </w:rPr>
        <w:t xml:space="preserve"> </w:t>
      </w:r>
      <w:r>
        <w:rPr>
          <w:sz w:val="24"/>
        </w:rPr>
        <w:t>for notifying the findings of such visits to the Local Planning Authority;</w:t>
      </w:r>
    </w:p>
    <w:p w:rsidR="001E3F63" w:rsidRDefault="001E3F63">
      <w:pPr>
        <w:rPr>
          <w:sz w:val="24"/>
        </w:rPr>
        <w:sectPr w:rsidR="001E3F63">
          <w:headerReference w:type="default" r:id="rId8"/>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ListParagraph"/>
        <w:numPr>
          <w:ilvl w:val="1"/>
          <w:numId w:val="2"/>
        </w:numPr>
        <w:tabs>
          <w:tab w:val="left" w:pos="2181"/>
        </w:tabs>
        <w:ind w:left="2181" w:hanging="281"/>
        <w:rPr>
          <w:sz w:val="24"/>
        </w:rPr>
      </w:pPr>
      <w:r>
        <w:rPr>
          <w:sz w:val="24"/>
        </w:rPr>
        <w:t>Method</w:t>
      </w:r>
      <w:r>
        <w:rPr>
          <w:spacing w:val="-6"/>
          <w:sz w:val="24"/>
        </w:rPr>
        <w:t xml:space="preserve"> </w:t>
      </w:r>
      <w:r>
        <w:rPr>
          <w:sz w:val="24"/>
        </w:rPr>
        <w:t>for</w:t>
      </w:r>
      <w:r>
        <w:rPr>
          <w:spacing w:val="-3"/>
          <w:sz w:val="24"/>
        </w:rPr>
        <w:t xml:space="preserve"> </w:t>
      </w:r>
      <w:r>
        <w:rPr>
          <w:sz w:val="24"/>
        </w:rPr>
        <w:t>protecting</w:t>
      </w:r>
      <w:r>
        <w:rPr>
          <w:spacing w:val="-5"/>
          <w:sz w:val="24"/>
        </w:rPr>
        <w:t xml:space="preserve"> </w:t>
      </w:r>
      <w:r>
        <w:rPr>
          <w:sz w:val="24"/>
        </w:rPr>
        <w:t>retained</w:t>
      </w:r>
      <w:r>
        <w:rPr>
          <w:spacing w:val="-6"/>
          <w:sz w:val="24"/>
        </w:rPr>
        <w:t xml:space="preserve"> </w:t>
      </w:r>
      <w:r>
        <w:rPr>
          <w:sz w:val="24"/>
        </w:rPr>
        <w:t>trees</w:t>
      </w:r>
      <w:r>
        <w:rPr>
          <w:spacing w:val="-5"/>
          <w:sz w:val="24"/>
        </w:rPr>
        <w:t xml:space="preserve"> </w:t>
      </w:r>
      <w:r>
        <w:rPr>
          <w:sz w:val="24"/>
        </w:rPr>
        <w:t>during</w:t>
      </w:r>
      <w:r>
        <w:rPr>
          <w:spacing w:val="-5"/>
          <w:sz w:val="24"/>
        </w:rPr>
        <w:t xml:space="preserve"> </w:t>
      </w:r>
      <w:r>
        <w:rPr>
          <w:sz w:val="24"/>
        </w:rPr>
        <w:t>demolition</w:t>
      </w:r>
      <w:r>
        <w:rPr>
          <w:spacing w:val="-5"/>
          <w:sz w:val="24"/>
        </w:rPr>
        <w:t xml:space="preserve"> </w:t>
      </w:r>
      <w:r>
        <w:rPr>
          <w:spacing w:val="-2"/>
          <w:sz w:val="24"/>
        </w:rPr>
        <w:t>works;</w:t>
      </w:r>
    </w:p>
    <w:p w:rsidR="001E3F63" w:rsidRPr="005B625D" w:rsidRDefault="005B625D">
      <w:pPr>
        <w:pStyle w:val="ListParagraph"/>
        <w:numPr>
          <w:ilvl w:val="1"/>
          <w:numId w:val="2"/>
        </w:numPr>
        <w:tabs>
          <w:tab w:val="left" w:pos="2244"/>
        </w:tabs>
        <w:ind w:left="2244" w:hanging="344"/>
        <w:rPr>
          <w:sz w:val="24"/>
        </w:rPr>
      </w:pPr>
      <w:r>
        <w:rPr>
          <w:sz w:val="24"/>
        </w:rPr>
        <w:t>Details</w:t>
      </w:r>
      <w:r>
        <w:rPr>
          <w:spacing w:val="-4"/>
          <w:sz w:val="24"/>
        </w:rPr>
        <w:t xml:space="preserve"> </w:t>
      </w:r>
      <w:r>
        <w:rPr>
          <w:sz w:val="24"/>
        </w:rPr>
        <w:t>of</w:t>
      </w:r>
      <w:r>
        <w:rPr>
          <w:spacing w:val="-1"/>
          <w:sz w:val="24"/>
        </w:rPr>
        <w:t xml:space="preserve"> </w:t>
      </w:r>
      <w:r>
        <w:rPr>
          <w:sz w:val="24"/>
        </w:rPr>
        <w:t>all</w:t>
      </w:r>
      <w:r>
        <w:rPr>
          <w:spacing w:val="-4"/>
          <w:sz w:val="24"/>
        </w:rPr>
        <w:t xml:space="preserve"> </w:t>
      </w:r>
      <w:r>
        <w:rPr>
          <w:sz w:val="24"/>
        </w:rPr>
        <w:t>proposed</w:t>
      </w:r>
      <w:r>
        <w:rPr>
          <w:spacing w:val="-3"/>
          <w:sz w:val="24"/>
        </w:rPr>
        <w:t xml:space="preserve"> </w:t>
      </w:r>
      <w:r>
        <w:rPr>
          <w:sz w:val="24"/>
        </w:rPr>
        <w:t>tree</w:t>
      </w:r>
      <w:r>
        <w:rPr>
          <w:spacing w:val="-3"/>
          <w:sz w:val="24"/>
        </w:rPr>
        <w:t xml:space="preserve"> </w:t>
      </w:r>
      <w:r>
        <w:rPr>
          <w:sz w:val="24"/>
        </w:rPr>
        <w:t>works,</w:t>
      </w:r>
      <w:r>
        <w:rPr>
          <w:spacing w:val="-3"/>
          <w:sz w:val="24"/>
        </w:rPr>
        <w:t xml:space="preserve"> </w:t>
      </w:r>
      <w:r>
        <w:rPr>
          <w:sz w:val="24"/>
        </w:rPr>
        <w:t>including</w:t>
      </w:r>
      <w:r>
        <w:rPr>
          <w:spacing w:val="-5"/>
          <w:sz w:val="24"/>
        </w:rPr>
        <w:t xml:space="preserve"> </w:t>
      </w:r>
      <w:r>
        <w:rPr>
          <w:sz w:val="24"/>
        </w:rPr>
        <w:t>felling</w:t>
      </w:r>
      <w:r>
        <w:rPr>
          <w:spacing w:val="-4"/>
          <w:sz w:val="24"/>
        </w:rPr>
        <w:t xml:space="preserve"> </w:t>
      </w:r>
      <w:r>
        <w:rPr>
          <w:sz w:val="24"/>
        </w:rPr>
        <w:t>and</w:t>
      </w:r>
      <w:r>
        <w:rPr>
          <w:spacing w:val="-3"/>
          <w:sz w:val="24"/>
        </w:rPr>
        <w:t xml:space="preserve"> </w:t>
      </w:r>
      <w:r>
        <w:rPr>
          <w:spacing w:val="-2"/>
          <w:sz w:val="24"/>
        </w:rPr>
        <w:t>pruning.</w:t>
      </w:r>
    </w:p>
    <w:p w:rsidR="005B625D" w:rsidRDefault="005B625D" w:rsidP="005B625D">
      <w:pPr>
        <w:pStyle w:val="ListParagraph"/>
        <w:tabs>
          <w:tab w:val="left" w:pos="2244"/>
        </w:tabs>
        <w:ind w:firstLine="0"/>
        <w:rPr>
          <w:spacing w:val="-2"/>
          <w:sz w:val="24"/>
        </w:rPr>
      </w:pPr>
    </w:p>
    <w:p w:rsidR="005B625D" w:rsidRPr="005B625D" w:rsidRDefault="005B625D" w:rsidP="005B625D">
      <w:pPr>
        <w:pStyle w:val="ListParagraph"/>
        <w:tabs>
          <w:tab w:val="left" w:pos="2244"/>
        </w:tabs>
        <w:ind w:firstLine="0"/>
        <w:rPr>
          <w:spacing w:val="-2"/>
          <w:sz w:val="24"/>
          <w:szCs w:val="24"/>
        </w:rPr>
      </w:pPr>
      <w:r w:rsidRPr="005B625D">
        <w:rPr>
          <w:spacing w:val="-2"/>
          <w:sz w:val="24"/>
          <w:szCs w:val="24"/>
        </w:rPr>
        <w:t>Ref: P/2024/0338</w:t>
      </w:r>
      <w:r>
        <w:rPr>
          <w:spacing w:val="-2"/>
          <w:sz w:val="24"/>
          <w:szCs w:val="24"/>
        </w:rPr>
        <w:br/>
        <w:t>Approved by Wrexham County Borough Council</w:t>
      </w:r>
      <w:r w:rsidRPr="005B625D">
        <w:rPr>
          <w:spacing w:val="-2"/>
          <w:sz w:val="24"/>
          <w:szCs w:val="24"/>
        </w:rPr>
        <w:br/>
        <w:t xml:space="preserve">Approved document: </w:t>
      </w:r>
      <w:r w:rsidRPr="005B625D">
        <w:rPr>
          <w:color w:val="444444"/>
          <w:sz w:val="24"/>
          <w:szCs w:val="24"/>
          <w:shd w:val="clear" w:color="auto" w:fill="FFFFFF"/>
        </w:rPr>
        <w:t>Arboricultural Method statement by Barton Hyett Associates and dated April 2024</w:t>
      </w:r>
      <w:r w:rsidRPr="005B625D">
        <w:rPr>
          <w:color w:val="444444"/>
          <w:sz w:val="24"/>
          <w:szCs w:val="24"/>
          <w:shd w:val="clear" w:color="auto" w:fill="FFFFFF"/>
        </w:rPr>
        <w:br/>
      </w:r>
      <w:r w:rsidRPr="00EC2852">
        <w:rPr>
          <w:color w:val="444444"/>
          <w:sz w:val="24"/>
          <w:szCs w:val="24"/>
          <w:shd w:val="clear" w:color="auto" w:fill="FFFFFF"/>
        </w:rPr>
        <w:t>Approved Date:</w:t>
      </w:r>
      <w:r w:rsidR="00EC2852">
        <w:rPr>
          <w:color w:val="444444"/>
          <w:sz w:val="24"/>
          <w:szCs w:val="24"/>
          <w:shd w:val="clear" w:color="auto" w:fill="FFFFFF"/>
        </w:rPr>
        <w:t xml:space="preserve"> 22/08/2024</w:t>
      </w:r>
    </w:p>
    <w:p w:rsidR="005B625D" w:rsidRDefault="005B625D" w:rsidP="005B625D">
      <w:pPr>
        <w:pStyle w:val="ListParagraph"/>
        <w:tabs>
          <w:tab w:val="left" w:pos="2244"/>
        </w:tabs>
        <w:ind w:firstLine="0"/>
        <w:rPr>
          <w:sz w:val="24"/>
        </w:rPr>
      </w:pPr>
    </w:p>
    <w:p w:rsidR="001E3F63" w:rsidRDefault="005B625D">
      <w:pPr>
        <w:pStyle w:val="ListParagraph"/>
        <w:numPr>
          <w:ilvl w:val="0"/>
          <w:numId w:val="2"/>
        </w:numPr>
        <w:tabs>
          <w:tab w:val="left" w:pos="1900"/>
        </w:tabs>
        <w:ind w:right="1424"/>
        <w:rPr>
          <w:sz w:val="24"/>
        </w:rPr>
      </w:pPr>
      <w:r>
        <w:rPr>
          <w:sz w:val="24"/>
        </w:rPr>
        <w:t>Landscaping shall be undertaken in strict accordance with approved drawing</w:t>
      </w:r>
      <w:r>
        <w:rPr>
          <w:spacing w:val="-4"/>
          <w:sz w:val="24"/>
        </w:rPr>
        <w:t xml:space="preserve"> </w:t>
      </w:r>
      <w:r>
        <w:rPr>
          <w:sz w:val="24"/>
        </w:rPr>
        <w:t>no.</w:t>
      </w:r>
      <w:r>
        <w:rPr>
          <w:spacing w:val="-3"/>
          <w:sz w:val="24"/>
        </w:rPr>
        <w:t xml:space="preserve"> </w:t>
      </w:r>
      <w:r>
        <w:rPr>
          <w:sz w:val="24"/>
        </w:rPr>
        <w:t>LMP-2021-P-600</w:t>
      </w:r>
      <w:r>
        <w:rPr>
          <w:spacing w:val="-3"/>
          <w:sz w:val="24"/>
        </w:rPr>
        <w:t xml:space="preserve"> </w:t>
      </w:r>
      <w:r>
        <w:rPr>
          <w:sz w:val="24"/>
        </w:rPr>
        <w:t>within</w:t>
      </w:r>
      <w:r>
        <w:rPr>
          <w:spacing w:val="-3"/>
          <w:sz w:val="24"/>
        </w:rPr>
        <w:t xml:space="preserve"> </w:t>
      </w:r>
      <w:r>
        <w:rPr>
          <w:sz w:val="24"/>
        </w:rPr>
        <w:t>three</w:t>
      </w:r>
      <w:r>
        <w:rPr>
          <w:spacing w:val="-5"/>
          <w:sz w:val="24"/>
        </w:rPr>
        <w:t xml:space="preserve"> </w:t>
      </w:r>
      <w:r>
        <w:rPr>
          <w:sz w:val="24"/>
        </w:rPr>
        <w:t>months</w:t>
      </w:r>
      <w:r>
        <w:rPr>
          <w:spacing w:val="-5"/>
          <w:sz w:val="24"/>
        </w:rPr>
        <w:t xml:space="preserve"> </w:t>
      </w:r>
      <w:r>
        <w:rPr>
          <w:sz w:val="24"/>
        </w:rPr>
        <w:t>of</w:t>
      </w:r>
      <w:r>
        <w:rPr>
          <w:spacing w:val="-1"/>
          <w:sz w:val="24"/>
        </w:rPr>
        <w:t xml:space="preserve"> </w:t>
      </w:r>
      <w:r>
        <w:rPr>
          <w:sz w:val="24"/>
        </w:rPr>
        <w:t>the</w:t>
      </w:r>
      <w:r>
        <w:rPr>
          <w:spacing w:val="-5"/>
          <w:sz w:val="24"/>
        </w:rPr>
        <w:t xml:space="preserve"> </w:t>
      </w:r>
      <w:r>
        <w:rPr>
          <w:sz w:val="24"/>
        </w:rPr>
        <w:t>first</w:t>
      </w:r>
      <w:r>
        <w:rPr>
          <w:spacing w:val="-5"/>
          <w:sz w:val="24"/>
        </w:rPr>
        <w:t xml:space="preserve"> </w:t>
      </w:r>
      <w:r>
        <w:rPr>
          <w:sz w:val="24"/>
        </w:rPr>
        <w:t>use</w:t>
      </w:r>
      <w:r>
        <w:rPr>
          <w:spacing w:val="-5"/>
          <w:sz w:val="24"/>
        </w:rPr>
        <w:t xml:space="preserve"> </w:t>
      </w:r>
      <w:r>
        <w:rPr>
          <w:sz w:val="24"/>
        </w:rPr>
        <w:t>of</w:t>
      </w:r>
      <w:r>
        <w:rPr>
          <w:spacing w:val="-1"/>
          <w:sz w:val="24"/>
        </w:rPr>
        <w:t xml:space="preserve"> </w:t>
      </w:r>
      <w:r>
        <w:rPr>
          <w:sz w:val="24"/>
        </w:rPr>
        <w:t>the development with the exception of soft landscaping which shall be carried</w:t>
      </w:r>
      <w:r>
        <w:rPr>
          <w:spacing w:val="-1"/>
          <w:sz w:val="24"/>
        </w:rPr>
        <w:t xml:space="preserve"> </w:t>
      </w:r>
      <w:r>
        <w:rPr>
          <w:sz w:val="24"/>
        </w:rPr>
        <w:t>out</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first</w:t>
      </w:r>
      <w:r>
        <w:rPr>
          <w:spacing w:val="-4"/>
          <w:sz w:val="24"/>
        </w:rPr>
        <w:t xml:space="preserve"> </w:t>
      </w:r>
      <w:r>
        <w:rPr>
          <w:sz w:val="24"/>
        </w:rPr>
        <w:t>planting</w:t>
      </w:r>
      <w:r>
        <w:rPr>
          <w:spacing w:val="-4"/>
          <w:sz w:val="24"/>
        </w:rPr>
        <w:t xml:space="preserve"> </w:t>
      </w:r>
      <w:r>
        <w:rPr>
          <w:sz w:val="24"/>
        </w:rPr>
        <w:t>season</w:t>
      </w:r>
      <w:r>
        <w:rPr>
          <w:spacing w:val="-2"/>
          <w:sz w:val="24"/>
        </w:rPr>
        <w:t xml:space="preserve"> </w:t>
      </w:r>
      <w:r>
        <w:rPr>
          <w:sz w:val="24"/>
        </w:rPr>
        <w:t>(November</w:t>
      </w:r>
      <w:r>
        <w:rPr>
          <w:spacing w:val="-2"/>
          <w:sz w:val="24"/>
        </w:rPr>
        <w:t xml:space="preserve"> </w:t>
      </w:r>
      <w:r>
        <w:rPr>
          <w:sz w:val="24"/>
        </w:rPr>
        <w:t>to</w:t>
      </w:r>
      <w:r>
        <w:rPr>
          <w:spacing w:val="-2"/>
          <w:sz w:val="24"/>
        </w:rPr>
        <w:t xml:space="preserve"> </w:t>
      </w:r>
      <w:r>
        <w:rPr>
          <w:sz w:val="24"/>
        </w:rPr>
        <w:t>March)</w:t>
      </w:r>
      <w:r>
        <w:rPr>
          <w:spacing w:val="-2"/>
          <w:sz w:val="24"/>
        </w:rPr>
        <w:t xml:space="preserve"> </w:t>
      </w:r>
      <w:r>
        <w:rPr>
          <w:sz w:val="24"/>
        </w:rPr>
        <w:t>or</w:t>
      </w:r>
      <w:r>
        <w:rPr>
          <w:spacing w:val="-2"/>
          <w:sz w:val="24"/>
        </w:rPr>
        <w:t xml:space="preserve"> </w:t>
      </w:r>
      <w:r>
        <w:rPr>
          <w:sz w:val="24"/>
        </w:rPr>
        <w:t>seeding season (April to September) following the first use.</w:t>
      </w:r>
      <w:r>
        <w:rPr>
          <w:spacing w:val="40"/>
          <w:sz w:val="24"/>
        </w:rPr>
        <w:t xml:space="preserve"> </w:t>
      </w:r>
      <w:r>
        <w:rPr>
          <w:sz w:val="24"/>
        </w:rPr>
        <w:t>The landscaping scheme shall be retained thereafter.</w:t>
      </w:r>
    </w:p>
    <w:p w:rsidR="001E3F63" w:rsidRDefault="005B625D">
      <w:pPr>
        <w:pStyle w:val="ListParagraph"/>
        <w:numPr>
          <w:ilvl w:val="0"/>
          <w:numId w:val="2"/>
        </w:numPr>
        <w:tabs>
          <w:tab w:val="left" w:pos="1900"/>
        </w:tabs>
        <w:spacing w:before="1"/>
        <w:ind w:right="1480"/>
        <w:rPr>
          <w:sz w:val="24"/>
        </w:rPr>
      </w:pPr>
      <w:r>
        <w:rPr>
          <w:sz w:val="24"/>
        </w:rPr>
        <w:t>The development shall be carried out in strict accordance with the findings and recommendations contained within the Ecology Assessment as carried out by Thomas, C and Kibble K (dated 2021) and updated PEA by CSA Environmental and dated August 2023 approved</w:t>
      </w:r>
      <w:r>
        <w:rPr>
          <w:spacing w:val="-4"/>
          <w:sz w:val="24"/>
        </w:rPr>
        <w:t xml:space="preserve"> </w:t>
      </w:r>
      <w:r>
        <w:rPr>
          <w:sz w:val="24"/>
        </w:rPr>
        <w:t>as</w:t>
      </w:r>
      <w:r>
        <w:rPr>
          <w:spacing w:val="-2"/>
          <w:sz w:val="24"/>
        </w:rPr>
        <w:t xml:space="preserve"> </w:t>
      </w:r>
      <w:r>
        <w:rPr>
          <w:sz w:val="24"/>
        </w:rPr>
        <w:t>part</w:t>
      </w:r>
      <w:r>
        <w:rPr>
          <w:spacing w:val="-2"/>
          <w:sz w:val="24"/>
        </w:rPr>
        <w:t xml:space="preserve"> </w:t>
      </w:r>
      <w:r>
        <w:rPr>
          <w:sz w:val="24"/>
        </w:rPr>
        <w:t>of</w:t>
      </w:r>
      <w:r>
        <w:rPr>
          <w:spacing w:val="-2"/>
          <w:sz w:val="24"/>
        </w:rPr>
        <w:t xml:space="preserve"> </w:t>
      </w:r>
      <w:r>
        <w:rPr>
          <w:sz w:val="24"/>
        </w:rPr>
        <w:t>this</w:t>
      </w:r>
      <w:r>
        <w:rPr>
          <w:spacing w:val="-2"/>
          <w:sz w:val="24"/>
        </w:rPr>
        <w:t xml:space="preserve"> </w:t>
      </w:r>
      <w:r>
        <w:rPr>
          <w:sz w:val="24"/>
        </w:rPr>
        <w:t>application.</w:t>
      </w:r>
      <w:r>
        <w:rPr>
          <w:spacing w:val="40"/>
          <w:sz w:val="24"/>
        </w:rPr>
        <w:t xml:space="preserve"> </w:t>
      </w:r>
      <w:r>
        <w:rPr>
          <w:sz w:val="24"/>
        </w:rPr>
        <w:t>The</w:t>
      </w:r>
      <w:r>
        <w:rPr>
          <w:spacing w:val="-4"/>
          <w:sz w:val="24"/>
        </w:rPr>
        <w:t xml:space="preserve"> </w:t>
      </w:r>
      <w:r>
        <w:rPr>
          <w:sz w:val="24"/>
        </w:rPr>
        <w:t>mitigation</w:t>
      </w:r>
      <w:r>
        <w:rPr>
          <w:spacing w:val="-2"/>
          <w:sz w:val="24"/>
        </w:rPr>
        <w:t xml:space="preserve"> </w:t>
      </w:r>
      <w:r>
        <w:rPr>
          <w:sz w:val="24"/>
        </w:rPr>
        <w:t>and</w:t>
      </w:r>
      <w:r>
        <w:rPr>
          <w:spacing w:val="-2"/>
          <w:sz w:val="24"/>
        </w:rPr>
        <w:t xml:space="preserve"> </w:t>
      </w:r>
      <w:r>
        <w:rPr>
          <w:sz w:val="24"/>
        </w:rPr>
        <w:t>compensation measures</w:t>
      </w:r>
      <w:r>
        <w:rPr>
          <w:spacing w:val="-3"/>
          <w:sz w:val="24"/>
        </w:rPr>
        <w:t xml:space="preserve"> </w:t>
      </w:r>
      <w:r>
        <w:rPr>
          <w:sz w:val="24"/>
        </w:rPr>
        <w:t>hereby</w:t>
      </w:r>
      <w:r>
        <w:rPr>
          <w:spacing w:val="-6"/>
          <w:sz w:val="24"/>
        </w:rPr>
        <w:t xml:space="preserve"> </w:t>
      </w:r>
      <w:r>
        <w:rPr>
          <w:sz w:val="24"/>
        </w:rPr>
        <w:t>approved</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fully</w:t>
      </w:r>
      <w:r>
        <w:rPr>
          <w:spacing w:val="-6"/>
          <w:sz w:val="24"/>
        </w:rPr>
        <w:t xml:space="preserve"> </w:t>
      </w:r>
      <w:r>
        <w:rPr>
          <w:sz w:val="24"/>
        </w:rPr>
        <w:t>implemented</w:t>
      </w:r>
      <w:r>
        <w:rPr>
          <w:spacing w:val="-3"/>
          <w:sz w:val="24"/>
        </w:rPr>
        <w:t xml:space="preserve"> </w:t>
      </w:r>
      <w:r>
        <w:rPr>
          <w:sz w:val="24"/>
        </w:rPr>
        <w:t>prior</w:t>
      </w:r>
      <w:r>
        <w:rPr>
          <w:spacing w:val="-3"/>
          <w:sz w:val="24"/>
        </w:rPr>
        <w:t xml:space="preserve"> </w:t>
      </w:r>
      <w:r>
        <w:rPr>
          <w:sz w:val="24"/>
        </w:rPr>
        <w:t>to</w:t>
      </w:r>
      <w:r>
        <w:rPr>
          <w:spacing w:val="-5"/>
          <w:sz w:val="24"/>
        </w:rPr>
        <w:t xml:space="preserve"> </w:t>
      </w:r>
      <w:r>
        <w:rPr>
          <w:sz w:val="24"/>
        </w:rPr>
        <w:t>first</w:t>
      </w:r>
      <w:r>
        <w:rPr>
          <w:spacing w:val="-3"/>
          <w:sz w:val="24"/>
        </w:rPr>
        <w:t xml:space="preserve"> </w:t>
      </w:r>
      <w:r>
        <w:rPr>
          <w:sz w:val="24"/>
        </w:rPr>
        <w:t>use of the development.</w:t>
      </w:r>
    </w:p>
    <w:p w:rsidR="001E3F63" w:rsidRDefault="005B625D">
      <w:pPr>
        <w:pStyle w:val="ListParagraph"/>
        <w:numPr>
          <w:ilvl w:val="0"/>
          <w:numId w:val="2"/>
        </w:numPr>
        <w:tabs>
          <w:tab w:val="left" w:pos="1900"/>
        </w:tabs>
        <w:ind w:right="1655"/>
        <w:rPr>
          <w:sz w:val="24"/>
        </w:rPr>
      </w:pPr>
      <w:r>
        <w:rPr>
          <w:sz w:val="24"/>
        </w:rPr>
        <w:t>No part of the development shall commence until details of the proposed Reasonable Avoidance Measures (RAMs) have been submitted</w:t>
      </w:r>
      <w:r>
        <w:rPr>
          <w:spacing w:val="-6"/>
          <w:sz w:val="24"/>
        </w:rPr>
        <w:t xml:space="preserve"> </w:t>
      </w:r>
      <w:r>
        <w:rPr>
          <w:sz w:val="24"/>
        </w:rPr>
        <w:t>to</w:t>
      </w:r>
      <w:r>
        <w:rPr>
          <w:spacing w:val="-6"/>
          <w:sz w:val="24"/>
        </w:rPr>
        <w:t xml:space="preserve"> </w:t>
      </w:r>
      <w:r>
        <w:rPr>
          <w:sz w:val="24"/>
        </w:rPr>
        <w:t>and</w:t>
      </w:r>
      <w:r>
        <w:rPr>
          <w:spacing w:val="-4"/>
          <w:sz w:val="24"/>
        </w:rPr>
        <w:t xml:space="preserve"> </w:t>
      </w:r>
      <w:r>
        <w:rPr>
          <w:sz w:val="24"/>
        </w:rPr>
        <w:t>approved</w:t>
      </w:r>
      <w:r>
        <w:rPr>
          <w:spacing w:val="-4"/>
          <w:sz w:val="24"/>
        </w:rPr>
        <w:t xml:space="preserve"> </w:t>
      </w:r>
      <w:r>
        <w:rPr>
          <w:sz w:val="24"/>
        </w:rPr>
        <w:t>in</w:t>
      </w:r>
      <w:r>
        <w:rPr>
          <w:spacing w:val="-4"/>
          <w:sz w:val="24"/>
        </w:rPr>
        <w:t xml:space="preserve"> </w:t>
      </w:r>
      <w:r>
        <w:rPr>
          <w:sz w:val="24"/>
        </w:rPr>
        <w:t>writing</w:t>
      </w:r>
      <w:r>
        <w:rPr>
          <w:spacing w:val="-6"/>
          <w:sz w:val="24"/>
        </w:rPr>
        <w:t xml:space="preserve"> </w:t>
      </w:r>
      <w:r>
        <w:rPr>
          <w:sz w:val="24"/>
        </w:rPr>
        <w:t>by</w:t>
      </w:r>
      <w:r>
        <w:rPr>
          <w:spacing w:val="-7"/>
          <w:sz w:val="24"/>
        </w:rPr>
        <w:t xml:space="preserve"> </w:t>
      </w:r>
      <w:r>
        <w:rPr>
          <w:sz w:val="24"/>
        </w:rPr>
        <w:t>the</w:t>
      </w:r>
      <w:r>
        <w:rPr>
          <w:spacing w:val="-4"/>
          <w:sz w:val="24"/>
        </w:rPr>
        <w:t xml:space="preserve"> </w:t>
      </w:r>
      <w:r>
        <w:rPr>
          <w:sz w:val="24"/>
        </w:rPr>
        <w:t>Local</w:t>
      </w:r>
      <w:r>
        <w:rPr>
          <w:spacing w:val="-4"/>
          <w:sz w:val="24"/>
        </w:rPr>
        <w:t xml:space="preserve"> </w:t>
      </w:r>
      <w:r>
        <w:rPr>
          <w:sz w:val="24"/>
        </w:rPr>
        <w:t>Planning</w:t>
      </w:r>
      <w:r>
        <w:rPr>
          <w:spacing w:val="-5"/>
          <w:sz w:val="24"/>
        </w:rPr>
        <w:t xml:space="preserve"> </w:t>
      </w:r>
      <w:r>
        <w:rPr>
          <w:sz w:val="24"/>
        </w:rPr>
        <w:t>Authority. The details shall include the following:</w:t>
      </w:r>
    </w:p>
    <w:p w:rsidR="001E3F63" w:rsidRDefault="005B625D">
      <w:pPr>
        <w:pStyle w:val="ListParagraph"/>
        <w:numPr>
          <w:ilvl w:val="1"/>
          <w:numId w:val="2"/>
        </w:numPr>
        <w:tabs>
          <w:tab w:val="left" w:pos="2620"/>
        </w:tabs>
        <w:ind w:right="1919" w:firstLine="0"/>
        <w:rPr>
          <w:sz w:val="24"/>
        </w:rPr>
      </w:pPr>
      <w:r>
        <w:rPr>
          <w:sz w:val="24"/>
        </w:rPr>
        <w:t>Details</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tool</w:t>
      </w:r>
      <w:r>
        <w:rPr>
          <w:spacing w:val="-4"/>
          <w:sz w:val="24"/>
        </w:rPr>
        <w:t xml:space="preserve"> </w:t>
      </w:r>
      <w:r>
        <w:rPr>
          <w:sz w:val="24"/>
        </w:rPr>
        <w:t>box</w:t>
      </w:r>
      <w:r>
        <w:rPr>
          <w:spacing w:val="-6"/>
          <w:sz w:val="24"/>
        </w:rPr>
        <w:t xml:space="preserve"> </w:t>
      </w:r>
      <w:r>
        <w:rPr>
          <w:sz w:val="24"/>
        </w:rPr>
        <w:t>talk</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identification</w:t>
      </w:r>
      <w:r>
        <w:rPr>
          <w:spacing w:val="-4"/>
          <w:sz w:val="24"/>
        </w:rPr>
        <w:t xml:space="preserve"> </w:t>
      </w:r>
      <w:r>
        <w:rPr>
          <w:sz w:val="24"/>
        </w:rPr>
        <w:t>and</w:t>
      </w:r>
      <w:r>
        <w:rPr>
          <w:spacing w:val="-4"/>
          <w:sz w:val="24"/>
        </w:rPr>
        <w:t xml:space="preserve"> </w:t>
      </w:r>
      <w:r>
        <w:rPr>
          <w:sz w:val="24"/>
        </w:rPr>
        <w:t>ecology</w:t>
      </w:r>
      <w:r>
        <w:rPr>
          <w:spacing w:val="-6"/>
          <w:sz w:val="24"/>
        </w:rPr>
        <w:t xml:space="preserve"> </w:t>
      </w:r>
      <w:r>
        <w:rPr>
          <w:sz w:val="24"/>
        </w:rPr>
        <w:t>of great crested newts to be made available to all construction staff employed on the project;</w:t>
      </w:r>
    </w:p>
    <w:p w:rsidR="001E3F63" w:rsidRDefault="005B625D">
      <w:pPr>
        <w:pStyle w:val="ListParagraph"/>
        <w:numPr>
          <w:ilvl w:val="1"/>
          <w:numId w:val="2"/>
        </w:numPr>
        <w:tabs>
          <w:tab w:val="left" w:pos="2620"/>
        </w:tabs>
        <w:ind w:right="1438" w:firstLine="0"/>
        <w:rPr>
          <w:sz w:val="24"/>
        </w:rPr>
      </w:pPr>
      <w:r>
        <w:rPr>
          <w:sz w:val="24"/>
        </w:rPr>
        <w:t>Details of an artificial amphibian hibernacula to be constructed adjacent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site</w:t>
      </w:r>
      <w:r>
        <w:rPr>
          <w:spacing w:val="-4"/>
          <w:sz w:val="24"/>
        </w:rPr>
        <w:t xml:space="preserve"> </w:t>
      </w:r>
      <w:r>
        <w:rPr>
          <w:sz w:val="24"/>
        </w:rPr>
        <w:t>(Details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design</w:t>
      </w:r>
      <w:r>
        <w:rPr>
          <w:spacing w:val="-3"/>
          <w:sz w:val="24"/>
        </w:rPr>
        <w:t xml:space="preserve"> </w:t>
      </w:r>
      <w:r>
        <w:rPr>
          <w:sz w:val="24"/>
        </w:rPr>
        <w:t>can</w:t>
      </w:r>
      <w:r>
        <w:rPr>
          <w:spacing w:val="-5"/>
          <w:sz w:val="24"/>
        </w:rPr>
        <w:t xml:space="preserve"> </w:t>
      </w:r>
      <w:r>
        <w:rPr>
          <w:sz w:val="24"/>
        </w:rPr>
        <w:t>be</w:t>
      </w:r>
      <w:r>
        <w:rPr>
          <w:spacing w:val="-5"/>
          <w:sz w:val="24"/>
        </w:rPr>
        <w:t xml:space="preserve"> </w:t>
      </w:r>
      <w:r>
        <w:rPr>
          <w:sz w:val="24"/>
        </w:rPr>
        <w:t>found</w:t>
      </w:r>
      <w:r>
        <w:rPr>
          <w:spacing w:val="-3"/>
          <w:sz w:val="24"/>
        </w:rPr>
        <w:t xml:space="preserve"> </w:t>
      </w:r>
      <w:r>
        <w:rPr>
          <w:sz w:val="24"/>
        </w:rPr>
        <w:t>in</w:t>
      </w:r>
      <w:r>
        <w:rPr>
          <w:spacing w:val="-5"/>
          <w:sz w:val="24"/>
        </w:rPr>
        <w:t xml:space="preserve"> </w:t>
      </w:r>
      <w:r>
        <w:rPr>
          <w:sz w:val="24"/>
        </w:rPr>
        <w:t>great</w:t>
      </w:r>
      <w:r>
        <w:rPr>
          <w:spacing w:val="-3"/>
          <w:sz w:val="24"/>
        </w:rPr>
        <w:t xml:space="preserve"> </w:t>
      </w:r>
      <w:r>
        <w:rPr>
          <w:sz w:val="24"/>
        </w:rPr>
        <w:t>crested newt mitigation guidelines - August 2001);</w:t>
      </w:r>
    </w:p>
    <w:p w:rsidR="001E3F63" w:rsidRDefault="005B625D">
      <w:pPr>
        <w:pStyle w:val="ListParagraph"/>
        <w:numPr>
          <w:ilvl w:val="1"/>
          <w:numId w:val="2"/>
        </w:numPr>
        <w:tabs>
          <w:tab w:val="left" w:pos="2620"/>
        </w:tabs>
        <w:ind w:right="1478" w:firstLine="0"/>
        <w:rPr>
          <w:sz w:val="24"/>
        </w:rPr>
      </w:pPr>
      <w:r>
        <w:rPr>
          <w:sz w:val="24"/>
        </w:rPr>
        <w:t>Details</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walk</w:t>
      </w:r>
      <w:r>
        <w:rPr>
          <w:spacing w:val="-3"/>
          <w:sz w:val="24"/>
        </w:rPr>
        <w:t xml:space="preserve"> </w:t>
      </w:r>
      <w:r>
        <w:rPr>
          <w:sz w:val="24"/>
        </w:rPr>
        <w:t>over</w:t>
      </w:r>
      <w:r>
        <w:rPr>
          <w:spacing w:val="-3"/>
          <w:sz w:val="24"/>
        </w:rPr>
        <w:t xml:space="preserve"> </w:t>
      </w:r>
      <w:r>
        <w:rPr>
          <w:sz w:val="24"/>
        </w:rPr>
        <w:t>survey</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site</w:t>
      </w:r>
      <w:r>
        <w:rPr>
          <w:spacing w:val="-4"/>
          <w:sz w:val="24"/>
        </w:rPr>
        <w:t xml:space="preserve"> </w:t>
      </w:r>
      <w:r>
        <w:rPr>
          <w:sz w:val="24"/>
        </w:rPr>
        <w:t>prior</w:t>
      </w:r>
      <w:r>
        <w:rPr>
          <w:spacing w:val="-3"/>
          <w:sz w:val="24"/>
        </w:rPr>
        <w:t xml:space="preserve"> </w:t>
      </w:r>
      <w:r>
        <w:rPr>
          <w:sz w:val="24"/>
        </w:rPr>
        <w:t>to</w:t>
      </w:r>
      <w:r>
        <w:rPr>
          <w:spacing w:val="-3"/>
          <w:sz w:val="24"/>
        </w:rPr>
        <w:t xml:space="preserve"> </w:t>
      </w:r>
      <w:r>
        <w:rPr>
          <w:sz w:val="24"/>
        </w:rPr>
        <w:t>commencement of development, and a destructive search (under the supervision of a licensed great crested newt handler) made of any potential great crested newt habitat (such as rubble piles or sheet materials that are on the site) on the site.</w:t>
      </w:r>
      <w:r>
        <w:rPr>
          <w:spacing w:val="40"/>
          <w:sz w:val="24"/>
        </w:rPr>
        <w:t xml:space="preserve"> </w:t>
      </w:r>
      <w:r>
        <w:rPr>
          <w:sz w:val="24"/>
        </w:rPr>
        <w:t>Any amphibians found should be relocated to the artificial hibernacula;</w:t>
      </w:r>
    </w:p>
    <w:p w:rsidR="001E3F63" w:rsidRDefault="005B625D">
      <w:pPr>
        <w:pStyle w:val="ListParagraph"/>
        <w:numPr>
          <w:ilvl w:val="1"/>
          <w:numId w:val="2"/>
        </w:numPr>
        <w:tabs>
          <w:tab w:val="left" w:pos="2620"/>
        </w:tabs>
        <w:spacing w:before="1"/>
        <w:ind w:right="1491" w:firstLine="0"/>
        <w:rPr>
          <w:sz w:val="24"/>
        </w:rPr>
      </w:pPr>
      <w:r>
        <w:rPr>
          <w:sz w:val="24"/>
        </w:rPr>
        <w:t>Details</w:t>
      </w:r>
      <w:r>
        <w:rPr>
          <w:spacing w:val="-4"/>
          <w:sz w:val="24"/>
        </w:rPr>
        <w:t xml:space="preserve"> </w:t>
      </w:r>
      <w:r>
        <w:rPr>
          <w:sz w:val="24"/>
        </w:rPr>
        <w:t>of</w:t>
      </w:r>
      <w:r>
        <w:rPr>
          <w:spacing w:val="-2"/>
          <w:sz w:val="24"/>
        </w:rPr>
        <w:t xml:space="preserve"> </w:t>
      </w:r>
      <w:r>
        <w:rPr>
          <w:sz w:val="24"/>
        </w:rPr>
        <w:t>storage</w:t>
      </w:r>
      <w:r>
        <w:rPr>
          <w:spacing w:val="-4"/>
          <w:sz w:val="24"/>
        </w:rPr>
        <w:t xml:space="preserve"> </w:t>
      </w:r>
      <w:r>
        <w:rPr>
          <w:sz w:val="24"/>
        </w:rPr>
        <w:t>of</w:t>
      </w:r>
      <w:r>
        <w:rPr>
          <w:spacing w:val="-4"/>
          <w:sz w:val="24"/>
        </w:rPr>
        <w:t xml:space="preserve"> </w:t>
      </w:r>
      <w:r>
        <w:rPr>
          <w:sz w:val="24"/>
        </w:rPr>
        <w:t>material</w:t>
      </w:r>
      <w:r>
        <w:rPr>
          <w:spacing w:val="-4"/>
          <w:sz w:val="24"/>
        </w:rPr>
        <w:t xml:space="preserve"> </w:t>
      </w:r>
      <w:r>
        <w:rPr>
          <w:sz w:val="24"/>
        </w:rPr>
        <w:t>on</w:t>
      </w:r>
      <w:r>
        <w:rPr>
          <w:spacing w:val="-4"/>
          <w:sz w:val="24"/>
        </w:rPr>
        <w:t xml:space="preserve"> </w:t>
      </w:r>
      <w:r>
        <w:rPr>
          <w:sz w:val="24"/>
        </w:rPr>
        <w:t>pallets</w:t>
      </w:r>
      <w:r>
        <w:rPr>
          <w:spacing w:val="-4"/>
          <w:sz w:val="24"/>
        </w:rPr>
        <w:t xml:space="preserve"> </w:t>
      </w:r>
      <w:r>
        <w:rPr>
          <w:sz w:val="24"/>
        </w:rPr>
        <w:t>off</w:t>
      </w:r>
      <w:r>
        <w:rPr>
          <w:spacing w:val="-4"/>
          <w:sz w:val="24"/>
        </w:rPr>
        <w:t xml:space="preserve"> </w:t>
      </w:r>
      <w:r>
        <w:rPr>
          <w:sz w:val="24"/>
        </w:rPr>
        <w:t>the</w:t>
      </w:r>
      <w:r>
        <w:rPr>
          <w:spacing w:val="-4"/>
          <w:sz w:val="24"/>
        </w:rPr>
        <w:t xml:space="preserve"> </w:t>
      </w:r>
      <w:r>
        <w:rPr>
          <w:sz w:val="24"/>
        </w:rPr>
        <w:t>ground,</w:t>
      </w:r>
      <w:r>
        <w:rPr>
          <w:spacing w:val="-5"/>
          <w:sz w:val="24"/>
        </w:rPr>
        <w:t xml:space="preserve"> </w:t>
      </w:r>
      <w:r>
        <w:rPr>
          <w:sz w:val="24"/>
        </w:rPr>
        <w:t>and</w:t>
      </w:r>
      <w:r>
        <w:rPr>
          <w:spacing w:val="-3"/>
          <w:sz w:val="24"/>
        </w:rPr>
        <w:t xml:space="preserve"> </w:t>
      </w:r>
      <w:r>
        <w:rPr>
          <w:sz w:val="24"/>
        </w:rPr>
        <w:t xml:space="preserve">bulk materials which are to be delivered on site and used within the day of </w:t>
      </w:r>
      <w:r>
        <w:rPr>
          <w:spacing w:val="-2"/>
          <w:sz w:val="24"/>
        </w:rPr>
        <w:t>delivery.</w:t>
      </w:r>
    </w:p>
    <w:p w:rsidR="001E3F63" w:rsidRDefault="005B625D">
      <w:pPr>
        <w:pStyle w:val="ListParagraph"/>
        <w:numPr>
          <w:ilvl w:val="1"/>
          <w:numId w:val="2"/>
        </w:numPr>
        <w:tabs>
          <w:tab w:val="left" w:pos="2620"/>
        </w:tabs>
        <w:ind w:right="1400" w:firstLine="0"/>
        <w:rPr>
          <w:sz w:val="24"/>
        </w:rPr>
      </w:pPr>
      <w:r>
        <w:rPr>
          <w:sz w:val="24"/>
        </w:rPr>
        <w:t>Confirmation</w:t>
      </w:r>
      <w:r>
        <w:rPr>
          <w:spacing w:val="-5"/>
          <w:sz w:val="24"/>
        </w:rPr>
        <w:t xml:space="preserve"> </w:t>
      </w:r>
      <w:r>
        <w:rPr>
          <w:sz w:val="24"/>
        </w:rPr>
        <w:t>that</w:t>
      </w:r>
      <w:r>
        <w:rPr>
          <w:spacing w:val="-6"/>
          <w:sz w:val="24"/>
        </w:rPr>
        <w:t xml:space="preserve"> </w:t>
      </w:r>
      <w:r>
        <w:rPr>
          <w:sz w:val="24"/>
        </w:rPr>
        <w:t>excavated</w:t>
      </w:r>
      <w:r>
        <w:rPr>
          <w:spacing w:val="-5"/>
          <w:sz w:val="24"/>
        </w:rPr>
        <w:t xml:space="preserve"> </w:t>
      </w:r>
      <w:r>
        <w:rPr>
          <w:sz w:val="24"/>
        </w:rPr>
        <w:t>trenches</w:t>
      </w:r>
      <w:r>
        <w:rPr>
          <w:spacing w:val="-5"/>
          <w:sz w:val="24"/>
        </w:rPr>
        <w:t xml:space="preserve"> </w:t>
      </w:r>
      <w:r>
        <w:rPr>
          <w:sz w:val="24"/>
        </w:rPr>
        <w:t>will</w:t>
      </w:r>
      <w:r>
        <w:rPr>
          <w:spacing w:val="-5"/>
          <w:sz w:val="24"/>
        </w:rPr>
        <w:t xml:space="preserve"> </w:t>
      </w:r>
      <w:r>
        <w:rPr>
          <w:sz w:val="24"/>
        </w:rPr>
        <w:t>be</w:t>
      </w:r>
      <w:r>
        <w:rPr>
          <w:spacing w:val="-6"/>
          <w:sz w:val="24"/>
        </w:rPr>
        <w:t xml:space="preserve"> </w:t>
      </w:r>
      <w:r>
        <w:rPr>
          <w:sz w:val="24"/>
        </w:rPr>
        <w:t>covered</w:t>
      </w:r>
      <w:r>
        <w:rPr>
          <w:spacing w:val="-5"/>
          <w:sz w:val="24"/>
        </w:rPr>
        <w:t xml:space="preserve"> </w:t>
      </w:r>
      <w:r>
        <w:rPr>
          <w:sz w:val="24"/>
        </w:rPr>
        <w:t>over</w:t>
      </w:r>
      <w:r>
        <w:rPr>
          <w:spacing w:val="-5"/>
          <w:sz w:val="24"/>
        </w:rPr>
        <w:t xml:space="preserve"> </w:t>
      </w:r>
      <w:r>
        <w:rPr>
          <w:sz w:val="24"/>
        </w:rPr>
        <w:t>at</w:t>
      </w:r>
      <w:r>
        <w:rPr>
          <w:spacing w:val="-5"/>
          <w:sz w:val="24"/>
        </w:rPr>
        <w:t xml:space="preserve"> </w:t>
      </w:r>
      <w:r>
        <w:rPr>
          <w:sz w:val="24"/>
        </w:rPr>
        <w:t>the end of each working day with plywood and the edges sealed with sand or soil.</w:t>
      </w:r>
      <w:r>
        <w:rPr>
          <w:spacing w:val="40"/>
          <w:sz w:val="24"/>
        </w:rPr>
        <w:t xml:space="preserve"> </w:t>
      </w:r>
      <w:r>
        <w:rPr>
          <w:sz w:val="24"/>
        </w:rPr>
        <w:t>Trenches are to be checked each morning for</w:t>
      </w:r>
      <w:r>
        <w:rPr>
          <w:spacing w:val="-1"/>
          <w:sz w:val="24"/>
        </w:rPr>
        <w:t xml:space="preserve"> </w:t>
      </w:r>
      <w:r>
        <w:rPr>
          <w:sz w:val="24"/>
        </w:rPr>
        <w:t>any</w:t>
      </w:r>
      <w:r>
        <w:rPr>
          <w:spacing w:val="-1"/>
          <w:sz w:val="24"/>
        </w:rPr>
        <w:t xml:space="preserve"> </w:t>
      </w:r>
      <w:r>
        <w:rPr>
          <w:sz w:val="24"/>
        </w:rPr>
        <w:t>am</w:t>
      </w:r>
      <w:r>
        <w:rPr>
          <w:sz w:val="24"/>
        </w:rPr>
        <w:lastRenderedPageBreak/>
        <w:t>phibians. Any amphibians located are to be moved to the artificial hibernacula. The development shall be carried out in strict accordance with the RAMs as are approved.</w:t>
      </w:r>
    </w:p>
    <w:p w:rsidR="001E3F63" w:rsidRDefault="001E3F63">
      <w:pPr>
        <w:rPr>
          <w:sz w:val="24"/>
        </w:rPr>
        <w:sectPr w:rsidR="001E3F63">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ListParagraph"/>
        <w:numPr>
          <w:ilvl w:val="0"/>
          <w:numId w:val="2"/>
        </w:numPr>
        <w:tabs>
          <w:tab w:val="left" w:pos="1900"/>
        </w:tabs>
        <w:ind w:right="1620"/>
        <w:rPr>
          <w:sz w:val="24"/>
        </w:rPr>
      </w:pPr>
      <w:r>
        <w:rPr>
          <w:sz w:val="24"/>
        </w:rPr>
        <w:t>The development hereby permitted shall not commence until a Biosecurity Risk Assessment has been submitted to an approved in writing by the Local Planning Authority. The risk assessment shall include measures for the long term management of invasive species during both construction and operation.</w:t>
      </w:r>
      <w:r>
        <w:rPr>
          <w:spacing w:val="40"/>
          <w:sz w:val="24"/>
        </w:rPr>
        <w:t xml:space="preserve"> </w:t>
      </w:r>
      <w:r>
        <w:rPr>
          <w:sz w:val="24"/>
        </w:rPr>
        <w:t>The development shall thereafter</w:t>
      </w:r>
      <w:r>
        <w:rPr>
          <w:spacing w:val="-7"/>
          <w:sz w:val="24"/>
        </w:rPr>
        <w:t xml:space="preserve"> </w:t>
      </w:r>
      <w:r>
        <w:rPr>
          <w:sz w:val="24"/>
        </w:rPr>
        <w:t>be</w:t>
      </w:r>
      <w:r>
        <w:rPr>
          <w:spacing w:val="-4"/>
          <w:sz w:val="24"/>
        </w:rPr>
        <w:t xml:space="preserve"> </w:t>
      </w:r>
      <w:r>
        <w:rPr>
          <w:sz w:val="24"/>
        </w:rPr>
        <w:t>carried</w:t>
      </w:r>
      <w:r>
        <w:rPr>
          <w:spacing w:val="-3"/>
          <w:sz w:val="24"/>
        </w:rPr>
        <w:t xml:space="preserve"> </w:t>
      </w:r>
      <w:r>
        <w:rPr>
          <w:sz w:val="24"/>
        </w:rPr>
        <w:t>out</w:t>
      </w:r>
      <w:r>
        <w:rPr>
          <w:spacing w:val="-4"/>
          <w:sz w:val="24"/>
        </w:rPr>
        <w:t xml:space="preserve"> </w:t>
      </w:r>
      <w:r>
        <w:rPr>
          <w:sz w:val="24"/>
        </w:rPr>
        <w:t>in</w:t>
      </w:r>
      <w:r>
        <w:rPr>
          <w:spacing w:val="-6"/>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approved</w:t>
      </w:r>
      <w:r>
        <w:rPr>
          <w:spacing w:val="-4"/>
          <w:sz w:val="24"/>
        </w:rPr>
        <w:t xml:space="preserve"> </w:t>
      </w:r>
      <w:r>
        <w:rPr>
          <w:sz w:val="24"/>
        </w:rPr>
        <w:t>Biosecurity Risk Assessment.</w:t>
      </w:r>
    </w:p>
    <w:p w:rsidR="001E3F63" w:rsidRDefault="001E3F63">
      <w:pPr>
        <w:pStyle w:val="BodyText"/>
        <w:ind w:left="0"/>
      </w:pPr>
    </w:p>
    <w:p w:rsidR="001E3F63" w:rsidRDefault="001E3F63">
      <w:pPr>
        <w:pStyle w:val="BodyText"/>
        <w:ind w:left="0"/>
      </w:pPr>
    </w:p>
    <w:p w:rsidR="001E3F63" w:rsidRDefault="001E3F63">
      <w:pPr>
        <w:pStyle w:val="BodyText"/>
        <w:ind w:left="0"/>
      </w:pPr>
    </w:p>
    <w:p w:rsidR="001E3F63" w:rsidRDefault="005B625D">
      <w:pPr>
        <w:pStyle w:val="ListParagraph"/>
        <w:numPr>
          <w:ilvl w:val="0"/>
          <w:numId w:val="2"/>
        </w:numPr>
        <w:tabs>
          <w:tab w:val="left" w:pos="1900"/>
        </w:tabs>
        <w:spacing w:before="1"/>
        <w:ind w:right="1971"/>
        <w:rPr>
          <w:sz w:val="24"/>
        </w:rPr>
      </w:pPr>
      <w:r>
        <w:rPr>
          <w:sz w:val="24"/>
        </w:rPr>
        <w:t>No</w:t>
      </w:r>
      <w:r>
        <w:rPr>
          <w:spacing w:val="-3"/>
          <w:sz w:val="24"/>
        </w:rPr>
        <w:t xml:space="preserve"> </w:t>
      </w:r>
      <w:r>
        <w:rPr>
          <w:sz w:val="24"/>
        </w:rPr>
        <w:t>external</w:t>
      </w:r>
      <w:r>
        <w:rPr>
          <w:spacing w:val="-3"/>
          <w:sz w:val="24"/>
        </w:rPr>
        <w:t xml:space="preserve"> </w:t>
      </w:r>
      <w:r>
        <w:rPr>
          <w:sz w:val="24"/>
        </w:rPr>
        <w:t>illumination</w:t>
      </w:r>
      <w:r>
        <w:rPr>
          <w:spacing w:val="-3"/>
          <w:sz w:val="24"/>
        </w:rPr>
        <w:t xml:space="preserve"> </w:t>
      </w:r>
      <w:r>
        <w:rPr>
          <w:sz w:val="24"/>
        </w:rPr>
        <w:t>shall</w:t>
      </w:r>
      <w:r>
        <w:rPr>
          <w:spacing w:val="-6"/>
          <w:sz w:val="24"/>
        </w:rPr>
        <w:t xml:space="preserve"> </w:t>
      </w:r>
      <w:r>
        <w:rPr>
          <w:sz w:val="24"/>
        </w:rPr>
        <w:t>be</w:t>
      </w:r>
      <w:r>
        <w:rPr>
          <w:spacing w:val="-3"/>
          <w:sz w:val="24"/>
        </w:rPr>
        <w:t xml:space="preserve"> </w:t>
      </w:r>
      <w:r>
        <w:rPr>
          <w:sz w:val="24"/>
        </w:rPr>
        <w:t>installed</w:t>
      </w:r>
      <w:r>
        <w:rPr>
          <w:spacing w:val="-5"/>
          <w:sz w:val="24"/>
        </w:rPr>
        <w:t xml:space="preserve"> </w:t>
      </w:r>
      <w:r>
        <w:rPr>
          <w:sz w:val="24"/>
        </w:rPr>
        <w:t>at</w:t>
      </w:r>
      <w:r>
        <w:rPr>
          <w:spacing w:val="-3"/>
          <w:sz w:val="24"/>
        </w:rPr>
        <w:t xml:space="preserve"> </w:t>
      </w:r>
      <w:r>
        <w:rPr>
          <w:sz w:val="24"/>
        </w:rPr>
        <w:t>the</w:t>
      </w:r>
      <w:r>
        <w:rPr>
          <w:spacing w:val="-3"/>
          <w:sz w:val="24"/>
        </w:rPr>
        <w:t xml:space="preserve"> </w:t>
      </w:r>
      <w:r>
        <w:rPr>
          <w:sz w:val="24"/>
        </w:rPr>
        <w:t>site</w:t>
      </w:r>
      <w:r>
        <w:rPr>
          <w:spacing w:val="-4"/>
          <w:sz w:val="24"/>
        </w:rPr>
        <w:t xml:space="preserve"> </w:t>
      </w:r>
      <w:r>
        <w:rPr>
          <w:sz w:val="24"/>
        </w:rPr>
        <w:t>until</w:t>
      </w:r>
      <w:r>
        <w:rPr>
          <w:spacing w:val="-3"/>
          <w:sz w:val="24"/>
        </w:rPr>
        <w:t xml:space="preserve"> </w:t>
      </w:r>
      <w:r>
        <w:rPr>
          <w:sz w:val="24"/>
        </w:rPr>
        <w:t>a</w:t>
      </w:r>
      <w:r>
        <w:rPr>
          <w:spacing w:val="-3"/>
          <w:sz w:val="24"/>
        </w:rPr>
        <w:t xml:space="preserve"> </w:t>
      </w:r>
      <w:r>
        <w:rPr>
          <w:sz w:val="24"/>
        </w:rPr>
        <w:t>lighting scheme has been submitted to and agreed in writing by</w:t>
      </w:r>
      <w:r>
        <w:rPr>
          <w:spacing w:val="-2"/>
          <w:sz w:val="24"/>
        </w:rPr>
        <w:t xml:space="preserve"> </w:t>
      </w:r>
      <w:r>
        <w:rPr>
          <w:sz w:val="24"/>
        </w:rPr>
        <w:t>the Local Planning Authority.</w:t>
      </w:r>
      <w:r>
        <w:rPr>
          <w:spacing w:val="40"/>
          <w:sz w:val="24"/>
        </w:rPr>
        <w:t xml:space="preserve"> </w:t>
      </w:r>
      <w:r>
        <w:rPr>
          <w:sz w:val="24"/>
        </w:rPr>
        <w:t>Thereafter, no lighting shall be used on any external part of the development except in accordance with the approved lighting scheme.</w:t>
      </w:r>
    </w:p>
    <w:p w:rsidR="001E3F63" w:rsidRDefault="005B625D">
      <w:pPr>
        <w:pStyle w:val="ListParagraph"/>
        <w:numPr>
          <w:ilvl w:val="0"/>
          <w:numId w:val="2"/>
        </w:numPr>
        <w:tabs>
          <w:tab w:val="left" w:pos="1900"/>
          <w:tab w:val="left" w:pos="4113"/>
        </w:tabs>
        <w:ind w:right="1534"/>
        <w:rPr>
          <w:sz w:val="24"/>
        </w:rPr>
      </w:pPr>
      <w:r>
        <w:rPr>
          <w:sz w:val="24"/>
        </w:rPr>
        <w:t>Notwithstanding approved plans, no fences or other means of enclosure shall be erected along the southern boundary of the site other than in accordance with a scheme of boundary treatment that shall</w:t>
      </w:r>
      <w:r>
        <w:rPr>
          <w:spacing w:val="-4"/>
          <w:sz w:val="24"/>
        </w:rPr>
        <w:t xml:space="preserve"> </w:t>
      </w:r>
      <w:r>
        <w:rPr>
          <w:sz w:val="24"/>
        </w:rPr>
        <w:t>have</w:t>
      </w:r>
      <w:r>
        <w:rPr>
          <w:spacing w:val="-5"/>
          <w:sz w:val="24"/>
        </w:rPr>
        <w:t xml:space="preserve"> </w:t>
      </w:r>
      <w:r>
        <w:rPr>
          <w:sz w:val="24"/>
        </w:rPr>
        <w:t>first</w:t>
      </w:r>
      <w:r>
        <w:rPr>
          <w:spacing w:val="-3"/>
          <w:sz w:val="24"/>
        </w:rPr>
        <w:t xml:space="preserve"> </w:t>
      </w:r>
      <w:r>
        <w:rPr>
          <w:sz w:val="24"/>
        </w:rPr>
        <w:t>been</w:t>
      </w:r>
      <w:r>
        <w:rPr>
          <w:spacing w:val="-3"/>
          <w:sz w:val="24"/>
        </w:rPr>
        <w:t xml:space="preserve"> </w:t>
      </w:r>
      <w:r>
        <w:rPr>
          <w:sz w:val="24"/>
        </w:rPr>
        <w:t>submitted</w:t>
      </w:r>
      <w:r>
        <w:rPr>
          <w:spacing w:val="-3"/>
          <w:sz w:val="24"/>
        </w:rPr>
        <w:t xml:space="preserve"> </w:t>
      </w:r>
      <w:r>
        <w:rPr>
          <w:sz w:val="24"/>
        </w:rPr>
        <w:t>to</w:t>
      </w:r>
      <w:r>
        <w:rPr>
          <w:spacing w:val="-3"/>
          <w:sz w:val="24"/>
        </w:rPr>
        <w:t xml:space="preserve"> </w:t>
      </w:r>
      <w:r>
        <w:rPr>
          <w:sz w:val="24"/>
        </w:rPr>
        <w:t>and</w:t>
      </w:r>
      <w:r>
        <w:rPr>
          <w:spacing w:val="-5"/>
          <w:sz w:val="24"/>
        </w:rPr>
        <w:t xml:space="preserve"> </w:t>
      </w:r>
      <w:r>
        <w:rPr>
          <w:sz w:val="24"/>
        </w:rPr>
        <w:t>approved</w:t>
      </w:r>
      <w:r>
        <w:rPr>
          <w:spacing w:val="-3"/>
          <w:sz w:val="24"/>
        </w:rPr>
        <w:t xml:space="preserve"> </w:t>
      </w:r>
      <w:r>
        <w:rPr>
          <w:sz w:val="24"/>
        </w:rPr>
        <w:t>in</w:t>
      </w:r>
      <w:r>
        <w:rPr>
          <w:spacing w:val="-3"/>
          <w:sz w:val="24"/>
        </w:rPr>
        <w:t xml:space="preserve"> </w:t>
      </w:r>
      <w:r>
        <w:rPr>
          <w:sz w:val="24"/>
        </w:rPr>
        <w:t>writing</w:t>
      </w:r>
      <w:r>
        <w:rPr>
          <w:spacing w:val="-5"/>
          <w:sz w:val="24"/>
        </w:rPr>
        <w:t xml:space="preserve"> </w:t>
      </w:r>
      <w:r>
        <w:rPr>
          <w:sz w:val="24"/>
        </w:rPr>
        <w:t>by</w:t>
      </w:r>
      <w:r>
        <w:rPr>
          <w:spacing w:val="-6"/>
          <w:sz w:val="24"/>
        </w:rPr>
        <w:t xml:space="preserve"> </w:t>
      </w:r>
      <w:r>
        <w:rPr>
          <w:sz w:val="24"/>
        </w:rPr>
        <w:t>the</w:t>
      </w:r>
      <w:r>
        <w:rPr>
          <w:spacing w:val="-3"/>
          <w:sz w:val="24"/>
        </w:rPr>
        <w:t xml:space="preserve"> </w:t>
      </w:r>
      <w:r>
        <w:rPr>
          <w:sz w:val="24"/>
        </w:rPr>
        <w:t>Local Planning Authority.</w:t>
      </w:r>
      <w:r>
        <w:rPr>
          <w:sz w:val="24"/>
        </w:rPr>
        <w:tab/>
        <w:t>Any</w:t>
      </w:r>
      <w:r>
        <w:rPr>
          <w:spacing w:val="-2"/>
          <w:sz w:val="24"/>
        </w:rPr>
        <w:t xml:space="preserve"> </w:t>
      </w:r>
      <w:r>
        <w:rPr>
          <w:sz w:val="24"/>
        </w:rPr>
        <w:t>fence</w:t>
      </w:r>
      <w:r>
        <w:rPr>
          <w:spacing w:val="-1"/>
          <w:sz w:val="24"/>
        </w:rPr>
        <w:t xml:space="preserve"> </w:t>
      </w:r>
      <w:r>
        <w:rPr>
          <w:sz w:val="24"/>
        </w:rPr>
        <w:t>or means</w:t>
      </w:r>
      <w:r>
        <w:rPr>
          <w:spacing w:val="-1"/>
          <w:sz w:val="24"/>
        </w:rPr>
        <w:t xml:space="preserve"> </w:t>
      </w:r>
      <w:r>
        <w:rPr>
          <w:sz w:val="24"/>
        </w:rPr>
        <w:t>of enclosure shall thereafter be retained in strict accordance with the approved scheme.</w:t>
      </w:r>
    </w:p>
    <w:p w:rsidR="001E3F63" w:rsidRDefault="005B625D">
      <w:pPr>
        <w:pStyle w:val="ListParagraph"/>
        <w:numPr>
          <w:ilvl w:val="0"/>
          <w:numId w:val="2"/>
        </w:numPr>
        <w:tabs>
          <w:tab w:val="left" w:pos="1900"/>
        </w:tabs>
        <w:ind w:right="1534"/>
        <w:rPr>
          <w:sz w:val="24"/>
        </w:rPr>
      </w:pPr>
      <w:r>
        <w:rPr>
          <w:sz w:val="24"/>
        </w:rPr>
        <w:t>Within three months of commencement of development a Landscape Management Plan shall be submitted for the written approval of the Local</w:t>
      </w:r>
      <w:r>
        <w:rPr>
          <w:spacing w:val="-5"/>
          <w:sz w:val="24"/>
        </w:rPr>
        <w:t xml:space="preserve"> </w:t>
      </w:r>
      <w:r>
        <w:rPr>
          <w:sz w:val="24"/>
        </w:rPr>
        <w:t>Planning</w:t>
      </w:r>
      <w:r>
        <w:rPr>
          <w:spacing w:val="-7"/>
          <w:sz w:val="24"/>
        </w:rPr>
        <w:t xml:space="preserve"> </w:t>
      </w:r>
      <w:r>
        <w:rPr>
          <w:sz w:val="24"/>
        </w:rPr>
        <w:t>Authority.</w:t>
      </w:r>
      <w:r>
        <w:rPr>
          <w:spacing w:val="40"/>
          <w:sz w:val="24"/>
        </w:rPr>
        <w:t xml:space="preserve"> </w:t>
      </w:r>
      <w:r>
        <w:rPr>
          <w:sz w:val="24"/>
        </w:rPr>
        <w:t>Landscape</w:t>
      </w:r>
      <w:r>
        <w:rPr>
          <w:spacing w:val="-5"/>
          <w:sz w:val="24"/>
        </w:rPr>
        <w:t xml:space="preserve"> </w:t>
      </w:r>
      <w:r>
        <w:rPr>
          <w:sz w:val="24"/>
        </w:rPr>
        <w:t>management</w:t>
      </w:r>
      <w:r>
        <w:rPr>
          <w:spacing w:val="-5"/>
          <w:sz w:val="24"/>
        </w:rPr>
        <w:t xml:space="preserve"> </w:t>
      </w:r>
      <w:r>
        <w:rPr>
          <w:sz w:val="24"/>
        </w:rPr>
        <w:t>shall</w:t>
      </w:r>
      <w:r>
        <w:rPr>
          <w:spacing w:val="-6"/>
          <w:sz w:val="24"/>
        </w:rPr>
        <w:t xml:space="preserve"> </w:t>
      </w:r>
      <w:r>
        <w:rPr>
          <w:sz w:val="24"/>
        </w:rPr>
        <w:t>thereafter</w:t>
      </w:r>
      <w:r>
        <w:rPr>
          <w:spacing w:val="-8"/>
          <w:sz w:val="24"/>
        </w:rPr>
        <w:t xml:space="preserve"> </w:t>
      </w:r>
      <w:r>
        <w:rPr>
          <w:sz w:val="24"/>
        </w:rPr>
        <w:t>be undertaken in strict accordance with approved Landscape Management Plan.</w:t>
      </w:r>
    </w:p>
    <w:p w:rsidR="001E3F63" w:rsidRDefault="005B625D">
      <w:pPr>
        <w:pStyle w:val="ListParagraph"/>
        <w:numPr>
          <w:ilvl w:val="0"/>
          <w:numId w:val="2"/>
        </w:numPr>
        <w:tabs>
          <w:tab w:val="left" w:pos="1900"/>
        </w:tabs>
        <w:ind w:right="1467"/>
        <w:rPr>
          <w:sz w:val="24"/>
        </w:rPr>
      </w:pPr>
      <w:r>
        <w:rPr>
          <w:sz w:val="24"/>
        </w:rPr>
        <w:t>The land subject to this permission shall be occupied for holiday purposes only and shall not be occupied as a person's sole or main place of residence. The owners/operators of the caravan park shall maintain an up-to-date register of the names of all occupiers of the units on the site, their</w:t>
      </w:r>
      <w:r>
        <w:rPr>
          <w:spacing w:val="-1"/>
          <w:sz w:val="24"/>
        </w:rPr>
        <w:t xml:space="preserve"> </w:t>
      </w:r>
      <w:r>
        <w:rPr>
          <w:sz w:val="24"/>
        </w:rPr>
        <w:t>duration of stay and their main home addresses and</w:t>
      </w:r>
      <w:r>
        <w:rPr>
          <w:spacing w:val="-3"/>
          <w:sz w:val="24"/>
        </w:rPr>
        <w:t xml:space="preserve"> </w:t>
      </w:r>
      <w:r>
        <w:rPr>
          <w:sz w:val="24"/>
        </w:rPr>
        <w:t>shall</w:t>
      </w:r>
      <w:r>
        <w:rPr>
          <w:spacing w:val="-6"/>
          <w:sz w:val="24"/>
        </w:rPr>
        <w:t xml:space="preserve"> </w:t>
      </w:r>
      <w:r>
        <w:rPr>
          <w:sz w:val="24"/>
        </w:rPr>
        <w:t>make</w:t>
      </w:r>
      <w:r>
        <w:rPr>
          <w:spacing w:val="-5"/>
          <w:sz w:val="24"/>
        </w:rPr>
        <w:t xml:space="preserve"> </w:t>
      </w:r>
      <w:r>
        <w:rPr>
          <w:sz w:val="24"/>
        </w:rPr>
        <w:t>the</w:t>
      </w:r>
      <w:r>
        <w:rPr>
          <w:spacing w:val="-3"/>
          <w:sz w:val="24"/>
        </w:rPr>
        <w:t xml:space="preserve"> </w:t>
      </w:r>
      <w:r>
        <w:rPr>
          <w:sz w:val="24"/>
        </w:rPr>
        <w:t>information</w:t>
      </w:r>
      <w:r>
        <w:rPr>
          <w:spacing w:val="-5"/>
          <w:sz w:val="24"/>
        </w:rPr>
        <w:t xml:space="preserve"> </w:t>
      </w:r>
      <w:r>
        <w:rPr>
          <w:sz w:val="24"/>
        </w:rPr>
        <w:t>available</w:t>
      </w:r>
      <w:r>
        <w:rPr>
          <w:spacing w:val="-3"/>
          <w:sz w:val="24"/>
        </w:rPr>
        <w:t xml:space="preserve"> </w:t>
      </w:r>
      <w:r>
        <w:rPr>
          <w:sz w:val="24"/>
        </w:rPr>
        <w:t>at</w:t>
      </w:r>
      <w:r>
        <w:rPr>
          <w:spacing w:val="-5"/>
          <w:sz w:val="24"/>
        </w:rPr>
        <w:t xml:space="preserve"> </w:t>
      </w:r>
      <w:r>
        <w:rPr>
          <w:sz w:val="24"/>
        </w:rPr>
        <w:t>all</w:t>
      </w:r>
      <w:r>
        <w:rPr>
          <w:spacing w:val="-4"/>
          <w:sz w:val="24"/>
        </w:rPr>
        <w:t xml:space="preserve"> </w:t>
      </w:r>
      <w:r>
        <w:rPr>
          <w:sz w:val="24"/>
        </w:rPr>
        <w:t>reasonable</w:t>
      </w:r>
      <w:r>
        <w:rPr>
          <w:spacing w:val="-3"/>
          <w:sz w:val="24"/>
        </w:rPr>
        <w:t xml:space="preserve"> </w:t>
      </w:r>
      <w:r>
        <w:rPr>
          <w:sz w:val="24"/>
        </w:rPr>
        <w:t>times,</w:t>
      </w:r>
      <w:r>
        <w:rPr>
          <w:spacing w:val="-5"/>
          <w:sz w:val="24"/>
        </w:rPr>
        <w:t xml:space="preserve"> </w:t>
      </w:r>
      <w:r>
        <w:rPr>
          <w:sz w:val="24"/>
        </w:rPr>
        <w:t>to</w:t>
      </w:r>
      <w:r>
        <w:rPr>
          <w:spacing w:val="-5"/>
          <w:sz w:val="24"/>
        </w:rPr>
        <w:t xml:space="preserve"> </w:t>
      </w:r>
      <w:r>
        <w:rPr>
          <w:sz w:val="24"/>
        </w:rPr>
        <w:t>the local planning authority.</w:t>
      </w:r>
    </w:p>
    <w:p w:rsidR="001E3F63" w:rsidRDefault="005B625D">
      <w:pPr>
        <w:pStyle w:val="ListParagraph"/>
        <w:numPr>
          <w:ilvl w:val="0"/>
          <w:numId w:val="2"/>
        </w:numPr>
        <w:tabs>
          <w:tab w:val="left" w:pos="1900"/>
        </w:tabs>
        <w:spacing w:before="1"/>
        <w:ind w:right="1430"/>
        <w:rPr>
          <w:sz w:val="24"/>
        </w:rPr>
      </w:pPr>
      <w:r>
        <w:rPr>
          <w:sz w:val="24"/>
        </w:rPr>
        <w:t>No development shall commence until a drainage scheme for the site has been submitted to and approved in writing by the local planning authority.</w:t>
      </w:r>
      <w:r>
        <w:rPr>
          <w:spacing w:val="-4"/>
          <w:sz w:val="24"/>
        </w:rPr>
        <w:t xml:space="preserve"> </w:t>
      </w:r>
      <w:r>
        <w:rPr>
          <w:sz w:val="24"/>
        </w:rPr>
        <w:t>The</w:t>
      </w:r>
      <w:r>
        <w:rPr>
          <w:spacing w:val="-4"/>
          <w:sz w:val="24"/>
        </w:rPr>
        <w:t xml:space="preserve"> </w:t>
      </w:r>
      <w:r>
        <w:rPr>
          <w:sz w:val="24"/>
        </w:rPr>
        <w:t>scheme</w:t>
      </w:r>
      <w:r>
        <w:rPr>
          <w:spacing w:val="-6"/>
          <w:sz w:val="24"/>
        </w:rPr>
        <w:t xml:space="preserve"> </w:t>
      </w:r>
      <w:r>
        <w:rPr>
          <w:sz w:val="24"/>
        </w:rPr>
        <w:t>shall</w:t>
      </w:r>
      <w:r>
        <w:rPr>
          <w:spacing w:val="-5"/>
          <w:sz w:val="24"/>
        </w:rPr>
        <w:t xml:space="preserve"> </w:t>
      </w:r>
      <w:r>
        <w:rPr>
          <w:sz w:val="24"/>
        </w:rPr>
        <w:t>provide</w:t>
      </w:r>
      <w:r>
        <w:rPr>
          <w:spacing w:val="-5"/>
          <w:sz w:val="24"/>
        </w:rPr>
        <w:t xml:space="preserve"> </w:t>
      </w:r>
      <w:r>
        <w:rPr>
          <w:sz w:val="24"/>
        </w:rPr>
        <w:t>for</w:t>
      </w:r>
      <w:r>
        <w:rPr>
          <w:spacing w:val="-4"/>
          <w:sz w:val="24"/>
        </w:rPr>
        <w:t xml:space="preserve"> </w:t>
      </w:r>
      <w:r>
        <w:rPr>
          <w:sz w:val="24"/>
        </w:rPr>
        <w:t>the</w:t>
      </w:r>
      <w:r>
        <w:rPr>
          <w:spacing w:val="-6"/>
          <w:sz w:val="24"/>
        </w:rPr>
        <w:t xml:space="preserve"> </w:t>
      </w:r>
      <w:r>
        <w:rPr>
          <w:sz w:val="24"/>
        </w:rPr>
        <w:t>disposal</w:t>
      </w:r>
      <w:r>
        <w:rPr>
          <w:spacing w:val="-7"/>
          <w:sz w:val="24"/>
        </w:rPr>
        <w:t xml:space="preserve"> </w:t>
      </w:r>
      <w:r>
        <w:rPr>
          <w:sz w:val="24"/>
        </w:rPr>
        <w:t>of</w:t>
      </w:r>
      <w:r>
        <w:rPr>
          <w:spacing w:val="-4"/>
          <w:sz w:val="24"/>
        </w:rPr>
        <w:t xml:space="preserve"> </w:t>
      </w:r>
      <w:r>
        <w:rPr>
          <w:sz w:val="24"/>
        </w:rPr>
        <w:t>foul</w:t>
      </w:r>
      <w:r>
        <w:rPr>
          <w:spacing w:val="-4"/>
          <w:sz w:val="24"/>
        </w:rPr>
        <w:t xml:space="preserve"> </w:t>
      </w:r>
      <w:r>
        <w:rPr>
          <w:sz w:val="24"/>
        </w:rPr>
        <w:t>and</w:t>
      </w:r>
      <w:r>
        <w:rPr>
          <w:spacing w:val="-4"/>
          <w:sz w:val="24"/>
        </w:rPr>
        <w:t xml:space="preserve"> </w:t>
      </w:r>
      <w:r>
        <w:rPr>
          <w:sz w:val="24"/>
        </w:rPr>
        <w:t>surface water. The scheme shall also identify an existing connection point to the public sewerage network. Thereafter the scheme shall be implemented in accordance with the approved details prior to the occupation of the development.</w:t>
      </w:r>
    </w:p>
    <w:p w:rsidR="001E3F63" w:rsidRDefault="001E3F63">
      <w:pPr>
        <w:rPr>
          <w:sz w:val="24"/>
        </w:rPr>
        <w:sectPr w:rsidR="001E3F63">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ListParagraph"/>
        <w:numPr>
          <w:ilvl w:val="0"/>
          <w:numId w:val="2"/>
        </w:numPr>
        <w:tabs>
          <w:tab w:val="left" w:pos="1900"/>
        </w:tabs>
        <w:ind w:right="1555"/>
        <w:rPr>
          <w:sz w:val="24"/>
        </w:rPr>
      </w:pPr>
      <w:r>
        <w:rPr>
          <w:sz w:val="24"/>
        </w:rPr>
        <w:t>No land drainage run-off or surface water shall be permitted to discharge</w:t>
      </w:r>
      <w:r>
        <w:rPr>
          <w:spacing w:val="-1"/>
          <w:sz w:val="24"/>
        </w:rPr>
        <w:t xml:space="preserve"> </w:t>
      </w:r>
      <w:r>
        <w:rPr>
          <w:sz w:val="24"/>
        </w:rPr>
        <w:t>or</w:t>
      </w:r>
      <w:r>
        <w:rPr>
          <w:spacing w:val="-1"/>
          <w:sz w:val="24"/>
        </w:rPr>
        <w:t xml:space="preserve"> </w:t>
      </w:r>
      <w:r>
        <w:rPr>
          <w:sz w:val="24"/>
        </w:rPr>
        <w:t>connect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public</w:t>
      </w:r>
      <w:r>
        <w:rPr>
          <w:spacing w:val="-1"/>
          <w:sz w:val="24"/>
        </w:rPr>
        <w:t xml:space="preserve"> </w:t>
      </w:r>
      <w:r>
        <w:rPr>
          <w:sz w:val="24"/>
        </w:rPr>
        <w:t>sewerage</w:t>
      </w:r>
      <w:r>
        <w:rPr>
          <w:spacing w:val="-1"/>
          <w:sz w:val="24"/>
        </w:rPr>
        <w:t xml:space="preserve"> </w:t>
      </w:r>
      <w:r>
        <w:rPr>
          <w:sz w:val="24"/>
        </w:rPr>
        <w:t>system,</w:t>
      </w:r>
      <w:r>
        <w:rPr>
          <w:spacing w:val="-1"/>
          <w:sz w:val="24"/>
        </w:rPr>
        <w:t xml:space="preserve"> </w:t>
      </w:r>
      <w:r>
        <w:rPr>
          <w:sz w:val="24"/>
        </w:rPr>
        <w:t>either</w:t>
      </w:r>
      <w:r>
        <w:rPr>
          <w:spacing w:val="-1"/>
          <w:sz w:val="24"/>
        </w:rPr>
        <w:t xml:space="preserve"> </w:t>
      </w:r>
      <w:r>
        <w:rPr>
          <w:sz w:val="24"/>
        </w:rPr>
        <w:t>directly</w:t>
      </w:r>
      <w:r>
        <w:rPr>
          <w:spacing w:val="-4"/>
          <w:sz w:val="24"/>
        </w:rPr>
        <w:t xml:space="preserve"> </w:t>
      </w:r>
      <w:r>
        <w:rPr>
          <w:sz w:val="24"/>
        </w:rPr>
        <w:t>or indirectly,</w:t>
      </w:r>
      <w:r>
        <w:rPr>
          <w:spacing w:val="-3"/>
          <w:sz w:val="24"/>
        </w:rPr>
        <w:t xml:space="preserve"> </w:t>
      </w:r>
      <w:r>
        <w:rPr>
          <w:sz w:val="24"/>
        </w:rPr>
        <w:t>and</w:t>
      </w:r>
      <w:r>
        <w:rPr>
          <w:spacing w:val="-5"/>
          <w:sz w:val="24"/>
        </w:rPr>
        <w:t xml:space="preserve"> </w:t>
      </w:r>
      <w:r>
        <w:rPr>
          <w:sz w:val="24"/>
        </w:rPr>
        <w:t>foul</w:t>
      </w:r>
      <w:r>
        <w:rPr>
          <w:spacing w:val="-6"/>
          <w:sz w:val="24"/>
        </w:rPr>
        <w:t xml:space="preserve"> </w:t>
      </w:r>
      <w:r>
        <w:rPr>
          <w:sz w:val="24"/>
        </w:rPr>
        <w:t>and</w:t>
      </w:r>
      <w:r>
        <w:rPr>
          <w:spacing w:val="-5"/>
          <w:sz w:val="24"/>
        </w:rPr>
        <w:t xml:space="preserve"> </w:t>
      </w:r>
      <w:r>
        <w:rPr>
          <w:sz w:val="24"/>
        </w:rPr>
        <w:t>surface</w:t>
      </w:r>
      <w:r>
        <w:rPr>
          <w:spacing w:val="-3"/>
          <w:sz w:val="24"/>
        </w:rPr>
        <w:t xml:space="preserve"> </w:t>
      </w:r>
      <w:r>
        <w:rPr>
          <w:sz w:val="24"/>
        </w:rPr>
        <w:t>water</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drained</w:t>
      </w:r>
      <w:r>
        <w:rPr>
          <w:spacing w:val="-3"/>
          <w:sz w:val="24"/>
        </w:rPr>
        <w:t xml:space="preserve"> </w:t>
      </w:r>
      <w:r>
        <w:rPr>
          <w:sz w:val="24"/>
        </w:rPr>
        <w:t>separately</w:t>
      </w:r>
      <w:r>
        <w:rPr>
          <w:spacing w:val="-6"/>
          <w:sz w:val="24"/>
        </w:rPr>
        <w:t xml:space="preserve"> </w:t>
      </w:r>
      <w:r>
        <w:rPr>
          <w:sz w:val="24"/>
        </w:rPr>
        <w:t>from the site.</w:t>
      </w:r>
    </w:p>
    <w:p w:rsidR="001E3F63" w:rsidRDefault="001E3F63">
      <w:pPr>
        <w:pStyle w:val="BodyText"/>
        <w:ind w:left="0"/>
      </w:pPr>
    </w:p>
    <w:p w:rsidR="001E3F63" w:rsidRDefault="005B625D">
      <w:pPr>
        <w:pStyle w:val="Heading1"/>
        <w:spacing w:before="1"/>
      </w:pPr>
      <w:r>
        <w:rPr>
          <w:spacing w:val="-2"/>
        </w:rPr>
        <w:t>Reason(s)</w:t>
      </w:r>
    </w:p>
    <w:p w:rsidR="001E3F63" w:rsidRDefault="005B625D">
      <w:pPr>
        <w:pStyle w:val="ListParagraph"/>
        <w:numPr>
          <w:ilvl w:val="0"/>
          <w:numId w:val="1"/>
        </w:numPr>
        <w:tabs>
          <w:tab w:val="left" w:pos="1900"/>
        </w:tabs>
        <w:spacing w:before="276"/>
        <w:ind w:right="1680"/>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w:t>
      </w:r>
      <w:r>
        <w:rPr>
          <w:spacing w:val="-4"/>
          <w:sz w:val="24"/>
        </w:rPr>
        <w:t xml:space="preserve"> </w:t>
      </w:r>
      <w:r>
        <w:rPr>
          <w:sz w:val="24"/>
        </w:rPr>
        <w:t xml:space="preserve">Act, </w:t>
      </w:r>
      <w:r>
        <w:rPr>
          <w:spacing w:val="-2"/>
          <w:sz w:val="24"/>
        </w:rPr>
        <w:t>1990.</w:t>
      </w:r>
    </w:p>
    <w:p w:rsidR="001E3F63" w:rsidRDefault="005B625D">
      <w:pPr>
        <w:pStyle w:val="ListParagraph"/>
        <w:numPr>
          <w:ilvl w:val="0"/>
          <w:numId w:val="1"/>
        </w:numPr>
        <w:tabs>
          <w:tab w:val="left" w:pos="1900"/>
        </w:tabs>
        <w:ind w:right="1412"/>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71ZA</w:t>
      </w:r>
      <w:r>
        <w:rPr>
          <w:spacing w:val="-3"/>
          <w:sz w:val="24"/>
        </w:rPr>
        <w:t xml:space="preserve"> </w:t>
      </w:r>
      <w:r>
        <w:rPr>
          <w:sz w:val="24"/>
        </w:rPr>
        <w:t>(2)</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w:t>
      </w:r>
      <w:r>
        <w:rPr>
          <w:spacing w:val="-4"/>
          <w:sz w:val="24"/>
        </w:rPr>
        <w:t xml:space="preserve"> </w:t>
      </w:r>
      <w:r>
        <w:rPr>
          <w:sz w:val="24"/>
        </w:rPr>
        <w:t xml:space="preserve">Act </w:t>
      </w:r>
      <w:r>
        <w:rPr>
          <w:spacing w:val="-2"/>
          <w:sz w:val="24"/>
        </w:rPr>
        <w:t>1990.</w:t>
      </w:r>
    </w:p>
    <w:p w:rsidR="001E3F63" w:rsidRDefault="005B625D">
      <w:pPr>
        <w:pStyle w:val="ListParagraph"/>
        <w:numPr>
          <w:ilvl w:val="0"/>
          <w:numId w:val="1"/>
        </w:numPr>
        <w:tabs>
          <w:tab w:val="left" w:pos="1900"/>
        </w:tabs>
        <w:ind w:right="1663"/>
        <w:rPr>
          <w:sz w:val="24"/>
        </w:rPr>
      </w:pPr>
      <w:r>
        <w:rPr>
          <w:sz w:val="24"/>
        </w:rPr>
        <w:t>To</w:t>
      </w:r>
      <w:r>
        <w:rPr>
          <w:spacing w:val="-5"/>
          <w:sz w:val="24"/>
        </w:rPr>
        <w:t xml:space="preserve"> </w:t>
      </w:r>
      <w:r>
        <w:rPr>
          <w:sz w:val="24"/>
        </w:rPr>
        <w:t>ensure</w:t>
      </w:r>
      <w:r>
        <w:rPr>
          <w:spacing w:val="-3"/>
          <w:sz w:val="24"/>
        </w:rPr>
        <w:t xml:space="preserve"> </w:t>
      </w:r>
      <w:r>
        <w:rPr>
          <w:sz w:val="24"/>
        </w:rPr>
        <w:t>the</w:t>
      </w:r>
      <w:r>
        <w:rPr>
          <w:spacing w:val="-3"/>
          <w:sz w:val="24"/>
        </w:rPr>
        <w:t xml:space="preserve"> </w:t>
      </w:r>
      <w:r>
        <w:rPr>
          <w:sz w:val="24"/>
        </w:rPr>
        <w:t>work</w:t>
      </w:r>
      <w:r>
        <w:rPr>
          <w:spacing w:val="-3"/>
          <w:sz w:val="24"/>
        </w:rPr>
        <w:t xml:space="preserve"> </w:t>
      </w:r>
      <w:r>
        <w:rPr>
          <w:sz w:val="24"/>
        </w:rPr>
        <w:t>is</w:t>
      </w:r>
      <w:r>
        <w:rPr>
          <w:spacing w:val="-3"/>
          <w:sz w:val="24"/>
        </w:rPr>
        <w:t xml:space="preserve"> </w:t>
      </w:r>
      <w:r>
        <w:rPr>
          <w:sz w:val="24"/>
        </w:rPr>
        <w:t>carried</w:t>
      </w:r>
      <w:r>
        <w:rPr>
          <w:spacing w:val="-3"/>
          <w:sz w:val="24"/>
        </w:rPr>
        <w:t xml:space="preserve"> </w:t>
      </w:r>
      <w:r>
        <w:rPr>
          <w:sz w:val="24"/>
        </w:rPr>
        <w:t>out</w:t>
      </w:r>
      <w:r>
        <w:rPr>
          <w:spacing w:val="-3"/>
          <w:sz w:val="24"/>
        </w:rPr>
        <w:t xml:space="preserve"> </w:t>
      </w:r>
      <w:r>
        <w:rPr>
          <w:sz w:val="24"/>
        </w:rPr>
        <w:t>to</w:t>
      </w:r>
      <w:r>
        <w:rPr>
          <w:spacing w:val="-4"/>
          <w:sz w:val="24"/>
        </w:rPr>
        <w:t xml:space="preserve"> </w:t>
      </w:r>
      <w:r>
        <w:rPr>
          <w:sz w:val="24"/>
        </w:rPr>
        <w:t>accepted</w:t>
      </w:r>
      <w:r>
        <w:rPr>
          <w:spacing w:val="-5"/>
          <w:sz w:val="24"/>
        </w:rPr>
        <w:t xml:space="preserve"> </w:t>
      </w:r>
      <w:r>
        <w:rPr>
          <w:sz w:val="24"/>
        </w:rPr>
        <w:t>arboricultural</w:t>
      </w:r>
      <w:r>
        <w:rPr>
          <w:spacing w:val="-6"/>
          <w:sz w:val="24"/>
        </w:rPr>
        <w:t xml:space="preserve"> </w:t>
      </w:r>
      <w:r>
        <w:rPr>
          <w:sz w:val="24"/>
        </w:rPr>
        <w:t>practices for the long term wellbeing of the tree(s) in accordance with Policies GDP1, PS2 and EC4 of the Wrexham Unitary Development Plan.</w:t>
      </w:r>
    </w:p>
    <w:p w:rsidR="001E3F63" w:rsidRDefault="005B625D">
      <w:pPr>
        <w:pStyle w:val="ListParagraph"/>
        <w:numPr>
          <w:ilvl w:val="0"/>
          <w:numId w:val="1"/>
        </w:numPr>
        <w:tabs>
          <w:tab w:val="left" w:pos="1900"/>
        </w:tabs>
        <w:ind w:right="1427"/>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in the interests of the visual amenities of the area in accordance with Policies GDP1 and PS2 of the Wrexham Unitary Development Plan.</w:t>
      </w:r>
    </w:p>
    <w:p w:rsidR="001E3F63" w:rsidRDefault="005B625D">
      <w:pPr>
        <w:pStyle w:val="ListParagraph"/>
        <w:numPr>
          <w:ilvl w:val="0"/>
          <w:numId w:val="1"/>
        </w:numPr>
        <w:tabs>
          <w:tab w:val="left" w:pos="1900"/>
        </w:tabs>
        <w:ind w:right="1466"/>
        <w:rPr>
          <w:sz w:val="24"/>
        </w:rPr>
      </w:pPr>
      <w:r>
        <w:rPr>
          <w:sz w:val="24"/>
        </w:rPr>
        <w:t>In order to protect wildlife interests, which are afforded special protection</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Policies</w:t>
      </w:r>
      <w:r>
        <w:rPr>
          <w:spacing w:val="-3"/>
          <w:sz w:val="24"/>
        </w:rPr>
        <w:t xml:space="preserve"> </w:t>
      </w:r>
      <w:r>
        <w:rPr>
          <w:sz w:val="24"/>
        </w:rPr>
        <w:t>GDP1</w:t>
      </w:r>
      <w:r>
        <w:rPr>
          <w:spacing w:val="-5"/>
          <w:sz w:val="24"/>
        </w:rPr>
        <w:t xml:space="preserve"> </w:t>
      </w:r>
      <w:r>
        <w:rPr>
          <w:sz w:val="24"/>
        </w:rPr>
        <w:t>and</w:t>
      </w:r>
      <w:r>
        <w:rPr>
          <w:spacing w:val="-5"/>
          <w:sz w:val="24"/>
        </w:rPr>
        <w:t xml:space="preserve"> </w:t>
      </w:r>
      <w:r>
        <w:rPr>
          <w:sz w:val="24"/>
        </w:rPr>
        <w:t>EC6</w:t>
      </w:r>
      <w:r>
        <w:rPr>
          <w:spacing w:val="-3"/>
          <w:sz w:val="24"/>
        </w:rPr>
        <w:t xml:space="preserve"> </w:t>
      </w:r>
      <w:r>
        <w:rPr>
          <w:sz w:val="24"/>
        </w:rPr>
        <w:t>of</w:t>
      </w:r>
      <w:r>
        <w:rPr>
          <w:spacing w:val="-3"/>
          <w:sz w:val="24"/>
        </w:rPr>
        <w:t xml:space="preserve"> </w:t>
      </w:r>
      <w:r>
        <w:rPr>
          <w:sz w:val="24"/>
        </w:rPr>
        <w:t>the</w:t>
      </w:r>
      <w:r>
        <w:rPr>
          <w:spacing w:val="-9"/>
          <w:sz w:val="24"/>
        </w:rPr>
        <w:t xml:space="preserve"> </w:t>
      </w:r>
      <w:r>
        <w:rPr>
          <w:sz w:val="24"/>
        </w:rPr>
        <w:t>Wrexham Unitary Development Plan.</w:t>
      </w:r>
    </w:p>
    <w:p w:rsidR="001E3F63" w:rsidRDefault="005B625D">
      <w:pPr>
        <w:pStyle w:val="ListParagraph"/>
        <w:numPr>
          <w:ilvl w:val="0"/>
          <w:numId w:val="1"/>
        </w:numPr>
        <w:tabs>
          <w:tab w:val="left" w:pos="1900"/>
        </w:tabs>
        <w:ind w:right="1665"/>
        <w:rPr>
          <w:sz w:val="24"/>
        </w:rPr>
      </w:pPr>
      <w:r>
        <w:rPr>
          <w:sz w:val="24"/>
        </w:rPr>
        <w:t>To protect named species / habitats / biodiversity which would otherwise</w:t>
      </w:r>
      <w:r>
        <w:rPr>
          <w:spacing w:val="-3"/>
          <w:sz w:val="24"/>
        </w:rPr>
        <w:t xml:space="preserve"> </w:t>
      </w:r>
      <w:r>
        <w:rPr>
          <w:sz w:val="24"/>
        </w:rPr>
        <w:t>be</w:t>
      </w:r>
      <w:r>
        <w:rPr>
          <w:spacing w:val="-5"/>
          <w:sz w:val="24"/>
        </w:rPr>
        <w:t xml:space="preserve"> </w:t>
      </w:r>
      <w:r>
        <w:rPr>
          <w:sz w:val="24"/>
        </w:rPr>
        <w:t>damaged</w:t>
      </w:r>
      <w:r>
        <w:rPr>
          <w:spacing w:val="-5"/>
          <w:sz w:val="24"/>
        </w:rPr>
        <w:t xml:space="preserve"> </w:t>
      </w:r>
      <w:r>
        <w:rPr>
          <w:sz w:val="24"/>
        </w:rPr>
        <w:t>/</w:t>
      </w:r>
      <w:r>
        <w:rPr>
          <w:spacing w:val="-3"/>
          <w:sz w:val="24"/>
        </w:rPr>
        <w:t xml:space="preserve"> </w:t>
      </w:r>
      <w:r>
        <w:rPr>
          <w:sz w:val="24"/>
        </w:rPr>
        <w:t>lost</w:t>
      </w:r>
      <w:r>
        <w:rPr>
          <w:spacing w:val="-5"/>
          <w:sz w:val="24"/>
        </w:rPr>
        <w:t xml:space="preserve"> </w:t>
      </w:r>
      <w:r>
        <w:rPr>
          <w:sz w:val="24"/>
        </w:rPr>
        <w:t>by</w:t>
      </w:r>
      <w:r>
        <w:rPr>
          <w:spacing w:val="-6"/>
          <w:sz w:val="24"/>
        </w:rPr>
        <w:t xml:space="preserve"> </w:t>
      </w:r>
      <w:r>
        <w:rPr>
          <w:sz w:val="24"/>
        </w:rPr>
        <w:t>the</w:t>
      </w:r>
      <w:r>
        <w:rPr>
          <w:spacing w:val="-3"/>
          <w:sz w:val="24"/>
        </w:rPr>
        <w:t xml:space="preserve"> </w:t>
      </w:r>
      <w:r>
        <w:rPr>
          <w:sz w:val="24"/>
        </w:rPr>
        <w:t>development</w:t>
      </w:r>
      <w:r>
        <w:rPr>
          <w:spacing w:val="-5"/>
          <w:sz w:val="24"/>
        </w:rPr>
        <w:t xml:space="preserve"> </w:t>
      </w:r>
      <w:r>
        <w:rPr>
          <w:sz w:val="24"/>
        </w:rPr>
        <w:t>hereby</w:t>
      </w:r>
      <w:r>
        <w:rPr>
          <w:spacing w:val="-6"/>
          <w:sz w:val="24"/>
        </w:rPr>
        <w:t xml:space="preserve"> </w:t>
      </w:r>
      <w:r>
        <w:rPr>
          <w:sz w:val="24"/>
        </w:rPr>
        <w:t>permitted</w:t>
      </w:r>
      <w:r>
        <w:rPr>
          <w:spacing w:val="-3"/>
          <w:sz w:val="24"/>
        </w:rPr>
        <w:t xml:space="preserve"> </w:t>
      </w:r>
      <w:r>
        <w:rPr>
          <w:sz w:val="24"/>
        </w:rPr>
        <w:t>in accordance with Policies GDP1 and EC6 of the Wrexham Unitary Development Plan.</w:t>
      </w:r>
    </w:p>
    <w:p w:rsidR="001E3F63" w:rsidRDefault="005B625D">
      <w:pPr>
        <w:pStyle w:val="ListParagraph"/>
        <w:numPr>
          <w:ilvl w:val="0"/>
          <w:numId w:val="1"/>
        </w:numPr>
        <w:tabs>
          <w:tab w:val="left" w:pos="1900"/>
        </w:tabs>
        <w:ind w:right="1815"/>
        <w:rPr>
          <w:sz w:val="24"/>
        </w:rPr>
      </w:pPr>
      <w:r>
        <w:rPr>
          <w:sz w:val="24"/>
        </w:rPr>
        <w:t>To ensure that a Biosecurity Risk Assessment is implemented to secure</w:t>
      </w:r>
      <w:r>
        <w:rPr>
          <w:spacing w:val="-6"/>
          <w:sz w:val="24"/>
        </w:rPr>
        <w:t xml:space="preserve"> </w:t>
      </w:r>
      <w:r>
        <w:rPr>
          <w:sz w:val="24"/>
        </w:rPr>
        <w:t>measure</w:t>
      </w:r>
      <w:r>
        <w:rPr>
          <w:spacing w:val="-5"/>
          <w:sz w:val="24"/>
        </w:rPr>
        <w:t xml:space="preserve"> </w:t>
      </w:r>
      <w:r>
        <w:rPr>
          <w:sz w:val="24"/>
        </w:rPr>
        <w:t>to</w:t>
      </w:r>
      <w:r>
        <w:rPr>
          <w:spacing w:val="-5"/>
          <w:sz w:val="24"/>
        </w:rPr>
        <w:t xml:space="preserve"> </w:t>
      </w:r>
      <w:r>
        <w:rPr>
          <w:sz w:val="24"/>
        </w:rPr>
        <w:t>control</w:t>
      </w:r>
      <w:r>
        <w:rPr>
          <w:spacing w:val="-5"/>
          <w:sz w:val="24"/>
        </w:rPr>
        <w:t xml:space="preserve"> </w:t>
      </w:r>
      <w:r>
        <w:rPr>
          <w:sz w:val="24"/>
        </w:rPr>
        <w:t>the</w:t>
      </w:r>
      <w:r>
        <w:rPr>
          <w:spacing w:val="-5"/>
          <w:sz w:val="24"/>
        </w:rPr>
        <w:t xml:space="preserve"> </w:t>
      </w:r>
      <w:r>
        <w:rPr>
          <w:sz w:val="24"/>
        </w:rPr>
        <w:t>spread</w:t>
      </w:r>
      <w:r>
        <w:rPr>
          <w:spacing w:val="-5"/>
          <w:sz w:val="24"/>
        </w:rPr>
        <w:t xml:space="preserve"> </w:t>
      </w:r>
      <w:r>
        <w:rPr>
          <w:sz w:val="24"/>
        </w:rPr>
        <w:t>and</w:t>
      </w:r>
      <w:r>
        <w:rPr>
          <w:spacing w:val="-6"/>
          <w:sz w:val="24"/>
        </w:rPr>
        <w:t xml:space="preserve"> </w:t>
      </w:r>
      <w:r>
        <w:rPr>
          <w:sz w:val="24"/>
        </w:rPr>
        <w:t>effective</w:t>
      </w:r>
      <w:r>
        <w:rPr>
          <w:spacing w:val="-5"/>
          <w:sz w:val="24"/>
        </w:rPr>
        <w:t xml:space="preserve"> </w:t>
      </w:r>
      <w:r>
        <w:rPr>
          <w:sz w:val="24"/>
        </w:rPr>
        <w:t>management</w:t>
      </w:r>
      <w:r>
        <w:rPr>
          <w:spacing w:val="-6"/>
          <w:sz w:val="24"/>
        </w:rPr>
        <w:t xml:space="preserve"> </w:t>
      </w:r>
      <w:r>
        <w:rPr>
          <w:sz w:val="24"/>
        </w:rPr>
        <w:t>of non-native invasive species in accordance with Policy EC6 of the Unitary Development Plan.</w:t>
      </w:r>
    </w:p>
    <w:p w:rsidR="001E3F63" w:rsidRDefault="005B625D">
      <w:pPr>
        <w:pStyle w:val="ListParagraph"/>
        <w:numPr>
          <w:ilvl w:val="0"/>
          <w:numId w:val="1"/>
        </w:numPr>
        <w:tabs>
          <w:tab w:val="left" w:pos="1900"/>
        </w:tabs>
        <w:spacing w:before="1"/>
        <w:ind w:right="1420"/>
        <w:rPr>
          <w:sz w:val="24"/>
        </w:rPr>
      </w:pPr>
      <w:r>
        <w:rPr>
          <w:sz w:val="24"/>
        </w:rPr>
        <w:t>To</w:t>
      </w:r>
      <w:r>
        <w:rPr>
          <w:spacing w:val="-5"/>
          <w:sz w:val="24"/>
        </w:rPr>
        <w:t xml:space="preserve"> </w:t>
      </w:r>
      <w:r>
        <w:rPr>
          <w:sz w:val="24"/>
        </w:rPr>
        <w:t>ensure</w:t>
      </w:r>
      <w:r>
        <w:rPr>
          <w:spacing w:val="-3"/>
          <w:sz w:val="24"/>
        </w:rPr>
        <w:t xml:space="preserve"> </w:t>
      </w:r>
      <w:r>
        <w:rPr>
          <w:sz w:val="24"/>
        </w:rPr>
        <w:t>a</w:t>
      </w:r>
      <w:r>
        <w:rPr>
          <w:spacing w:val="-4"/>
          <w:sz w:val="24"/>
        </w:rPr>
        <w:t xml:space="preserve"> </w:t>
      </w:r>
      <w:r>
        <w:rPr>
          <w:sz w:val="24"/>
        </w:rPr>
        <w:t>satisfactory</w:t>
      </w:r>
      <w:r>
        <w:rPr>
          <w:spacing w:val="-6"/>
          <w:sz w:val="24"/>
        </w:rPr>
        <w:t xml:space="preserve"> </w:t>
      </w:r>
      <w:r>
        <w:rPr>
          <w:sz w:val="24"/>
        </w:rPr>
        <w:t>standard</w:t>
      </w:r>
      <w:r>
        <w:rPr>
          <w:spacing w:val="-5"/>
          <w:sz w:val="24"/>
        </w:rPr>
        <w:t xml:space="preserve"> </w:t>
      </w:r>
      <w:r>
        <w:rPr>
          <w:sz w:val="24"/>
        </w:rPr>
        <w:t>of</w:t>
      </w:r>
      <w:r>
        <w:rPr>
          <w:spacing w:val="-1"/>
          <w:sz w:val="24"/>
        </w:rPr>
        <w:t xml:space="preserve"> </w:t>
      </w:r>
      <w:r>
        <w:rPr>
          <w:sz w:val="24"/>
        </w:rPr>
        <w:t>appearance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development</w:t>
      </w:r>
      <w:r>
        <w:rPr>
          <w:spacing w:val="-3"/>
          <w:sz w:val="24"/>
        </w:rPr>
        <w:t xml:space="preserve"> </w:t>
      </w:r>
      <w:r>
        <w:rPr>
          <w:sz w:val="24"/>
        </w:rPr>
        <w:t xml:space="preserve">in the interests of the visual amenities of the area and order to protect wildlife interests, which are afforded special protection in accordance with Policies GDP1 and EC6 of the Wrexham Unitary Development </w:t>
      </w:r>
      <w:r>
        <w:rPr>
          <w:spacing w:val="-2"/>
          <w:sz w:val="24"/>
        </w:rPr>
        <w:t>Plan.</w:t>
      </w:r>
    </w:p>
    <w:p w:rsidR="001E3F63" w:rsidRDefault="005B625D">
      <w:pPr>
        <w:pStyle w:val="ListParagraph"/>
        <w:numPr>
          <w:ilvl w:val="0"/>
          <w:numId w:val="1"/>
        </w:numPr>
        <w:tabs>
          <w:tab w:val="left" w:pos="1900"/>
        </w:tabs>
        <w:ind w:right="1423"/>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in the interests of the visual amenities of the area in accordance with Policies GDP1 and PS2 of the Wrexham Unitary Development Plan.</w:t>
      </w:r>
    </w:p>
    <w:p w:rsidR="001E3F63" w:rsidRDefault="005B625D">
      <w:pPr>
        <w:pStyle w:val="ListParagraph"/>
        <w:numPr>
          <w:ilvl w:val="0"/>
          <w:numId w:val="1"/>
        </w:numPr>
        <w:tabs>
          <w:tab w:val="left" w:pos="1900"/>
        </w:tabs>
        <w:ind w:right="1427"/>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 xml:space="preserve">in the interests of the visual amenities of the area and in order to protect wildlife interests, which are afforded special protection in accordance with Policies GDP1 and EC6 of the Wrexham Unitary Development </w:t>
      </w:r>
      <w:r>
        <w:rPr>
          <w:spacing w:val="-2"/>
          <w:sz w:val="24"/>
        </w:rPr>
        <w:t>Plan.</w:t>
      </w:r>
    </w:p>
    <w:p w:rsidR="001E3F63" w:rsidRDefault="001E3F63">
      <w:pPr>
        <w:rPr>
          <w:sz w:val="24"/>
        </w:rPr>
        <w:sectPr w:rsidR="001E3F63">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ListParagraph"/>
        <w:numPr>
          <w:ilvl w:val="0"/>
          <w:numId w:val="1"/>
        </w:numPr>
        <w:tabs>
          <w:tab w:val="left" w:pos="1900"/>
        </w:tabs>
        <w:ind w:right="1623"/>
        <w:rPr>
          <w:sz w:val="24"/>
        </w:rPr>
      </w:pPr>
      <w:r>
        <w:rPr>
          <w:sz w:val="24"/>
        </w:rPr>
        <w:t>To ensure the development is not used for permanent residential occupation</w:t>
      </w:r>
      <w:r>
        <w:rPr>
          <w:spacing w:val="-4"/>
          <w:sz w:val="24"/>
        </w:rPr>
        <w:t xml:space="preserve"> </w:t>
      </w:r>
      <w:r>
        <w:rPr>
          <w:sz w:val="24"/>
        </w:rPr>
        <w:t>in</w:t>
      </w:r>
      <w:r>
        <w:rPr>
          <w:spacing w:val="-4"/>
          <w:sz w:val="24"/>
        </w:rPr>
        <w:t xml:space="preserve"> </w:t>
      </w:r>
      <w:r>
        <w:rPr>
          <w:sz w:val="24"/>
        </w:rPr>
        <w:t>compliance</w:t>
      </w:r>
      <w:r>
        <w:rPr>
          <w:spacing w:val="-4"/>
          <w:sz w:val="24"/>
        </w:rPr>
        <w:t xml:space="preserve"> </w:t>
      </w:r>
      <w:r>
        <w:rPr>
          <w:sz w:val="24"/>
        </w:rPr>
        <w:t>the</w:t>
      </w:r>
      <w:r>
        <w:rPr>
          <w:spacing w:val="-4"/>
          <w:sz w:val="24"/>
        </w:rPr>
        <w:t xml:space="preserve"> </w:t>
      </w:r>
      <w:r>
        <w:rPr>
          <w:sz w:val="24"/>
        </w:rPr>
        <w:t>requirements</w:t>
      </w:r>
      <w:r>
        <w:rPr>
          <w:spacing w:val="-6"/>
          <w:sz w:val="24"/>
        </w:rPr>
        <w:t xml:space="preserve"> </w:t>
      </w:r>
      <w:r>
        <w:rPr>
          <w:sz w:val="24"/>
        </w:rPr>
        <w:t>of</w:t>
      </w:r>
      <w:r>
        <w:rPr>
          <w:spacing w:val="-4"/>
          <w:sz w:val="24"/>
        </w:rPr>
        <w:t xml:space="preserve"> </w:t>
      </w:r>
      <w:r>
        <w:rPr>
          <w:sz w:val="24"/>
        </w:rPr>
        <w:t>policies</w:t>
      </w:r>
      <w:r>
        <w:rPr>
          <w:spacing w:val="-4"/>
          <w:sz w:val="24"/>
        </w:rPr>
        <w:t xml:space="preserve"> </w:t>
      </w:r>
      <w:r>
        <w:rPr>
          <w:sz w:val="24"/>
        </w:rPr>
        <w:t>H5</w:t>
      </w:r>
      <w:r>
        <w:rPr>
          <w:spacing w:val="-4"/>
          <w:sz w:val="24"/>
        </w:rPr>
        <w:t xml:space="preserve"> </w:t>
      </w:r>
      <w:r>
        <w:rPr>
          <w:sz w:val="24"/>
        </w:rPr>
        <w:t>and</w:t>
      </w:r>
      <w:r>
        <w:rPr>
          <w:spacing w:val="-4"/>
          <w:sz w:val="24"/>
        </w:rPr>
        <w:t xml:space="preserve"> </w:t>
      </w:r>
      <w:r>
        <w:rPr>
          <w:sz w:val="24"/>
        </w:rPr>
        <w:t>CLF10 of the Wrexham Unitary</w:t>
      </w:r>
    </w:p>
    <w:p w:rsidR="001E3F63" w:rsidRDefault="005B625D">
      <w:pPr>
        <w:pStyle w:val="ListParagraph"/>
        <w:numPr>
          <w:ilvl w:val="0"/>
          <w:numId w:val="1"/>
        </w:numPr>
        <w:tabs>
          <w:tab w:val="left" w:pos="1900"/>
        </w:tabs>
        <w:ind w:right="1707"/>
        <w:rPr>
          <w:sz w:val="24"/>
        </w:rPr>
      </w:pPr>
      <w:r>
        <w:rPr>
          <w:sz w:val="24"/>
        </w:rPr>
        <w:t>To protect the integrity of the public sewerage system and prevent hydraulic</w:t>
      </w:r>
      <w:r>
        <w:rPr>
          <w:spacing w:val="-4"/>
          <w:sz w:val="24"/>
        </w:rPr>
        <w:t xml:space="preserve"> </w:t>
      </w:r>
      <w:r>
        <w:rPr>
          <w:sz w:val="24"/>
        </w:rPr>
        <w:t>overloading</w:t>
      </w:r>
      <w:r>
        <w:rPr>
          <w:spacing w:val="-5"/>
          <w:sz w:val="24"/>
        </w:rPr>
        <w:t xml:space="preserve"> </w:t>
      </w:r>
      <w:r>
        <w:rPr>
          <w:sz w:val="24"/>
        </w:rPr>
        <w:t>of</w:t>
      </w:r>
      <w:r>
        <w:rPr>
          <w:spacing w:val="-2"/>
          <w:sz w:val="24"/>
        </w:rPr>
        <w:t xml:space="preserve"> </w:t>
      </w:r>
      <w:r>
        <w:rPr>
          <w:sz w:val="24"/>
        </w:rPr>
        <w:t>the</w:t>
      </w:r>
      <w:r>
        <w:rPr>
          <w:spacing w:val="-4"/>
          <w:sz w:val="24"/>
        </w:rPr>
        <w:t xml:space="preserve"> </w:t>
      </w:r>
      <w:r>
        <w:rPr>
          <w:sz w:val="24"/>
        </w:rPr>
        <w:t>public</w:t>
      </w:r>
      <w:r>
        <w:rPr>
          <w:spacing w:val="-4"/>
          <w:sz w:val="24"/>
        </w:rPr>
        <w:t xml:space="preserve"> </w:t>
      </w:r>
      <w:r>
        <w:rPr>
          <w:sz w:val="24"/>
        </w:rPr>
        <w:t>sewerage</w:t>
      </w:r>
      <w:r>
        <w:rPr>
          <w:spacing w:val="-4"/>
          <w:sz w:val="24"/>
        </w:rPr>
        <w:t xml:space="preserve"> </w:t>
      </w:r>
      <w:r>
        <w:rPr>
          <w:sz w:val="24"/>
        </w:rPr>
        <w:t>system.</w:t>
      </w:r>
      <w:r>
        <w:rPr>
          <w:spacing w:val="40"/>
          <w:sz w:val="24"/>
        </w:rPr>
        <w:t xml:space="preserve"> </w:t>
      </w:r>
      <w:r>
        <w:rPr>
          <w:sz w:val="24"/>
        </w:rPr>
        <w:t>To</w:t>
      </w:r>
      <w:r>
        <w:rPr>
          <w:spacing w:val="-6"/>
          <w:sz w:val="24"/>
        </w:rPr>
        <w:t xml:space="preserve"> </w:t>
      </w:r>
      <w:r>
        <w:rPr>
          <w:sz w:val="24"/>
        </w:rPr>
        <w:t>protect</w:t>
      </w:r>
      <w:r>
        <w:rPr>
          <w:spacing w:val="-4"/>
          <w:sz w:val="24"/>
        </w:rPr>
        <w:t xml:space="preserve"> </w:t>
      </w:r>
      <w:r>
        <w:rPr>
          <w:sz w:val="24"/>
        </w:rPr>
        <w:t>the health</w:t>
      </w:r>
      <w:r>
        <w:rPr>
          <w:spacing w:val="-1"/>
          <w:sz w:val="24"/>
        </w:rPr>
        <w:t xml:space="preserve"> </w:t>
      </w:r>
      <w:r>
        <w:rPr>
          <w:sz w:val="24"/>
        </w:rPr>
        <w:t>and</w:t>
      </w:r>
      <w:r>
        <w:rPr>
          <w:spacing w:val="-1"/>
          <w:sz w:val="24"/>
        </w:rPr>
        <w:t xml:space="preserve"> </w:t>
      </w:r>
      <w:r>
        <w:rPr>
          <w:sz w:val="24"/>
        </w:rPr>
        <w:t>safety</w:t>
      </w:r>
      <w:r>
        <w:rPr>
          <w:spacing w:val="-3"/>
          <w:sz w:val="24"/>
        </w:rPr>
        <w:t xml:space="preserve"> </w:t>
      </w:r>
      <w:r>
        <w:rPr>
          <w:sz w:val="24"/>
        </w:rPr>
        <w:t>of</w:t>
      </w:r>
      <w:r>
        <w:rPr>
          <w:spacing w:val="-1"/>
          <w:sz w:val="24"/>
        </w:rPr>
        <w:t xml:space="preserve"> </w:t>
      </w:r>
      <w:r>
        <w:rPr>
          <w:sz w:val="24"/>
        </w:rPr>
        <w:t>existing</w:t>
      </w:r>
      <w:r>
        <w:rPr>
          <w:spacing w:val="-2"/>
          <w:sz w:val="24"/>
        </w:rPr>
        <w:t xml:space="preserve"> </w:t>
      </w:r>
      <w:r>
        <w:rPr>
          <w:sz w:val="24"/>
        </w:rPr>
        <w:t>residents</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no</w:t>
      </w:r>
      <w:r>
        <w:rPr>
          <w:spacing w:val="-3"/>
          <w:sz w:val="24"/>
        </w:rPr>
        <w:t xml:space="preserve"> </w:t>
      </w:r>
      <w:r>
        <w:rPr>
          <w:sz w:val="24"/>
        </w:rPr>
        <w:t>detriment</w:t>
      </w:r>
      <w:r>
        <w:rPr>
          <w:spacing w:val="-1"/>
          <w:sz w:val="24"/>
        </w:rPr>
        <w:t xml:space="preserve"> </w:t>
      </w:r>
      <w:r>
        <w:rPr>
          <w:sz w:val="24"/>
        </w:rPr>
        <w:t>to the</w:t>
      </w:r>
      <w:r>
        <w:rPr>
          <w:spacing w:val="-1"/>
          <w:sz w:val="24"/>
        </w:rPr>
        <w:t xml:space="preserve"> </w:t>
      </w:r>
      <w:r>
        <w:rPr>
          <w:sz w:val="24"/>
        </w:rPr>
        <w:t>environment in</w:t>
      </w:r>
      <w:r>
        <w:rPr>
          <w:spacing w:val="-1"/>
          <w:sz w:val="24"/>
        </w:rPr>
        <w:t xml:space="preserve"> </w:t>
      </w:r>
      <w:r>
        <w:rPr>
          <w:sz w:val="24"/>
        </w:rPr>
        <w:t>accordance with Policies</w:t>
      </w:r>
      <w:r>
        <w:rPr>
          <w:spacing w:val="-1"/>
          <w:sz w:val="24"/>
        </w:rPr>
        <w:t xml:space="preserve"> </w:t>
      </w:r>
      <w:r>
        <w:rPr>
          <w:sz w:val="24"/>
        </w:rPr>
        <w:t>GDP1 and</w:t>
      </w:r>
      <w:r>
        <w:rPr>
          <w:spacing w:val="-1"/>
          <w:sz w:val="24"/>
        </w:rPr>
        <w:t xml:space="preserve"> </w:t>
      </w:r>
      <w:r>
        <w:rPr>
          <w:sz w:val="24"/>
        </w:rPr>
        <w:t>EC13 of the Wrexham Unitary Development Plan.</w:t>
      </w:r>
    </w:p>
    <w:p w:rsidR="001E3F63" w:rsidRDefault="001E3F63">
      <w:pPr>
        <w:pStyle w:val="BodyText"/>
        <w:ind w:left="0"/>
      </w:pPr>
    </w:p>
    <w:p w:rsidR="001E3F63" w:rsidRDefault="001E3F63">
      <w:pPr>
        <w:pStyle w:val="BodyText"/>
        <w:ind w:left="0"/>
      </w:pPr>
    </w:p>
    <w:p w:rsidR="001E3F63" w:rsidRDefault="001E3F63">
      <w:pPr>
        <w:pStyle w:val="BodyText"/>
        <w:ind w:left="0"/>
      </w:pPr>
    </w:p>
    <w:p w:rsidR="001E3F63" w:rsidRDefault="005B625D">
      <w:pPr>
        <w:pStyle w:val="ListParagraph"/>
        <w:numPr>
          <w:ilvl w:val="0"/>
          <w:numId w:val="1"/>
        </w:numPr>
        <w:tabs>
          <w:tab w:val="left" w:pos="1900"/>
        </w:tabs>
        <w:spacing w:before="1"/>
        <w:ind w:right="1704"/>
        <w:rPr>
          <w:sz w:val="24"/>
        </w:rPr>
      </w:pPr>
      <w:r>
        <w:rPr>
          <w:sz w:val="24"/>
        </w:rPr>
        <w:t>To protect the integrity of the public sewerage system and prevent hydraulic</w:t>
      </w:r>
      <w:r>
        <w:rPr>
          <w:spacing w:val="-4"/>
          <w:sz w:val="24"/>
        </w:rPr>
        <w:t xml:space="preserve"> </w:t>
      </w:r>
      <w:r>
        <w:rPr>
          <w:sz w:val="24"/>
        </w:rPr>
        <w:t>overloading</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public</w:t>
      </w:r>
      <w:r>
        <w:rPr>
          <w:spacing w:val="-4"/>
          <w:sz w:val="24"/>
        </w:rPr>
        <w:t xml:space="preserve"> </w:t>
      </w:r>
      <w:r>
        <w:rPr>
          <w:sz w:val="24"/>
        </w:rPr>
        <w:t>sewerage</w:t>
      </w:r>
      <w:r>
        <w:rPr>
          <w:spacing w:val="-4"/>
          <w:sz w:val="24"/>
        </w:rPr>
        <w:t xml:space="preserve"> </w:t>
      </w:r>
      <w:r>
        <w:rPr>
          <w:sz w:val="24"/>
        </w:rPr>
        <w:t>system.</w:t>
      </w:r>
      <w:r>
        <w:rPr>
          <w:spacing w:val="40"/>
          <w:sz w:val="24"/>
        </w:rPr>
        <w:t xml:space="preserve"> </w:t>
      </w:r>
      <w:r>
        <w:rPr>
          <w:sz w:val="24"/>
        </w:rPr>
        <w:t>To</w:t>
      </w:r>
      <w:r>
        <w:rPr>
          <w:spacing w:val="-6"/>
          <w:sz w:val="24"/>
        </w:rPr>
        <w:t xml:space="preserve"> </w:t>
      </w:r>
      <w:r>
        <w:rPr>
          <w:sz w:val="24"/>
        </w:rPr>
        <w:t>protect</w:t>
      </w:r>
      <w:r>
        <w:rPr>
          <w:spacing w:val="-4"/>
          <w:sz w:val="24"/>
        </w:rPr>
        <w:t xml:space="preserve"> </w:t>
      </w:r>
      <w:r>
        <w:rPr>
          <w:sz w:val="24"/>
        </w:rPr>
        <w:t>the health and safety</w:t>
      </w:r>
      <w:r>
        <w:rPr>
          <w:spacing w:val="-2"/>
          <w:sz w:val="24"/>
        </w:rPr>
        <w:t xml:space="preserve"> </w:t>
      </w:r>
      <w:r>
        <w:rPr>
          <w:sz w:val="24"/>
        </w:rPr>
        <w:t>of existing</w:t>
      </w:r>
      <w:r>
        <w:rPr>
          <w:spacing w:val="-1"/>
          <w:sz w:val="24"/>
        </w:rPr>
        <w:t xml:space="preserve"> </w:t>
      </w:r>
      <w:r>
        <w:rPr>
          <w:sz w:val="24"/>
        </w:rPr>
        <w:t>residents</w:t>
      </w:r>
      <w:r>
        <w:rPr>
          <w:spacing w:val="-2"/>
          <w:sz w:val="24"/>
        </w:rPr>
        <w:t xml:space="preserve"> </w:t>
      </w:r>
      <w:r>
        <w:rPr>
          <w:sz w:val="24"/>
        </w:rPr>
        <w:t>and</w:t>
      </w:r>
      <w:r>
        <w:rPr>
          <w:spacing w:val="-2"/>
          <w:sz w:val="24"/>
        </w:rPr>
        <w:t xml:space="preserve"> </w:t>
      </w:r>
      <w:r>
        <w:rPr>
          <w:sz w:val="24"/>
        </w:rPr>
        <w:t>to</w:t>
      </w:r>
      <w:r>
        <w:rPr>
          <w:spacing w:val="-2"/>
          <w:sz w:val="24"/>
        </w:rPr>
        <w:t xml:space="preserve"> </w:t>
      </w:r>
      <w:r>
        <w:rPr>
          <w:sz w:val="24"/>
        </w:rPr>
        <w:t>ensure</w:t>
      </w:r>
      <w:r>
        <w:rPr>
          <w:spacing w:val="-2"/>
          <w:sz w:val="24"/>
        </w:rPr>
        <w:t xml:space="preserve"> </w:t>
      </w:r>
      <w:r>
        <w:rPr>
          <w:sz w:val="24"/>
        </w:rPr>
        <w:t>no</w:t>
      </w:r>
      <w:r>
        <w:rPr>
          <w:spacing w:val="-2"/>
          <w:sz w:val="24"/>
        </w:rPr>
        <w:t xml:space="preserve"> </w:t>
      </w:r>
      <w:r>
        <w:rPr>
          <w:sz w:val="24"/>
        </w:rPr>
        <w:t>detriment to the environment in accordance with Policies GDP1 and EC13 of the Wrexham Unitary Development Plan.</w:t>
      </w:r>
    </w:p>
    <w:p w:rsidR="001E3F63" w:rsidRDefault="001E3F63">
      <w:pPr>
        <w:pStyle w:val="BodyText"/>
        <w:ind w:left="0"/>
      </w:pPr>
    </w:p>
    <w:p w:rsidR="001E3F63" w:rsidRDefault="005B625D">
      <w:pPr>
        <w:pStyle w:val="Heading1"/>
      </w:pPr>
      <w:r>
        <w:t>Note(s)</w:t>
      </w:r>
      <w:r>
        <w:rPr>
          <w:spacing w:val="-7"/>
        </w:rPr>
        <w:t xml:space="preserve"> </w:t>
      </w:r>
      <w:r>
        <w:t>to</w:t>
      </w:r>
      <w:r>
        <w:rPr>
          <w:spacing w:val="-7"/>
        </w:rPr>
        <w:t xml:space="preserve"> </w:t>
      </w:r>
      <w:r>
        <w:rPr>
          <w:spacing w:val="-2"/>
        </w:rPr>
        <w:t>applicant</w:t>
      </w:r>
    </w:p>
    <w:p w:rsidR="001E3F63" w:rsidRDefault="001E3F63">
      <w:pPr>
        <w:pStyle w:val="BodyText"/>
        <w:ind w:left="0"/>
        <w:rPr>
          <w:b/>
        </w:rPr>
      </w:pPr>
    </w:p>
    <w:p w:rsidR="001E3F63" w:rsidRDefault="005B625D">
      <w:pPr>
        <w:pStyle w:val="BodyText"/>
        <w:ind w:left="1180" w:right="1378"/>
      </w:pPr>
      <w:r>
        <w:t>The</w:t>
      </w:r>
      <w:r>
        <w:rPr>
          <w:spacing w:val="-4"/>
        </w:rPr>
        <w:t xml:space="preserve"> </w:t>
      </w:r>
      <w:r>
        <w:t>applicants</w:t>
      </w:r>
      <w:r>
        <w:rPr>
          <w:spacing w:val="-4"/>
        </w:rPr>
        <w:t xml:space="preserve"> </w:t>
      </w:r>
      <w:r>
        <w:t>attention</w:t>
      </w:r>
      <w:r>
        <w:rPr>
          <w:spacing w:val="-4"/>
        </w:rPr>
        <w:t xml:space="preserve"> </w:t>
      </w:r>
      <w:r>
        <w:t>is</w:t>
      </w:r>
      <w:r>
        <w:rPr>
          <w:spacing w:val="-4"/>
        </w:rPr>
        <w:t xml:space="preserve"> </w:t>
      </w:r>
      <w:r>
        <w:t>drawn</w:t>
      </w:r>
      <w:r>
        <w:rPr>
          <w:spacing w:val="-4"/>
        </w:rPr>
        <w:t xml:space="preserve"> </w:t>
      </w:r>
      <w:r>
        <w:t>to</w:t>
      </w:r>
      <w:r>
        <w:rPr>
          <w:spacing w:val="-4"/>
        </w:rPr>
        <w:t xml:space="preserve"> </w:t>
      </w:r>
      <w:r>
        <w:t>the</w:t>
      </w:r>
      <w:r>
        <w:rPr>
          <w:spacing w:val="-4"/>
        </w:rPr>
        <w:t xml:space="preserve"> </w:t>
      </w:r>
      <w:r>
        <w:t>comments</w:t>
      </w:r>
      <w:r>
        <w:rPr>
          <w:spacing w:val="-4"/>
        </w:rPr>
        <w:t xml:space="preserve"> </w:t>
      </w:r>
      <w:r>
        <w:t>received</w:t>
      </w:r>
      <w:r>
        <w:rPr>
          <w:spacing w:val="-6"/>
        </w:rPr>
        <w:t xml:space="preserve"> </w:t>
      </w:r>
      <w:r>
        <w:t>from</w:t>
      </w:r>
      <w:r>
        <w:rPr>
          <w:spacing w:val="-3"/>
        </w:rPr>
        <w:t xml:space="preserve"> </w:t>
      </w:r>
      <w:r>
        <w:t>the</w:t>
      </w:r>
      <w:r>
        <w:rPr>
          <w:spacing w:val="-4"/>
        </w:rPr>
        <w:t xml:space="preserve"> </w:t>
      </w:r>
      <w:r>
        <w:t>Canals and Rivers Trust, and advised to have specific regard to construction vibrations and the integrity of the Grade II* Listed Chirk Tunnel</w:t>
      </w:r>
    </w:p>
    <w:p w:rsidR="001E3F63" w:rsidRDefault="005B625D">
      <w:pPr>
        <w:pStyle w:val="BodyText"/>
        <w:ind w:left="1180" w:right="1378"/>
      </w:pPr>
      <w:r>
        <w:t>The</w:t>
      </w:r>
      <w:r>
        <w:rPr>
          <w:spacing w:val="-3"/>
        </w:rPr>
        <w:t xml:space="preserve"> </w:t>
      </w:r>
      <w:r>
        <w:t>proposed</w:t>
      </w:r>
      <w:r>
        <w:rPr>
          <w:spacing w:val="-3"/>
        </w:rPr>
        <w:t xml:space="preserve"> </w:t>
      </w:r>
      <w:r>
        <w:t>development</w:t>
      </w:r>
      <w:r>
        <w:rPr>
          <w:spacing w:val="-3"/>
        </w:rPr>
        <w:t xml:space="preserve"> </w:t>
      </w:r>
      <w:r>
        <w:t>lies</w:t>
      </w:r>
      <w:r>
        <w:rPr>
          <w:spacing w:val="-3"/>
        </w:rPr>
        <w:t xml:space="preserve"> </w:t>
      </w:r>
      <w:r>
        <w:t>within</w:t>
      </w:r>
      <w:r>
        <w:rPr>
          <w:spacing w:val="-3"/>
        </w:rPr>
        <w:t xml:space="preserve"> </w:t>
      </w:r>
      <w:r>
        <w:t>a</w:t>
      </w:r>
      <w:r>
        <w:rPr>
          <w:spacing w:val="-3"/>
        </w:rPr>
        <w:t xml:space="preserve"> </w:t>
      </w:r>
      <w:r>
        <w:t>coal</w:t>
      </w:r>
      <w:r>
        <w:rPr>
          <w:spacing w:val="-6"/>
        </w:rPr>
        <w:t xml:space="preserve"> </w:t>
      </w:r>
      <w:r>
        <w:t>mining</w:t>
      </w:r>
      <w:r>
        <w:rPr>
          <w:spacing w:val="-5"/>
        </w:rPr>
        <w:t xml:space="preserve"> </w:t>
      </w:r>
      <w:r>
        <w:t>area</w:t>
      </w:r>
      <w:r>
        <w:rPr>
          <w:spacing w:val="-5"/>
        </w:rPr>
        <w:t xml:space="preserve"> </w:t>
      </w:r>
      <w:r>
        <w:t>which may</w:t>
      </w:r>
      <w:r>
        <w:rPr>
          <w:spacing w:val="-6"/>
        </w:rPr>
        <w:t xml:space="preserve"> </w:t>
      </w:r>
      <w:r>
        <w:t>contain unrecorded coal mining related hazards.</w:t>
      </w:r>
      <w:r>
        <w:rPr>
          <w:spacing w:val="40"/>
        </w:rPr>
        <w:t xml:space="preserve"> </w:t>
      </w:r>
      <w:r>
        <w:t>If any coal mining feature is encountered</w:t>
      </w:r>
      <w:r>
        <w:rPr>
          <w:spacing w:val="-5"/>
        </w:rPr>
        <w:t xml:space="preserve"> </w:t>
      </w:r>
      <w:r>
        <w:t>during</w:t>
      </w:r>
      <w:r>
        <w:rPr>
          <w:spacing w:val="-5"/>
        </w:rPr>
        <w:t xml:space="preserve"> </w:t>
      </w:r>
      <w:r>
        <w:t>development,</w:t>
      </w:r>
      <w:r>
        <w:rPr>
          <w:spacing w:val="-3"/>
        </w:rPr>
        <w:t xml:space="preserve"> </w:t>
      </w:r>
      <w:r>
        <w:t>this</w:t>
      </w:r>
      <w:r>
        <w:rPr>
          <w:spacing w:val="-3"/>
        </w:rPr>
        <w:t xml:space="preserve"> </w:t>
      </w:r>
      <w:r>
        <w:t>should</w:t>
      </w:r>
      <w:r>
        <w:rPr>
          <w:spacing w:val="-5"/>
        </w:rPr>
        <w:t xml:space="preserve"> </w:t>
      </w:r>
      <w:r>
        <w:t>be</w:t>
      </w:r>
      <w:r>
        <w:rPr>
          <w:spacing w:val="-3"/>
        </w:rPr>
        <w:t xml:space="preserve"> </w:t>
      </w:r>
      <w:r>
        <w:t>reported</w:t>
      </w:r>
      <w:r>
        <w:rPr>
          <w:spacing w:val="-5"/>
        </w:rPr>
        <w:t xml:space="preserve"> </w:t>
      </w:r>
      <w:r>
        <w:t>immediately</w:t>
      </w:r>
      <w:r>
        <w:rPr>
          <w:spacing w:val="-6"/>
        </w:rPr>
        <w:t xml:space="preserve"> </w:t>
      </w:r>
      <w:r>
        <w:t>to</w:t>
      </w:r>
      <w:r>
        <w:rPr>
          <w:spacing w:val="-3"/>
        </w:rPr>
        <w:t xml:space="preserve"> </w:t>
      </w:r>
      <w:r>
        <w:t>the Coal Authority on 0345 762 6848.</w:t>
      </w:r>
    </w:p>
    <w:p w:rsidR="001E3F63" w:rsidRDefault="001E3F63">
      <w:pPr>
        <w:pStyle w:val="BodyText"/>
        <w:spacing w:before="1"/>
        <w:ind w:left="0"/>
      </w:pPr>
    </w:p>
    <w:p w:rsidR="001E3F63" w:rsidRDefault="005B625D">
      <w:pPr>
        <w:pStyle w:val="BodyText"/>
        <w:ind w:left="1180" w:right="2353"/>
      </w:pPr>
      <w:r>
        <w:t>Further</w:t>
      </w:r>
      <w:r>
        <w:rPr>
          <w:spacing w:val="-3"/>
        </w:rPr>
        <w:t xml:space="preserve"> </w:t>
      </w:r>
      <w:r>
        <w:t>information</w:t>
      </w:r>
      <w:r>
        <w:rPr>
          <w:spacing w:val="-3"/>
        </w:rPr>
        <w:t xml:space="preserve"> </w:t>
      </w:r>
      <w:r>
        <w:t>is</w:t>
      </w:r>
      <w:r>
        <w:rPr>
          <w:spacing w:val="-5"/>
        </w:rPr>
        <w:t xml:space="preserve"> </w:t>
      </w:r>
      <w:r>
        <w:t>also</w:t>
      </w:r>
      <w:r>
        <w:rPr>
          <w:spacing w:val="-3"/>
        </w:rPr>
        <w:t xml:space="preserve"> </w:t>
      </w:r>
      <w:r>
        <w:t>available</w:t>
      </w:r>
      <w:r>
        <w:rPr>
          <w:spacing w:val="-5"/>
        </w:rPr>
        <w:t xml:space="preserve"> </w:t>
      </w:r>
      <w:r>
        <w:t>on</w:t>
      </w:r>
      <w:r>
        <w:rPr>
          <w:spacing w:val="-3"/>
        </w:rPr>
        <w:t xml:space="preserve"> </w:t>
      </w:r>
      <w:r>
        <w:t>the</w:t>
      </w:r>
      <w:r>
        <w:rPr>
          <w:spacing w:val="-3"/>
        </w:rPr>
        <w:t xml:space="preserve"> </w:t>
      </w:r>
      <w:r>
        <w:t>Coal</w:t>
      </w:r>
      <w:r>
        <w:rPr>
          <w:spacing w:val="-3"/>
        </w:rPr>
        <w:t xml:space="preserve"> </w:t>
      </w:r>
      <w:r>
        <w:t>Authority</w:t>
      </w:r>
      <w:r>
        <w:rPr>
          <w:spacing w:val="-5"/>
        </w:rPr>
        <w:t xml:space="preserve"> </w:t>
      </w:r>
      <w:r>
        <w:t>website</w:t>
      </w:r>
      <w:r>
        <w:rPr>
          <w:spacing w:val="-3"/>
        </w:rPr>
        <w:t xml:space="preserve"> </w:t>
      </w:r>
      <w:r>
        <w:t xml:space="preserve">at: </w:t>
      </w:r>
      <w:hyperlink r:id="rId9">
        <w:r>
          <w:rPr>
            <w:spacing w:val="-2"/>
          </w:rPr>
          <w:t>www.gov.uk/government/organisations/the-coal-authority</w:t>
        </w:r>
      </w:hyperlink>
    </w:p>
    <w:p w:rsidR="001E3F63" w:rsidRDefault="001E3F63">
      <w:pPr>
        <w:pStyle w:val="BodyText"/>
        <w:ind w:left="0"/>
      </w:pPr>
    </w:p>
    <w:p w:rsidR="001E3F63" w:rsidRDefault="005B625D">
      <w:pPr>
        <w:pStyle w:val="BodyText"/>
        <w:ind w:left="1180"/>
      </w:pPr>
      <w:r>
        <w:t>Advisory</w:t>
      </w:r>
      <w:r>
        <w:rPr>
          <w:spacing w:val="-8"/>
        </w:rPr>
        <w:t xml:space="preserve"> </w:t>
      </w:r>
      <w:r>
        <w:rPr>
          <w:spacing w:val="-4"/>
        </w:rPr>
        <w:t>Notes</w:t>
      </w:r>
    </w:p>
    <w:p w:rsidR="001E3F63" w:rsidRDefault="005B625D">
      <w:pPr>
        <w:pStyle w:val="BodyText"/>
        <w:ind w:left="1180" w:right="1406"/>
      </w:pPr>
      <w:r>
        <w:t>The applicant is advised that some public sewers and lateral drains may not be recorded on our maps; some sewers were originally privately owned and were transferred into public ownership by nature of the Water Industry (Schemes</w:t>
      </w:r>
      <w:r>
        <w:rPr>
          <w:spacing w:val="-6"/>
        </w:rPr>
        <w:t xml:space="preserve"> </w:t>
      </w:r>
      <w:r>
        <w:t>for</w:t>
      </w:r>
      <w:r>
        <w:rPr>
          <w:spacing w:val="-4"/>
        </w:rPr>
        <w:t xml:space="preserve"> </w:t>
      </w:r>
      <w:r>
        <w:t>Adoption</w:t>
      </w:r>
      <w:r>
        <w:rPr>
          <w:spacing w:val="-6"/>
        </w:rPr>
        <w:t xml:space="preserve"> </w:t>
      </w:r>
      <w:r>
        <w:t>of</w:t>
      </w:r>
      <w:r>
        <w:rPr>
          <w:spacing w:val="-2"/>
        </w:rPr>
        <w:t xml:space="preserve"> </w:t>
      </w:r>
      <w:r>
        <w:t>Private</w:t>
      </w:r>
      <w:r>
        <w:rPr>
          <w:spacing w:val="-3"/>
        </w:rPr>
        <w:t xml:space="preserve"> </w:t>
      </w:r>
      <w:r>
        <w:t>Sewers)</w:t>
      </w:r>
      <w:r>
        <w:rPr>
          <w:spacing w:val="-6"/>
        </w:rPr>
        <w:t xml:space="preserve"> </w:t>
      </w:r>
      <w:r>
        <w:t>Regulations</w:t>
      </w:r>
      <w:r>
        <w:rPr>
          <w:spacing w:val="-4"/>
        </w:rPr>
        <w:t xml:space="preserve"> </w:t>
      </w:r>
      <w:r>
        <w:t>2011.</w:t>
      </w:r>
      <w:r>
        <w:rPr>
          <w:spacing w:val="-6"/>
        </w:rPr>
        <w:t xml:space="preserve"> </w:t>
      </w:r>
      <w:r>
        <w:t>The</w:t>
      </w:r>
      <w:r>
        <w:rPr>
          <w:spacing w:val="-4"/>
        </w:rPr>
        <w:t xml:space="preserve"> </w:t>
      </w:r>
      <w:r>
        <w:t>presence</w:t>
      </w:r>
      <w:r>
        <w:rPr>
          <w:spacing w:val="-4"/>
        </w:rPr>
        <w:t xml:space="preserve"> </w:t>
      </w:r>
      <w:r>
        <w:t>of such assets may affect the proposal. In order to assist us in dealing with the proposal the applicant may contact Dwr Cymru Welsh Water. Under the Water Industry Act 1991 Dwr Cymru Welsh Water has rights of access to its apparatus at all times.</w:t>
      </w:r>
    </w:p>
    <w:p w:rsidR="001E3F63" w:rsidRDefault="001E3F63">
      <w:pPr>
        <w:sectPr w:rsidR="001E3F63">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BodyText"/>
        <w:ind w:left="1180" w:right="1378"/>
      </w:pPr>
      <w:r>
        <w:t>The applicant may also need to apply to Dwr Cymru / Welsh Water for any connection to the public sewer under S106 of the Water industry Act 1991. If the connection to the public sewer network is either via a lateral drain (i.e. a drain which extends beyond the connecting property boundary) or via a new sewer</w:t>
      </w:r>
      <w:r>
        <w:rPr>
          <w:spacing w:val="-3"/>
        </w:rPr>
        <w:t xml:space="preserve"> </w:t>
      </w:r>
      <w:r>
        <w:t>(i.e.</w:t>
      </w:r>
      <w:r>
        <w:rPr>
          <w:spacing w:val="-3"/>
        </w:rPr>
        <w:t xml:space="preserve"> </w:t>
      </w:r>
      <w:r>
        <w:t>serves</w:t>
      </w:r>
      <w:r>
        <w:rPr>
          <w:spacing w:val="-3"/>
        </w:rPr>
        <w:t xml:space="preserve"> </w:t>
      </w:r>
      <w:r>
        <w:t>more</w:t>
      </w:r>
      <w:r>
        <w:rPr>
          <w:spacing w:val="-3"/>
        </w:rPr>
        <w:t xml:space="preserve"> </w:t>
      </w:r>
      <w:r>
        <w:t>than</w:t>
      </w:r>
      <w:r>
        <w:rPr>
          <w:spacing w:val="-5"/>
        </w:rPr>
        <w:t xml:space="preserve"> </w:t>
      </w:r>
      <w:r>
        <w:t>one</w:t>
      </w:r>
      <w:r>
        <w:rPr>
          <w:spacing w:val="-5"/>
        </w:rPr>
        <w:t xml:space="preserve"> </w:t>
      </w:r>
      <w:r>
        <w:t>property),</w:t>
      </w:r>
      <w:r>
        <w:rPr>
          <w:spacing w:val="-3"/>
        </w:rPr>
        <w:t xml:space="preserve"> </w:t>
      </w:r>
      <w:r>
        <w:t>it</w:t>
      </w:r>
      <w:r>
        <w:rPr>
          <w:spacing w:val="-3"/>
        </w:rPr>
        <w:t xml:space="preserve"> </w:t>
      </w:r>
      <w:r>
        <w:t>is</w:t>
      </w:r>
      <w:r>
        <w:rPr>
          <w:spacing w:val="-3"/>
        </w:rPr>
        <w:t xml:space="preserve"> </w:t>
      </w:r>
      <w:r>
        <w:t>now</w:t>
      </w:r>
      <w:r>
        <w:rPr>
          <w:spacing w:val="-6"/>
        </w:rPr>
        <w:t xml:space="preserve"> </w:t>
      </w:r>
      <w:r>
        <w:t>a</w:t>
      </w:r>
      <w:r>
        <w:rPr>
          <w:spacing w:val="-2"/>
        </w:rPr>
        <w:t xml:space="preserve"> </w:t>
      </w:r>
      <w:r>
        <w:t>mandatory</w:t>
      </w:r>
      <w:r>
        <w:rPr>
          <w:spacing w:val="-7"/>
        </w:rPr>
        <w:t xml:space="preserve"> </w:t>
      </w:r>
      <w:r>
        <w:t xml:space="preserve">requirement to first enter into a Section 104 Adoption Agreement (Water Industry Act 1991). The design of the sewers and lateral drains must also conform to the Welsh Ministers Standards for Gravity Foul Sewers and Lateral Drains, and conform with the publication ""Sewers for Adoption""- 7th Edition. Further information can be obtained via the Developer Services pages of </w:t>
      </w:r>
      <w:hyperlink r:id="rId10">
        <w:r>
          <w:rPr>
            <w:spacing w:val="-2"/>
          </w:rPr>
          <w:t>www.dwrcymru.com</w:t>
        </w:r>
      </w:hyperlink>
    </w:p>
    <w:p w:rsidR="001E3F63" w:rsidRDefault="001E3F63">
      <w:pPr>
        <w:pStyle w:val="BodyText"/>
        <w:spacing w:before="1"/>
        <w:ind w:left="0"/>
      </w:pPr>
    </w:p>
    <w:p w:rsidR="001E3F63" w:rsidRDefault="005B625D">
      <w:pPr>
        <w:pStyle w:val="BodyText"/>
        <w:ind w:left="1180" w:right="1378"/>
      </w:pPr>
      <w:r>
        <w:t>In accordance with Planning Policy Wales (Edition 11) and Technical Advice Note 12 (Design), the applicant is advised to take a sustainable approach in considering water supply in new development proposals, including utilising approaches</w:t>
      </w:r>
      <w:r>
        <w:rPr>
          <w:spacing w:val="-6"/>
        </w:rPr>
        <w:t xml:space="preserve"> </w:t>
      </w:r>
      <w:r>
        <w:t>that</w:t>
      </w:r>
      <w:r>
        <w:rPr>
          <w:spacing w:val="-3"/>
        </w:rPr>
        <w:t xml:space="preserve"> </w:t>
      </w:r>
      <w:r>
        <w:t>improve</w:t>
      </w:r>
      <w:r>
        <w:rPr>
          <w:spacing w:val="-1"/>
        </w:rPr>
        <w:t xml:space="preserve"> </w:t>
      </w:r>
      <w:r>
        <w:t>water</w:t>
      </w:r>
      <w:r>
        <w:rPr>
          <w:spacing w:val="-3"/>
        </w:rPr>
        <w:t xml:space="preserve"> </w:t>
      </w:r>
      <w:r>
        <w:t>efficiency</w:t>
      </w:r>
      <w:r>
        <w:rPr>
          <w:spacing w:val="-6"/>
        </w:rPr>
        <w:t xml:space="preserve"> </w:t>
      </w:r>
      <w:r>
        <w:t>and</w:t>
      </w:r>
      <w:r>
        <w:rPr>
          <w:spacing w:val="-5"/>
        </w:rPr>
        <w:t xml:space="preserve"> </w:t>
      </w:r>
      <w:r>
        <w:t>reduce</w:t>
      </w:r>
      <w:r>
        <w:rPr>
          <w:spacing w:val="-5"/>
        </w:rPr>
        <w:t xml:space="preserve"> </w:t>
      </w:r>
      <w:r>
        <w:t>water</w:t>
      </w:r>
      <w:r>
        <w:rPr>
          <w:spacing w:val="-3"/>
        </w:rPr>
        <w:t xml:space="preserve"> </w:t>
      </w:r>
      <w:r>
        <w:t>consumption.</w:t>
      </w:r>
      <w:r>
        <w:rPr>
          <w:spacing w:val="-10"/>
        </w:rPr>
        <w:t xml:space="preserve"> </w:t>
      </w:r>
      <w:r>
        <w:t>We would recommend that the applicant liaises with the relevant Local Authority Building Control department to discuss their water efficiency requirements.</w:t>
      </w:r>
    </w:p>
    <w:p w:rsidR="001E3F63" w:rsidRDefault="005B625D">
      <w:pPr>
        <w:pStyle w:val="BodyText"/>
        <w:spacing w:before="16"/>
        <w:ind w:left="0"/>
        <w:rPr>
          <w:sz w:val="20"/>
        </w:rPr>
      </w:pPr>
      <w:r>
        <w:rPr>
          <w:noProof/>
          <w:lang w:val="en-GB" w:eastAsia="en-GB"/>
        </w:rPr>
        <w:drawing>
          <wp:anchor distT="0" distB="0" distL="0" distR="0" simplePos="0" relativeHeight="487588864" behindDoc="1" locked="0" layoutInCell="1" allowOverlap="1">
            <wp:simplePos x="0" y="0"/>
            <wp:positionH relativeFrom="page">
              <wp:posOffset>1184975</wp:posOffset>
            </wp:positionH>
            <wp:positionV relativeFrom="paragraph">
              <wp:posOffset>172000</wp:posOffset>
            </wp:positionV>
            <wp:extent cx="986322" cy="635508"/>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stretch>
                      <a:fillRect/>
                    </a:stretch>
                  </pic:blipFill>
                  <pic:spPr>
                    <a:xfrm>
                      <a:off x="0" y="0"/>
                      <a:ext cx="986322" cy="635508"/>
                    </a:xfrm>
                    <a:prstGeom prst="rect">
                      <a:avLst/>
                    </a:prstGeom>
                  </pic:spPr>
                </pic:pic>
              </a:graphicData>
            </a:graphic>
          </wp:anchor>
        </w:drawing>
      </w:r>
    </w:p>
    <w:p w:rsidR="001E3F63" w:rsidRDefault="005B625D">
      <w:pPr>
        <w:spacing w:line="247" w:lineRule="exact"/>
        <w:ind w:left="1180"/>
      </w:pPr>
      <w:r>
        <w:t>David</w:t>
      </w:r>
      <w:r>
        <w:rPr>
          <w:spacing w:val="-7"/>
        </w:rPr>
        <w:t xml:space="preserve"> </w:t>
      </w:r>
      <w:r>
        <w:rPr>
          <w:spacing w:val="-2"/>
        </w:rPr>
        <w:t>Fitzsimon</w:t>
      </w:r>
    </w:p>
    <w:p w:rsidR="001E3F63" w:rsidRDefault="005B625D">
      <w:pPr>
        <w:ind w:left="1180" w:right="5470"/>
      </w:pPr>
      <w:r>
        <w:t>Prif</w:t>
      </w:r>
      <w:r>
        <w:rPr>
          <w:spacing w:val="-8"/>
        </w:rPr>
        <w:t xml:space="preserve"> </w:t>
      </w:r>
      <w:r>
        <w:t>Swyddog</w:t>
      </w:r>
      <w:r>
        <w:rPr>
          <w:spacing w:val="-8"/>
        </w:rPr>
        <w:t xml:space="preserve"> </w:t>
      </w:r>
      <w:r>
        <w:t>Yr</w:t>
      </w:r>
      <w:r>
        <w:rPr>
          <w:spacing w:val="-9"/>
        </w:rPr>
        <w:t xml:space="preserve"> </w:t>
      </w:r>
      <w:r>
        <w:t>Economi</w:t>
      </w:r>
      <w:r>
        <w:rPr>
          <w:spacing w:val="-9"/>
        </w:rPr>
        <w:t xml:space="preserve"> </w:t>
      </w:r>
      <w:r>
        <w:t>a</w:t>
      </w:r>
      <w:r>
        <w:rPr>
          <w:spacing w:val="-9"/>
        </w:rPr>
        <w:t xml:space="preserve"> </w:t>
      </w:r>
      <w:r>
        <w:t>Chynllunio Chief Officer Economy and Planning</w:t>
      </w:r>
    </w:p>
    <w:p w:rsidR="001E3F63" w:rsidRDefault="001E3F63">
      <w:pPr>
        <w:pStyle w:val="BodyText"/>
        <w:ind w:left="0"/>
        <w:rPr>
          <w:sz w:val="22"/>
        </w:rPr>
      </w:pPr>
    </w:p>
    <w:p w:rsidR="001E3F63" w:rsidRDefault="001E3F63">
      <w:pPr>
        <w:pStyle w:val="BodyText"/>
        <w:spacing w:before="1"/>
        <w:ind w:left="0"/>
        <w:rPr>
          <w:sz w:val="22"/>
        </w:rPr>
      </w:pPr>
    </w:p>
    <w:p w:rsidR="001E3F63" w:rsidRDefault="005B625D">
      <w:pPr>
        <w:ind w:left="1180" w:right="1424"/>
        <w:rPr>
          <w:b/>
          <w:sz w:val="20"/>
        </w:rPr>
      </w:pPr>
      <w:r>
        <w:t>Refer</w:t>
      </w:r>
      <w:r>
        <w:rPr>
          <w:spacing w:val="-5"/>
        </w:rPr>
        <w:t xml:space="preserve"> </w:t>
      </w:r>
      <w:r>
        <w:t>to</w:t>
      </w:r>
      <w:r>
        <w:rPr>
          <w:spacing w:val="-4"/>
        </w:rPr>
        <w:t xml:space="preserve"> </w:t>
      </w:r>
      <w:r>
        <w:t>Statement</w:t>
      </w:r>
      <w:r>
        <w:rPr>
          <w:spacing w:val="-2"/>
        </w:rPr>
        <w:t xml:space="preserve"> </w:t>
      </w:r>
      <w:r>
        <w:t>of</w:t>
      </w:r>
      <w:r>
        <w:rPr>
          <w:spacing w:val="-2"/>
        </w:rPr>
        <w:t xml:space="preserve"> </w:t>
      </w:r>
      <w:r>
        <w:t>Applicant's</w:t>
      </w:r>
      <w:r>
        <w:rPr>
          <w:spacing w:val="-3"/>
        </w:rPr>
        <w:t xml:space="preserve"> </w:t>
      </w:r>
      <w:r>
        <w:t>Rights</w:t>
      </w:r>
      <w:r>
        <w:rPr>
          <w:spacing w:val="-5"/>
        </w:rPr>
        <w:t xml:space="preserve"> </w:t>
      </w:r>
      <w:r>
        <w:t>and</w:t>
      </w:r>
      <w:r>
        <w:rPr>
          <w:spacing w:val="-6"/>
        </w:rPr>
        <w:t xml:space="preserve"> </w:t>
      </w:r>
      <w:r>
        <w:t>General</w:t>
      </w:r>
      <w:r>
        <w:rPr>
          <w:spacing w:val="-4"/>
        </w:rPr>
        <w:t xml:space="preserve"> </w:t>
      </w:r>
      <w:r>
        <w:t>Information</w:t>
      </w:r>
      <w:r>
        <w:rPr>
          <w:spacing w:val="-6"/>
        </w:rPr>
        <w:t xml:space="preserve"> </w:t>
      </w:r>
      <w:r>
        <w:t>on</w:t>
      </w:r>
      <w:r>
        <w:rPr>
          <w:spacing w:val="-4"/>
        </w:rPr>
        <w:t xml:space="preserve"> </w:t>
      </w:r>
      <w:r>
        <w:t>our</w:t>
      </w:r>
      <w:r>
        <w:rPr>
          <w:spacing w:val="-3"/>
        </w:rPr>
        <w:t xml:space="preserve"> </w:t>
      </w:r>
      <w:r>
        <w:t xml:space="preserve">planning web site at:- </w:t>
      </w:r>
      <w:hyperlink r:id="rId12">
        <w:r>
          <w:rPr>
            <w:b/>
            <w:color w:val="0000FF"/>
            <w:spacing w:val="-2"/>
            <w:sz w:val="20"/>
            <w:u w:val="single" w:color="0000FF"/>
          </w:rPr>
          <w:t>http://www.wrexham.gov.uk/english/planning_portal/publications/info_sheets.htm</w:t>
        </w:r>
      </w:hyperlink>
    </w:p>
    <w:sectPr w:rsidR="001E3F63">
      <w:pgSz w:w="11910" w:h="16840"/>
      <w:pgMar w:top="3400" w:right="440" w:bottom="280" w:left="620" w:header="4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8DA" w:rsidRDefault="005B625D">
      <w:r>
        <w:separator/>
      </w:r>
    </w:p>
  </w:endnote>
  <w:endnote w:type="continuationSeparator" w:id="0">
    <w:p w:rsidR="008078DA" w:rsidRDefault="005B6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8DA" w:rsidRDefault="005B625D">
      <w:r>
        <w:separator/>
      </w:r>
    </w:p>
  </w:footnote>
  <w:footnote w:type="continuationSeparator" w:id="0">
    <w:p w:rsidR="008078DA" w:rsidRDefault="005B6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F63" w:rsidRDefault="005B625D">
    <w:pPr>
      <w:pStyle w:val="BodyText"/>
      <w:spacing w:line="14" w:lineRule="auto"/>
      <w:ind w:left="0"/>
      <w:rPr>
        <w:sz w:val="20"/>
      </w:rPr>
    </w:pPr>
    <w:r>
      <w:rPr>
        <w:noProof/>
        <w:lang w:val="en-GB" w:eastAsia="en-GB"/>
      </w:rPr>
      <w:drawing>
        <wp:anchor distT="0" distB="0" distL="0" distR="0" simplePos="0" relativeHeight="487428608" behindDoc="1" locked="0" layoutInCell="1" allowOverlap="1">
          <wp:simplePos x="0" y="0"/>
          <wp:positionH relativeFrom="page">
            <wp:posOffset>6454140</wp:posOffset>
          </wp:positionH>
          <wp:positionV relativeFrom="page">
            <wp:posOffset>277494</wp:posOffset>
          </wp:positionV>
          <wp:extent cx="935989" cy="102997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35989" cy="1029970"/>
                  </a:xfrm>
                  <a:prstGeom prst="rect">
                    <a:avLst/>
                  </a:prstGeom>
                </pic:spPr>
              </pic:pic>
            </a:graphicData>
          </a:graphic>
        </wp:anchor>
      </w:drawing>
    </w:r>
    <w:r>
      <w:rPr>
        <w:noProof/>
        <w:lang w:val="en-GB" w:eastAsia="en-GB"/>
      </w:rPr>
      <mc:AlternateContent>
        <mc:Choice Requires="wps">
          <w:drawing>
            <wp:anchor distT="0" distB="0" distL="0" distR="0" simplePos="0" relativeHeight="487429120" behindDoc="1" locked="0" layoutInCell="1" allowOverlap="1">
              <wp:simplePos x="0" y="0"/>
              <wp:positionH relativeFrom="page">
                <wp:posOffset>1141272</wp:posOffset>
              </wp:positionH>
              <wp:positionV relativeFrom="page">
                <wp:posOffset>875357</wp:posOffset>
              </wp:positionV>
              <wp:extent cx="2143125" cy="1841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184150"/>
                      </a:xfrm>
                      <a:prstGeom prst="rect">
                        <a:avLst/>
                      </a:prstGeom>
                    </wps:spPr>
                    <wps:txbx>
                      <w:txbxContent>
                        <w:p w:rsidR="001E3F63" w:rsidRDefault="005B625D">
                          <w:pPr>
                            <w:tabs>
                              <w:tab w:val="left" w:pos="1323"/>
                            </w:tabs>
                            <w:spacing w:before="16"/>
                            <w:ind w:left="20"/>
                          </w:pPr>
                          <w:r>
                            <w:rPr>
                              <w:b/>
                              <w:spacing w:val="-2"/>
                            </w:rPr>
                            <w:t>Applicant</w:t>
                          </w:r>
                          <w:r>
                            <w:rPr>
                              <w:b/>
                            </w:rPr>
                            <w:tab/>
                          </w:r>
                          <w:r>
                            <w:t>MICHAEL</w:t>
                          </w:r>
                          <w:r>
                            <w:rPr>
                              <w:spacing w:val="-9"/>
                            </w:rPr>
                            <w:t xml:space="preserve"> </w:t>
                          </w:r>
                          <w:r>
                            <w:rPr>
                              <w:spacing w:val="-2"/>
                            </w:rPr>
                            <w:t>GORDON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89.85pt;margin-top:68.95pt;width:168.75pt;height:14.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" filled="f" stroked="f">
              <v:path arrowok="t"/>
              <v:textbox inset="0,0,0,0">
                <w:txbxContent>
                  <w:p w:rsidR="001E3F63" w:rsidRDefault="005B625D">
                    <w:pPr>
                      <w:tabs>
                        <w:tab w:val="left" w:pos="1323"/>
                      </w:tabs>
                      <w:spacing w:before="16"/>
                      <w:ind w:left="20"/>
                    </w:pPr>
                    <w:r>
                      <w:rPr>
                        <w:b/>
                        <w:spacing w:val="-2"/>
                      </w:rPr>
                      <w:t>Applicant</w:t>
                    </w:r>
                    <w:r>
                      <w:rPr>
                        <w:b/>
                      </w:rPr>
                      <w:tab/>
                    </w:r>
                    <w:r>
                      <w:t>MICHAEL</w:t>
                    </w:r>
                    <w:r>
                      <w:rPr>
                        <w:spacing w:val="-9"/>
                      </w:rPr>
                      <w:t xml:space="preserve"> </w:t>
                    </w:r>
                    <w:r>
                      <w:rPr>
                        <w:spacing w:val="-2"/>
                      </w:rPr>
                      <w:t>GORDON</w:t>
                    </w:r>
                  </w:p>
                </w:txbxContent>
              </v:textbox>
              <w10:wrap anchorx="page" anchory="page"/>
            </v:shape>
          </w:pict>
        </mc:Fallback>
      </mc:AlternateContent>
    </w:r>
    <w:r>
      <w:rPr>
        <w:noProof/>
        <w:lang w:val="en-GB" w:eastAsia="en-GB"/>
      </w:rPr>
      <mc:AlternateContent>
        <mc:Choice Requires="wps">
          <w:drawing>
            <wp:anchor distT="0" distB="0" distL="0" distR="0" simplePos="0" relativeHeight="487429632" behindDoc="1" locked="0" layoutInCell="1" allowOverlap="1">
              <wp:simplePos x="0" y="0"/>
              <wp:positionH relativeFrom="page">
                <wp:posOffset>3852798</wp:posOffset>
              </wp:positionH>
              <wp:positionV relativeFrom="page">
                <wp:posOffset>875357</wp:posOffset>
              </wp:positionV>
              <wp:extent cx="647700" cy="6642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664210"/>
                      </a:xfrm>
                      <a:prstGeom prst="rect">
                        <a:avLst/>
                      </a:prstGeom>
                    </wps:spPr>
                    <wps:txbx>
                      <w:txbxContent>
                        <w:p w:rsidR="001E3F63" w:rsidRDefault="005B625D">
                          <w:pPr>
                            <w:spacing w:before="13"/>
                            <w:ind w:left="20" w:right="18"/>
                            <w:rPr>
                              <w:b/>
                            </w:rPr>
                          </w:pPr>
                          <w:r>
                            <w:rPr>
                              <w:b/>
                              <w:spacing w:val="-4"/>
                            </w:rPr>
                            <w:t xml:space="preserve">Code </w:t>
                          </w:r>
                          <w:r>
                            <w:rPr>
                              <w:b/>
                              <w:spacing w:val="-2"/>
                            </w:rPr>
                            <w:t xml:space="preserve">Number </w:t>
                          </w:r>
                          <w:r>
                            <w:rPr>
                              <w:b/>
                              <w:spacing w:val="-4"/>
                            </w:rPr>
                            <w:t xml:space="preserve">Date </w:t>
                          </w:r>
                          <w:r>
                            <w:rPr>
                              <w:b/>
                              <w:spacing w:val="-2"/>
                            </w:rPr>
                            <w:t>Received</w:t>
                          </w:r>
                        </w:p>
                      </w:txbxContent>
                    </wps:txbx>
                    <wps:bodyPr wrap="square" lIns="0" tIns="0" rIns="0" bIns="0" rtlCol="0">
                      <a:noAutofit/>
                    </wps:bodyPr>
                  </wps:wsp>
                </a:graphicData>
              </a:graphic>
            </wp:anchor>
          </w:drawing>
        </mc:Choice>
        <mc:Fallback>
          <w:pict>
            <v:shape id="Textbox 5" o:spid="_x0000_s1027" type="#_x0000_t202" style="position:absolute;margin-left:303.35pt;margin-top:68.95pt;width:51pt;height:52.3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" filled="f" stroked="f">
              <v:path arrowok="t"/>
              <v:textbox inset="0,0,0,0">
                <w:txbxContent>
                  <w:p w:rsidR="001E3F63" w:rsidRDefault="005B625D">
                    <w:pPr>
                      <w:spacing w:before="13"/>
                      <w:ind w:left="20" w:right="18"/>
                      <w:rPr>
                        <w:b/>
                      </w:rPr>
                    </w:pPr>
                    <w:r>
                      <w:rPr>
                        <w:b/>
                        <w:spacing w:val="-4"/>
                      </w:rPr>
                      <w:t xml:space="preserve">Code </w:t>
                    </w:r>
                    <w:r>
                      <w:rPr>
                        <w:b/>
                        <w:spacing w:val="-2"/>
                      </w:rPr>
                      <w:t xml:space="preserve">Number </w:t>
                    </w:r>
                    <w:r>
                      <w:rPr>
                        <w:b/>
                        <w:spacing w:val="-4"/>
                      </w:rPr>
                      <w:t xml:space="preserve">Date </w:t>
                    </w:r>
                    <w:r>
                      <w:rPr>
                        <w:b/>
                        <w:spacing w:val="-2"/>
                      </w:rPr>
                      <w:t>Received</w:t>
                    </w:r>
                  </w:p>
                </w:txbxContent>
              </v:textbox>
              <w10:wrap anchorx="page" anchory="page"/>
            </v:shape>
          </w:pict>
        </mc:Fallback>
      </mc:AlternateContent>
    </w:r>
    <w:r>
      <w:rPr>
        <w:noProof/>
        <w:lang w:val="en-GB" w:eastAsia="en-GB"/>
      </w:rPr>
      <mc:AlternateContent>
        <mc:Choice Requires="wps">
          <w:drawing>
            <wp:anchor distT="0" distB="0" distL="0" distR="0" simplePos="0" relativeHeight="487430144" behindDoc="1" locked="0" layoutInCell="1" allowOverlap="1">
              <wp:simplePos x="0" y="0"/>
              <wp:positionH relativeFrom="page">
                <wp:posOffset>4767453</wp:posOffset>
              </wp:positionH>
              <wp:positionV relativeFrom="page">
                <wp:posOffset>876881</wp:posOffset>
              </wp:positionV>
              <wp:extent cx="1098550"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0" cy="182245"/>
                      </a:xfrm>
                      <a:prstGeom prst="rect">
                        <a:avLst/>
                      </a:prstGeom>
                    </wps:spPr>
                    <wps:txbx>
                      <w:txbxContent>
                        <w:p w:rsidR="001E3F63" w:rsidRDefault="005B625D">
                          <w:pPr>
                            <w:spacing w:before="13"/>
                            <w:ind w:left="20"/>
                          </w:pPr>
                          <w:r>
                            <w:t>CHI</w:t>
                          </w:r>
                          <w:r>
                            <w:rPr>
                              <w:spacing w:val="-2"/>
                            </w:rPr>
                            <w:t xml:space="preserve"> P/2022/0066</w:t>
                          </w:r>
                        </w:p>
                      </w:txbxContent>
                    </wps:txbx>
                    <wps:bodyPr wrap="square" lIns="0" tIns="0" rIns="0" bIns="0" rtlCol="0">
                      <a:noAutofit/>
                    </wps:bodyPr>
                  </wps:wsp>
                </a:graphicData>
              </a:graphic>
            </wp:anchor>
          </w:drawing>
        </mc:Choice>
        <mc:Fallback>
          <w:pict>
            <v:shape id="Textbox 6" o:spid="_x0000_s1028" type="#_x0000_t202" style="position:absolute;margin-left:375.4pt;margin-top:69.05pt;width:86.5pt;height:14.35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" filled="f" stroked="f">
              <v:path arrowok="t"/>
              <v:textbox inset="0,0,0,0">
                <w:txbxContent>
                  <w:p w:rsidR="001E3F63" w:rsidRDefault="005B625D">
                    <w:pPr>
                      <w:spacing w:before="13"/>
                      <w:ind w:left="20"/>
                    </w:pPr>
                    <w:r>
                      <w:t>CHI</w:t>
                    </w:r>
                    <w:r>
                      <w:rPr>
                        <w:spacing w:val="-2"/>
                      </w:rPr>
                      <w:t xml:space="preserve"> P/2022/0066</w:t>
                    </w:r>
                  </w:p>
                </w:txbxContent>
              </v:textbox>
              <w10:wrap anchorx="page" anchory="page"/>
            </v:shape>
          </w:pict>
        </mc:Fallback>
      </mc:AlternateContent>
    </w:r>
    <w:r>
      <w:rPr>
        <w:noProof/>
        <w:lang w:val="en-GB" w:eastAsia="en-GB"/>
      </w:rPr>
      <mc:AlternateContent>
        <mc:Choice Requires="wps">
          <w:drawing>
            <wp:anchor distT="0" distB="0" distL="0" distR="0" simplePos="0" relativeHeight="487430656" behindDoc="1" locked="0" layoutInCell="1" allowOverlap="1">
              <wp:simplePos x="0" y="0"/>
              <wp:positionH relativeFrom="page">
                <wp:posOffset>1130604</wp:posOffset>
              </wp:positionH>
              <wp:positionV relativeFrom="page">
                <wp:posOffset>1195651</wp:posOffset>
              </wp:positionV>
              <wp:extent cx="419734" cy="1822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4" cy="182245"/>
                      </a:xfrm>
                      <a:prstGeom prst="rect">
                        <a:avLst/>
                      </a:prstGeom>
                    </wps:spPr>
                    <wps:txbx>
                      <w:txbxContent>
                        <w:p w:rsidR="001E3F63" w:rsidRDefault="005B625D">
                          <w:pPr>
                            <w:spacing w:before="13"/>
                            <w:ind w:left="20"/>
                            <w:rPr>
                              <w:b/>
                            </w:rPr>
                          </w:pPr>
                          <w:r>
                            <w:rPr>
                              <w:b/>
                              <w:spacing w:val="-2"/>
                            </w:rPr>
                            <w:t>Agent</w:t>
                          </w:r>
                        </w:p>
                      </w:txbxContent>
                    </wps:txbx>
                    <wps:bodyPr wrap="square" lIns="0" tIns="0" rIns="0" bIns="0" rtlCol="0">
                      <a:noAutofit/>
                    </wps:bodyPr>
                  </wps:wsp>
                </a:graphicData>
              </a:graphic>
            </wp:anchor>
          </w:drawing>
        </mc:Choice>
        <mc:Fallback>
          <w:pict>
            <v:shape id="Textbox 7" o:spid="_x0000_s1029" type="#_x0000_t202" style="position:absolute;margin-left:89pt;margin-top:94.15pt;width:33.05pt;height:14.35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" filled="f" stroked="f">
              <v:path arrowok="t"/>
              <v:textbox inset="0,0,0,0">
                <w:txbxContent>
                  <w:p w:rsidR="001E3F63" w:rsidRDefault="005B625D">
                    <w:pPr>
                      <w:spacing w:before="13"/>
                      <w:ind w:left="20"/>
                      <w:rPr>
                        <w:b/>
                      </w:rPr>
                    </w:pPr>
                    <w:r>
                      <w:rPr>
                        <w:b/>
                        <w:spacing w:val="-2"/>
                      </w:rPr>
                      <w:t>Agent</w:t>
                    </w:r>
                  </w:p>
                </w:txbxContent>
              </v:textbox>
              <w10:wrap anchorx="page" anchory="page"/>
            </v:shape>
          </w:pict>
        </mc:Fallback>
      </mc:AlternateContent>
    </w:r>
    <w:r>
      <w:rPr>
        <w:noProof/>
        <w:lang w:val="en-GB" w:eastAsia="en-GB"/>
      </w:rPr>
      <mc:AlternateContent>
        <mc:Choice Requires="wps">
          <w:drawing>
            <wp:anchor distT="0" distB="0" distL="0" distR="0" simplePos="0" relativeHeight="487431168" behindDoc="1" locked="0" layoutInCell="1" allowOverlap="1">
              <wp:simplePos x="0" y="0"/>
              <wp:positionH relativeFrom="page">
                <wp:posOffset>1929129</wp:posOffset>
              </wp:positionH>
              <wp:positionV relativeFrom="page">
                <wp:posOffset>1197175</wp:posOffset>
              </wp:positionV>
              <wp:extent cx="1647825" cy="98551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985519"/>
                      </a:xfrm>
                      <a:prstGeom prst="rect">
                        <a:avLst/>
                      </a:prstGeom>
                    </wps:spPr>
                    <wps:txbx>
                      <w:txbxContent>
                        <w:p w:rsidR="001E3F63" w:rsidRDefault="005B625D">
                          <w:pPr>
                            <w:spacing w:before="13"/>
                            <w:ind w:left="20"/>
                          </w:pPr>
                          <w:r>
                            <w:t>MR MICHAEL GORDON RURAL</w:t>
                          </w:r>
                          <w:r>
                            <w:rPr>
                              <w:spacing w:val="-16"/>
                            </w:rPr>
                            <w:t xml:space="preserve"> </w:t>
                          </w:r>
                          <w:r>
                            <w:t>SOLUTIONS</w:t>
                          </w:r>
                          <w:r>
                            <w:rPr>
                              <w:spacing w:val="-15"/>
                            </w:rPr>
                            <w:t xml:space="preserve"> </w:t>
                          </w:r>
                          <w:r>
                            <w:t xml:space="preserve">LTD CANALSIDE HOUSE BREWERY LANE </w:t>
                          </w:r>
                          <w:r>
                            <w:rPr>
                              <w:spacing w:val="-2"/>
                            </w:rPr>
                            <w:t>SKIPTON</w:t>
                          </w:r>
                        </w:p>
                        <w:p w:rsidR="001E3F63" w:rsidRDefault="005B625D">
                          <w:pPr>
                            <w:ind w:left="20"/>
                          </w:pPr>
                          <w:r>
                            <w:t>BD13</w:t>
                          </w:r>
                          <w:r>
                            <w:rPr>
                              <w:spacing w:val="-3"/>
                            </w:rPr>
                            <w:t xml:space="preserve"> </w:t>
                          </w:r>
                          <w:r>
                            <w:rPr>
                              <w:spacing w:val="-5"/>
                            </w:rPr>
                            <w:t>1DR</w:t>
                          </w:r>
                        </w:p>
                      </w:txbxContent>
                    </wps:txbx>
                    <wps:bodyPr wrap="square" lIns="0" tIns="0" rIns="0" bIns="0" rtlCol="0">
                      <a:noAutofit/>
                    </wps:bodyPr>
                  </wps:wsp>
                </a:graphicData>
              </a:graphic>
            </wp:anchor>
          </w:drawing>
        </mc:Choice>
        <mc:Fallback>
          <w:pict>
            <v:shape id="Textbox 8" o:spid="_x0000_s1030" type="#_x0000_t202" style="position:absolute;margin-left:151.9pt;margin-top:94.25pt;width:129.75pt;height:77.6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" filled="f" stroked="f">
              <v:path arrowok="t"/>
              <v:textbox inset="0,0,0,0">
                <w:txbxContent>
                  <w:p w:rsidR="001E3F63" w:rsidRDefault="005B625D">
                    <w:pPr>
                      <w:spacing w:before="13"/>
                      <w:ind w:left="20"/>
                    </w:pPr>
                    <w:r>
                      <w:t>MR MICHAEL GORDON RURAL</w:t>
                    </w:r>
                    <w:r>
                      <w:rPr>
                        <w:spacing w:val="-16"/>
                      </w:rPr>
                      <w:t xml:space="preserve"> </w:t>
                    </w:r>
                    <w:r>
                      <w:t>SOLUTIONS</w:t>
                    </w:r>
                    <w:r>
                      <w:rPr>
                        <w:spacing w:val="-15"/>
                      </w:rPr>
                      <w:t xml:space="preserve"> </w:t>
                    </w:r>
                    <w:r>
                      <w:t xml:space="preserve">LTD CANALSIDE HOUSE BREWERY LANE </w:t>
                    </w:r>
                    <w:r>
                      <w:rPr>
                        <w:spacing w:val="-2"/>
                      </w:rPr>
                      <w:t>SKIPTON</w:t>
                    </w:r>
                  </w:p>
                  <w:p w:rsidR="001E3F63" w:rsidRDefault="005B625D">
                    <w:pPr>
                      <w:ind w:left="20"/>
                    </w:pPr>
                    <w:r>
                      <w:t>BD13</w:t>
                    </w:r>
                    <w:r>
                      <w:rPr>
                        <w:spacing w:val="-3"/>
                      </w:rPr>
                      <w:t xml:space="preserve"> </w:t>
                    </w:r>
                    <w:r>
                      <w:rPr>
                        <w:spacing w:val="-5"/>
                      </w:rPr>
                      <w:t>1DR</w:t>
                    </w:r>
                  </w:p>
                </w:txbxContent>
              </v:textbox>
              <w10:wrap anchorx="page" anchory="page"/>
            </v:shape>
          </w:pict>
        </mc:Fallback>
      </mc:AlternateContent>
    </w:r>
    <w:r>
      <w:rPr>
        <w:noProof/>
        <w:lang w:val="en-GB" w:eastAsia="en-GB"/>
      </w:rPr>
      <mc:AlternateContent>
        <mc:Choice Requires="wps">
          <w:drawing>
            <wp:anchor distT="0" distB="0" distL="0" distR="0" simplePos="0" relativeHeight="487431680" behindDoc="1" locked="0" layoutInCell="1" allowOverlap="1">
              <wp:simplePos x="0" y="0"/>
              <wp:positionH relativeFrom="page">
                <wp:posOffset>4776596</wp:posOffset>
              </wp:positionH>
              <wp:positionV relativeFrom="page">
                <wp:posOffset>1197175</wp:posOffset>
              </wp:positionV>
              <wp:extent cx="727075"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1E3F63" w:rsidRDefault="005B625D">
                          <w:pPr>
                            <w:spacing w:before="13"/>
                            <w:ind w:left="20"/>
                          </w:pPr>
                          <w:r>
                            <w:rPr>
                              <w:spacing w:val="-2"/>
                            </w:rPr>
                            <w:t>22/10/2021</w:t>
                          </w:r>
                        </w:p>
                      </w:txbxContent>
                    </wps:txbx>
                    <wps:bodyPr wrap="square" lIns="0" tIns="0" rIns="0" bIns="0" rtlCol="0">
                      <a:noAutofit/>
                    </wps:bodyPr>
                  </wps:wsp>
                </a:graphicData>
              </a:graphic>
            </wp:anchor>
          </w:drawing>
        </mc:Choice>
        <mc:Fallback>
          <w:pict>
            <v:shape id="Textbox 9" o:spid="_x0000_s1031" type="#_x0000_t202" style="position:absolute;margin-left:376.1pt;margin-top:94.25pt;width:57.25pt;height:14.35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" filled="f" stroked="f">
              <v:path arrowok="t"/>
              <v:textbox inset="0,0,0,0">
                <w:txbxContent>
                  <w:p w:rsidR="001E3F63" w:rsidRDefault="005B625D">
                    <w:pPr>
                      <w:spacing w:before="13"/>
                      <w:ind w:left="20"/>
                    </w:pPr>
                    <w:r>
                      <w:rPr>
                        <w:spacing w:val="-2"/>
                      </w:rPr>
                      <w:t>22/10/2021</w:t>
                    </w:r>
                  </w:p>
                </w:txbxContent>
              </v:textbox>
              <w10:wrap anchorx="page" anchory="page"/>
            </v:shape>
          </w:pict>
        </mc:Fallback>
      </mc:AlternateContent>
    </w:r>
    <w:r>
      <w:rPr>
        <w:noProof/>
        <w:lang w:val="en-GB" w:eastAsia="en-GB"/>
      </w:rPr>
      <mc:AlternateContent>
        <mc:Choice Requires="wps">
          <w:drawing>
            <wp:anchor distT="0" distB="0" distL="0" distR="0" simplePos="0" relativeHeight="487432192" behindDoc="1" locked="0" layoutInCell="1" allowOverlap="1">
              <wp:simplePos x="0" y="0"/>
              <wp:positionH relativeFrom="page">
                <wp:posOffset>3861942</wp:posOffset>
              </wp:positionH>
              <wp:positionV relativeFrom="page">
                <wp:posOffset>1678759</wp:posOffset>
              </wp:positionV>
              <wp:extent cx="609600" cy="3422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342265"/>
                      </a:xfrm>
                      <a:prstGeom prst="rect">
                        <a:avLst/>
                      </a:prstGeom>
                    </wps:spPr>
                    <wps:txbx>
                      <w:txbxContent>
                        <w:p w:rsidR="001E3F63" w:rsidRDefault="005B625D">
                          <w:pPr>
                            <w:spacing w:before="13"/>
                            <w:ind w:left="20" w:right="18"/>
                            <w:rPr>
                              <w:b/>
                            </w:rPr>
                          </w:pPr>
                          <w:r>
                            <w:rPr>
                              <w:b/>
                              <w:spacing w:val="-2"/>
                            </w:rPr>
                            <w:t xml:space="preserve">Decision </w:t>
                          </w:r>
                          <w:r>
                            <w:rPr>
                              <w:b/>
                              <w:spacing w:val="-4"/>
                            </w:rPr>
                            <w:t>Date</w:t>
                          </w:r>
                        </w:p>
                      </w:txbxContent>
                    </wps:txbx>
                    <wps:bodyPr wrap="square" lIns="0" tIns="0" rIns="0" bIns="0" rtlCol="0">
                      <a:noAutofit/>
                    </wps:bodyPr>
                  </wps:wsp>
                </a:graphicData>
              </a:graphic>
            </wp:anchor>
          </w:drawing>
        </mc:Choice>
        <mc:Fallback>
          <w:pict>
            <v:shape id="Textbox 10" o:spid="_x0000_s1032" type="#_x0000_t202" style="position:absolute;margin-left:304.1pt;margin-top:132.2pt;width:48pt;height:26.95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" filled="f" stroked="f">
              <v:path arrowok="t"/>
              <v:textbox inset="0,0,0,0">
                <w:txbxContent>
                  <w:p w:rsidR="001E3F63" w:rsidRDefault="005B625D">
                    <w:pPr>
                      <w:spacing w:before="13"/>
                      <w:ind w:left="20" w:right="18"/>
                      <w:rPr>
                        <w:b/>
                      </w:rPr>
                    </w:pPr>
                    <w:r>
                      <w:rPr>
                        <w:b/>
                        <w:spacing w:val="-2"/>
                      </w:rPr>
                      <w:t xml:space="preserve">Decision </w:t>
                    </w:r>
                    <w:r>
                      <w:rPr>
                        <w:b/>
                        <w:spacing w:val="-4"/>
                      </w:rPr>
                      <w:t>Date</w:t>
                    </w:r>
                  </w:p>
                </w:txbxContent>
              </v:textbox>
              <w10:wrap anchorx="page" anchory="page"/>
            </v:shape>
          </w:pict>
        </mc:Fallback>
      </mc:AlternateContent>
    </w:r>
    <w:r>
      <w:rPr>
        <w:noProof/>
        <w:lang w:val="en-GB" w:eastAsia="en-GB"/>
      </w:rPr>
      <mc:AlternateContent>
        <mc:Choice Requires="wps">
          <w:drawing>
            <wp:anchor distT="0" distB="0" distL="0" distR="0" simplePos="0" relativeHeight="487432704" behindDoc="1" locked="0" layoutInCell="1" allowOverlap="1">
              <wp:simplePos x="0" y="0"/>
              <wp:positionH relativeFrom="page">
                <wp:posOffset>4776596</wp:posOffset>
              </wp:positionH>
              <wp:positionV relativeFrom="page">
                <wp:posOffset>1680283</wp:posOffset>
              </wp:positionV>
              <wp:extent cx="727075"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1E3F63" w:rsidRDefault="005B625D">
                          <w:pPr>
                            <w:spacing w:before="13"/>
                            <w:ind w:left="20"/>
                          </w:pPr>
                          <w:r>
                            <w:rPr>
                              <w:spacing w:val="-2"/>
                            </w:rPr>
                            <w:t>16/10/2023</w:t>
                          </w:r>
                        </w:p>
                      </w:txbxContent>
                    </wps:txbx>
                    <wps:bodyPr wrap="square" lIns="0" tIns="0" rIns="0" bIns="0" rtlCol="0">
                      <a:noAutofit/>
                    </wps:bodyPr>
                  </wps:wsp>
                </a:graphicData>
              </a:graphic>
            </wp:anchor>
          </w:drawing>
        </mc:Choice>
        <mc:Fallback>
          <w:pict>
            <v:shape id="Textbox 11" o:spid="_x0000_s1033" type="#_x0000_t202" style="position:absolute;margin-left:376.1pt;margin-top:132.3pt;width:57.25pt;height:14.35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" filled="f" stroked="f">
              <v:path arrowok="t"/>
              <v:textbox inset="0,0,0,0">
                <w:txbxContent>
                  <w:p w:rsidR="001E3F63" w:rsidRDefault="005B625D">
                    <w:pPr>
                      <w:spacing w:before="13"/>
                      <w:ind w:left="20"/>
                    </w:pPr>
                    <w:r>
                      <w:rPr>
                        <w:spacing w:val="-2"/>
                      </w:rPr>
                      <w:t>16/10/2023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6E5C"/>
    <w:multiLevelType w:val="hybridMultilevel"/>
    <w:tmpl w:val="1ACA1408"/>
    <w:lvl w:ilvl="0" w:tplc="BD96A0DC">
      <w:start w:val="1"/>
      <w:numFmt w:val="decimal"/>
      <w:lvlText w:val="%1."/>
      <w:lvlJc w:val="left"/>
      <w:pPr>
        <w:ind w:left="1900" w:hanging="720"/>
        <w:jc w:val="left"/>
      </w:pPr>
      <w:rPr>
        <w:rFonts w:ascii="Arial" w:eastAsia="Arial" w:hAnsi="Arial" w:cs="Arial" w:hint="default"/>
        <w:b w:val="0"/>
        <w:bCs w:val="0"/>
        <w:i w:val="0"/>
        <w:iCs w:val="0"/>
        <w:spacing w:val="0"/>
        <w:w w:val="100"/>
        <w:sz w:val="24"/>
        <w:szCs w:val="24"/>
        <w:lang w:val="en-US" w:eastAsia="en-US" w:bidi="ar-SA"/>
      </w:rPr>
    </w:lvl>
    <w:lvl w:ilvl="1" w:tplc="8D209406">
      <w:numFmt w:val="bullet"/>
      <w:lvlText w:val="•"/>
      <w:lvlJc w:val="left"/>
      <w:pPr>
        <w:ind w:left="2794" w:hanging="720"/>
      </w:pPr>
      <w:rPr>
        <w:rFonts w:hint="default"/>
        <w:lang w:val="en-US" w:eastAsia="en-US" w:bidi="ar-SA"/>
      </w:rPr>
    </w:lvl>
    <w:lvl w:ilvl="2" w:tplc="22A2E9A6">
      <w:numFmt w:val="bullet"/>
      <w:lvlText w:val="•"/>
      <w:lvlJc w:val="left"/>
      <w:pPr>
        <w:ind w:left="3689" w:hanging="720"/>
      </w:pPr>
      <w:rPr>
        <w:rFonts w:hint="default"/>
        <w:lang w:val="en-US" w:eastAsia="en-US" w:bidi="ar-SA"/>
      </w:rPr>
    </w:lvl>
    <w:lvl w:ilvl="3" w:tplc="16A041B6">
      <w:numFmt w:val="bullet"/>
      <w:lvlText w:val="•"/>
      <w:lvlJc w:val="left"/>
      <w:pPr>
        <w:ind w:left="4584" w:hanging="720"/>
      </w:pPr>
      <w:rPr>
        <w:rFonts w:hint="default"/>
        <w:lang w:val="en-US" w:eastAsia="en-US" w:bidi="ar-SA"/>
      </w:rPr>
    </w:lvl>
    <w:lvl w:ilvl="4" w:tplc="6BFABB64">
      <w:numFmt w:val="bullet"/>
      <w:lvlText w:val="•"/>
      <w:lvlJc w:val="left"/>
      <w:pPr>
        <w:ind w:left="5479" w:hanging="720"/>
      </w:pPr>
      <w:rPr>
        <w:rFonts w:hint="default"/>
        <w:lang w:val="en-US" w:eastAsia="en-US" w:bidi="ar-SA"/>
      </w:rPr>
    </w:lvl>
    <w:lvl w:ilvl="5" w:tplc="7D9C3100">
      <w:numFmt w:val="bullet"/>
      <w:lvlText w:val="•"/>
      <w:lvlJc w:val="left"/>
      <w:pPr>
        <w:ind w:left="6374" w:hanging="720"/>
      </w:pPr>
      <w:rPr>
        <w:rFonts w:hint="default"/>
        <w:lang w:val="en-US" w:eastAsia="en-US" w:bidi="ar-SA"/>
      </w:rPr>
    </w:lvl>
    <w:lvl w:ilvl="6" w:tplc="1EDAED0A">
      <w:numFmt w:val="bullet"/>
      <w:lvlText w:val="•"/>
      <w:lvlJc w:val="left"/>
      <w:pPr>
        <w:ind w:left="7269" w:hanging="720"/>
      </w:pPr>
      <w:rPr>
        <w:rFonts w:hint="default"/>
        <w:lang w:val="en-US" w:eastAsia="en-US" w:bidi="ar-SA"/>
      </w:rPr>
    </w:lvl>
    <w:lvl w:ilvl="7" w:tplc="4D926E34">
      <w:numFmt w:val="bullet"/>
      <w:lvlText w:val="•"/>
      <w:lvlJc w:val="left"/>
      <w:pPr>
        <w:ind w:left="8164" w:hanging="720"/>
      </w:pPr>
      <w:rPr>
        <w:rFonts w:hint="default"/>
        <w:lang w:val="en-US" w:eastAsia="en-US" w:bidi="ar-SA"/>
      </w:rPr>
    </w:lvl>
    <w:lvl w:ilvl="8" w:tplc="5DA0382A">
      <w:numFmt w:val="bullet"/>
      <w:lvlText w:val="•"/>
      <w:lvlJc w:val="left"/>
      <w:pPr>
        <w:ind w:left="9059" w:hanging="720"/>
      </w:pPr>
      <w:rPr>
        <w:rFonts w:hint="default"/>
        <w:lang w:val="en-US" w:eastAsia="en-US" w:bidi="ar-SA"/>
      </w:rPr>
    </w:lvl>
  </w:abstractNum>
  <w:abstractNum w:abstractNumId="1" w15:restartNumberingAfterBreak="0">
    <w:nsid w:val="100710B0"/>
    <w:multiLevelType w:val="hybridMultilevel"/>
    <w:tmpl w:val="D56E7DCE"/>
    <w:lvl w:ilvl="0" w:tplc="E1DC7840">
      <w:start w:val="1"/>
      <w:numFmt w:val="decimal"/>
      <w:lvlText w:val="%1."/>
      <w:lvlJc w:val="left"/>
      <w:pPr>
        <w:ind w:left="1900" w:hanging="720"/>
        <w:jc w:val="left"/>
      </w:pPr>
      <w:rPr>
        <w:rFonts w:ascii="Arial" w:eastAsia="Arial" w:hAnsi="Arial" w:cs="Arial" w:hint="default"/>
        <w:b w:val="0"/>
        <w:bCs w:val="0"/>
        <w:i w:val="0"/>
        <w:iCs w:val="0"/>
        <w:spacing w:val="0"/>
        <w:w w:val="99"/>
        <w:sz w:val="24"/>
        <w:szCs w:val="24"/>
        <w:lang w:val="en-US" w:eastAsia="en-US" w:bidi="ar-SA"/>
      </w:rPr>
    </w:lvl>
    <w:lvl w:ilvl="1" w:tplc="CB700A74">
      <w:start w:val="1"/>
      <w:numFmt w:val="lowerLetter"/>
      <w:lvlText w:val="%2)"/>
      <w:lvlJc w:val="left"/>
      <w:pPr>
        <w:ind w:left="1900" w:hanging="348"/>
        <w:jc w:val="left"/>
      </w:pPr>
      <w:rPr>
        <w:rFonts w:ascii="Arial" w:eastAsia="Arial" w:hAnsi="Arial" w:cs="Arial" w:hint="default"/>
        <w:b w:val="0"/>
        <w:bCs w:val="0"/>
        <w:i w:val="0"/>
        <w:iCs w:val="0"/>
        <w:spacing w:val="0"/>
        <w:w w:val="100"/>
        <w:sz w:val="24"/>
        <w:szCs w:val="24"/>
        <w:lang w:val="en-US" w:eastAsia="en-US" w:bidi="ar-SA"/>
      </w:rPr>
    </w:lvl>
    <w:lvl w:ilvl="2" w:tplc="51D48FA4">
      <w:numFmt w:val="bullet"/>
      <w:lvlText w:val="•"/>
      <w:lvlJc w:val="left"/>
      <w:pPr>
        <w:ind w:left="3689" w:hanging="348"/>
      </w:pPr>
      <w:rPr>
        <w:rFonts w:hint="default"/>
        <w:lang w:val="en-US" w:eastAsia="en-US" w:bidi="ar-SA"/>
      </w:rPr>
    </w:lvl>
    <w:lvl w:ilvl="3" w:tplc="F1E8D292">
      <w:numFmt w:val="bullet"/>
      <w:lvlText w:val="•"/>
      <w:lvlJc w:val="left"/>
      <w:pPr>
        <w:ind w:left="4584" w:hanging="348"/>
      </w:pPr>
      <w:rPr>
        <w:rFonts w:hint="default"/>
        <w:lang w:val="en-US" w:eastAsia="en-US" w:bidi="ar-SA"/>
      </w:rPr>
    </w:lvl>
    <w:lvl w:ilvl="4" w:tplc="BE5ED1C4">
      <w:numFmt w:val="bullet"/>
      <w:lvlText w:val="•"/>
      <w:lvlJc w:val="left"/>
      <w:pPr>
        <w:ind w:left="5479" w:hanging="348"/>
      </w:pPr>
      <w:rPr>
        <w:rFonts w:hint="default"/>
        <w:lang w:val="en-US" w:eastAsia="en-US" w:bidi="ar-SA"/>
      </w:rPr>
    </w:lvl>
    <w:lvl w:ilvl="5" w:tplc="F0F0AE1C">
      <w:numFmt w:val="bullet"/>
      <w:lvlText w:val="•"/>
      <w:lvlJc w:val="left"/>
      <w:pPr>
        <w:ind w:left="6374" w:hanging="348"/>
      </w:pPr>
      <w:rPr>
        <w:rFonts w:hint="default"/>
        <w:lang w:val="en-US" w:eastAsia="en-US" w:bidi="ar-SA"/>
      </w:rPr>
    </w:lvl>
    <w:lvl w:ilvl="6" w:tplc="D5E426D2">
      <w:numFmt w:val="bullet"/>
      <w:lvlText w:val="•"/>
      <w:lvlJc w:val="left"/>
      <w:pPr>
        <w:ind w:left="7269" w:hanging="348"/>
      </w:pPr>
      <w:rPr>
        <w:rFonts w:hint="default"/>
        <w:lang w:val="en-US" w:eastAsia="en-US" w:bidi="ar-SA"/>
      </w:rPr>
    </w:lvl>
    <w:lvl w:ilvl="7" w:tplc="A168B472">
      <w:numFmt w:val="bullet"/>
      <w:lvlText w:val="•"/>
      <w:lvlJc w:val="left"/>
      <w:pPr>
        <w:ind w:left="8164" w:hanging="348"/>
      </w:pPr>
      <w:rPr>
        <w:rFonts w:hint="default"/>
        <w:lang w:val="en-US" w:eastAsia="en-US" w:bidi="ar-SA"/>
      </w:rPr>
    </w:lvl>
    <w:lvl w:ilvl="8" w:tplc="1D046D58">
      <w:numFmt w:val="bullet"/>
      <w:lvlText w:val="•"/>
      <w:lvlJc w:val="left"/>
      <w:pPr>
        <w:ind w:left="9059" w:hanging="348"/>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F63"/>
    <w:rsid w:val="001E3F63"/>
    <w:rsid w:val="005B625D"/>
    <w:rsid w:val="008078DA"/>
    <w:rsid w:val="00EC2852"/>
    <w:rsid w:val="00F03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D7A138-C494-4F86-8A76-ED7DE4A0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900"/>
    </w:pPr>
    <w:rPr>
      <w:sz w:val="24"/>
      <w:szCs w:val="24"/>
    </w:rPr>
  </w:style>
  <w:style w:type="paragraph" w:styleId="ListParagraph">
    <w:name w:val="List Paragraph"/>
    <w:basedOn w:val="Normal"/>
    <w:uiPriority w:val="1"/>
    <w:qFormat/>
    <w:pPr>
      <w:ind w:left="1900" w:hanging="720"/>
    </w:pPr>
  </w:style>
  <w:style w:type="paragraph" w:customStyle="1" w:styleId="TableParagraph">
    <w:name w:val="Table Paragraph"/>
    <w:basedOn w:val="Normal"/>
    <w:uiPriority w:val="1"/>
    <w:qFormat/>
    <w:pPr>
      <w:spacing w:line="256" w:lineRule="exact"/>
      <w:ind w:left="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wrexham.gov.uk/english/planning_portal/publications/info_sheet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dwrcymru.com/" TargetMode="External"/><Relationship Id="rId4" Type="http://schemas.openxmlformats.org/officeDocument/2006/relationships/webSettings" Target="webSettings.xml"/><Relationship Id="rId9" Type="http://schemas.openxmlformats.org/officeDocument/2006/relationships/hyperlink" Target="http://www.gov.uk/government/organisations/the-coal-authorit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2145</Words>
  <Characters>12228</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Bethan Jones</cp:lastModifiedBy>
  <cp:revision>2</cp:revision>
  <dcterms:created xsi:type="dcterms:W3CDTF">2024-08-23T09:46:00Z</dcterms:created>
  <dcterms:modified xsi:type="dcterms:W3CDTF">2024-08-23T09:46:00Z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2024-01-24T00:00:00Z</vt:filetime>
  </property>
  <property fmtid="{D5CDD505-2E9C-101B-9397-08002B2CF9AE}" pid="3" name="Creator">
    <vt:lpwstr>Microsoft® Word 2016</vt:lpwstr>
  </property>
  <property fmtid="{D5CDD505-2E9C-101B-9397-08002B2CF9AE}" pid="4" name="LastSaved">
    <vt:filetime>2024-08-21T00:00:00Z</vt:filetime>
  </property>
  <property fmtid="{D5CDD505-2E9C-101B-9397-08002B2CF9AE}" pid="5" name="Producer">
    <vt:lpwstr>Microsoft® Word 2016</vt:lpwstr>
  </property>
</Properties>
</file>