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157" w:rsidRDefault="00470D15" w:rsidP="00312E7B">
      <w:pPr>
        <w:pStyle w:val="NoSpacing"/>
      </w:pPr>
      <w:r>
        <w:rPr>
          <w:noProof/>
          <w:lang w:eastAsia="en-GB"/>
          <w14:ligatures w14:val="standardContextual"/>
        </w:rPr>
        <mc:AlternateContent>
          <mc:Choice Requires="wps">
            <w:drawing>
              <wp:anchor distT="0" distB="0" distL="114300" distR="114300" simplePos="0" relativeHeight="251659264" behindDoc="0" locked="0" layoutInCell="1" allowOverlap="1" wp14:anchorId="0C90F9E3" wp14:editId="3B259010">
                <wp:simplePos x="0" y="0"/>
                <wp:positionH relativeFrom="column">
                  <wp:posOffset>-424282</wp:posOffset>
                </wp:positionH>
                <wp:positionV relativeFrom="paragraph">
                  <wp:posOffset>17958</wp:posOffset>
                </wp:positionV>
                <wp:extent cx="6671209" cy="0"/>
                <wp:effectExtent l="0" t="0" r="34925" b="19050"/>
                <wp:wrapNone/>
                <wp:docPr id="2" name="Straight Connector 2"/>
                <wp:cNvGraphicFramePr/>
                <a:graphic xmlns:a="http://schemas.openxmlformats.org/drawingml/2006/main">
                  <a:graphicData uri="http://schemas.microsoft.com/office/word/2010/wordprocessingShape">
                    <wps:wsp>
                      <wps:cNvCnPr/>
                      <wps:spPr>
                        <a:xfrm flipV="1">
                          <a:off x="0" y="0"/>
                          <a:ext cx="667120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D5F71D"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1.4pt" to="491.9pt,1.4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NPW7wAEAAMEDAAAOAAAAZHJzL2Uyb0RvYy54bWysU8tu2zAQvBfIPxC815J1cFvBcg4OmkvQ Gk2bO0MtLaJ8Ycla8t93SdlK0deh6IXgY2Z2Z7Ta3k7WsBNg1N51fL2qOQMnfa/dseNfPr9//Zaz mITrhfEOOn6GyG93N6+2Y2ih8YM3PSAjERfbMXR8SCm0VRXlAFbElQ/g6FF5tCLREY9Vj2IkdWuq pq431eixD+glxEi3d/Mj3xV9pUCmj0pFSMx0nHpLZcWyPue12m1Fe0QRBi0vbYh/6MIK7ajoInUn kmDfUP8iZbVEH71KK+lt5ZXSEooHcrOuf3LzOIgAxQuFE8MSU/x/svLD6YBM9x1vOHPC0id6TCj0 cUhs752jAD2yJuc0htgSfO8OeDnFcMBselJomTI6PNEIlBjIGJtKyuclZZgSk3S52bxZN/U7zuT1 rZolslTAmO7BW5Y3HTfa5QBEK04PMVFZgl4hdMgtzU2UXTobyGDjPoEiU1SsKewyTrA3yE6CBqH/ us6GSKsgM0VpYxZS/XfSBZtpUEZsIc7m/1htQZeK3qWFaLXz+Luqabq2qmb81fXsNdt+9v25fJIS B81JcXaZ6TyIP54L/eXP230HAAD//wMAUEsDBBQABgAIAAAAIQDT6vdO2QAAAAcBAAAPAAAAZHJz L2Rvd25yZXYueG1sTI7BTsMwEETvSPyDtZW4tU5bKYQQp4JKiEsvbfkAN97GEfE6st3W/D0LFzjN jmY185pNdqO4YoiDJwXLRQECqfNmoF7Bx/FtXoGISZPRoydU8IURNu39XaNr42+0x+sh9YJLKNZa gU1pqqWMnUWn48JPSJydfXA6sQ29NEHfuNyNclUUpXR6IF6wesKtxe7zcHEK3Pb9cef3Vc67GEx8 Pa+TdaTUwyy/PINImNPfM/zgMzq0zHTyFzJRjArmZcnoScGKhfOnas3H6dfLtpH/+dtvAAAA//8D AFBLAQItABQABgAIAAAAIQC2gziS/gAAAOEBAAATAAAAAAAAAAAAAAAAAAAAAABbQ29udGVudF9U eXBlc10ueG1sUEsBAi0AFAAGAAgAAAAhADj9If/WAAAAlAEAAAsAAAAAAAAAAAAAAAAALwEAAF9y ZWxzLy5yZWxzUEsBAi0AFAAGAAgAAAAhACA09bvAAQAAwQMAAA4AAAAAAAAAAAAAAAAALgIAAGRy cy9lMm9Eb2MueG1sUEsBAi0AFAAGAAgAAAAhANPq907ZAAAABwEAAA8AAAAAAAAAAAAAAAAAGgQA AGRycy9kb3ducmV2LnhtbFBLBQYAAAAABAAEAPMAAAAgBQAAAAA= " strokecolor="black [3200]" strokeweight="1pt">
                <v:stroke joinstyle="miter"/>
              </v:line>
            </w:pict>
          </mc:Fallback>
        </mc:AlternateContent>
      </w:r>
    </w:p>
    <w:p w:rsidR="002E5954" w:rsidRPr="002E5954" w:rsidRDefault="002E5954" w:rsidP="00312E7B">
      <w:pPr>
        <w:spacing w:after="0" w:line="240" w:lineRule="auto"/>
        <w:jc w:val="center"/>
        <w:rPr>
          <w:rFonts w:eastAsia="Times New Roman" w:cs="Times New Roman"/>
          <w:b/>
          <w:szCs w:val="20"/>
          <w:u w:val="single"/>
          <w:lang w:eastAsia="en-GB"/>
        </w:rPr>
      </w:pPr>
      <w:r w:rsidRPr="002E5954">
        <w:rPr>
          <w:rFonts w:eastAsia="Times New Roman" w:cs="Times New Roman"/>
          <w:b/>
          <w:szCs w:val="20"/>
          <w:u w:val="single"/>
          <w:lang w:eastAsia="en-GB"/>
        </w:rPr>
        <w:t>Town and Country Planning Act, 1990</w:t>
      </w:r>
    </w:p>
    <w:p w:rsidR="002E5954" w:rsidRPr="002E5954" w:rsidRDefault="002E5954" w:rsidP="00312E7B">
      <w:pPr>
        <w:spacing w:after="0" w:line="240" w:lineRule="auto"/>
        <w:jc w:val="center"/>
        <w:rPr>
          <w:rFonts w:eastAsia="Times New Roman" w:cs="Times New Roman"/>
          <w:b/>
          <w:szCs w:val="20"/>
          <w:u w:val="single"/>
          <w:lang w:eastAsia="en-GB"/>
        </w:rPr>
      </w:pPr>
    </w:p>
    <w:p w:rsidR="001E5658" w:rsidRDefault="001E5658" w:rsidP="00312E7B">
      <w:pPr>
        <w:spacing w:after="0" w:line="240" w:lineRule="auto"/>
        <w:rPr>
          <w:b/>
          <w:bCs/>
        </w:rPr>
      </w:pPr>
      <w:r w:rsidRPr="006F1F7E">
        <w:rPr>
          <w:b/>
          <w:bCs/>
        </w:rPr>
        <w:t xml:space="preserve">Location of Application </w:t>
      </w:r>
    </w:p>
    <w:p w:rsidR="00B274FA" w:rsidRPr="006F1F7E" w:rsidRDefault="00B274FA" w:rsidP="00312E7B">
      <w:pPr>
        <w:spacing w:after="0" w:line="240" w:lineRule="auto"/>
        <w:rPr>
          <w:b/>
          <w:bCs/>
        </w:rPr>
      </w:pPr>
    </w:p>
    <w:p w:rsidR="001E5658" w:rsidRDefault="001E5658" w:rsidP="00312E7B">
      <w:pPr>
        <w:spacing w:after="0" w:line="240" w:lineRule="auto"/>
      </w:pPr>
      <w:r w:rsidRPr="006F1F7E">
        <w:t>CARLTON GARDEN CENTRE</w:t>
      </w:r>
      <w:r w:rsidR="00312E7B">
        <w:t xml:space="preserve">, </w:t>
      </w:r>
      <w:r w:rsidRPr="006F1F7E">
        <w:t>PINFOLD LANE</w:t>
      </w:r>
      <w:r w:rsidR="00312E7B">
        <w:t>,</w:t>
      </w:r>
      <w:r w:rsidRPr="006F1F7E">
        <w:t xml:space="preserve"> LLAY INDUSTRIAL ESTATE</w:t>
      </w:r>
      <w:r w:rsidR="00312E7B">
        <w:t>,</w:t>
      </w:r>
      <w:r w:rsidRPr="006F1F7E">
        <w:t xml:space="preserve"> LLAY</w:t>
      </w:r>
      <w:r w:rsidR="00312E7B">
        <w:t>,</w:t>
      </w:r>
      <w:r w:rsidRPr="006F1F7E">
        <w:t xml:space="preserve"> WREXHAM</w:t>
      </w:r>
      <w:r w:rsidR="00312E7B">
        <w:t>,</w:t>
      </w:r>
      <w:r w:rsidRPr="006F1F7E">
        <w:t xml:space="preserve"> LL12 0PX</w:t>
      </w:r>
    </w:p>
    <w:p w:rsidR="00696148" w:rsidRDefault="00696148" w:rsidP="00312E7B">
      <w:pPr>
        <w:spacing w:after="0" w:line="240" w:lineRule="auto"/>
      </w:pPr>
    </w:p>
    <w:p w:rsidR="001E5658" w:rsidRPr="00696148" w:rsidRDefault="001E5658" w:rsidP="00312E7B">
      <w:pPr>
        <w:spacing w:after="0" w:line="240" w:lineRule="auto"/>
        <w:rPr>
          <w:sz w:val="6"/>
        </w:rPr>
      </w:pPr>
    </w:p>
    <w:p w:rsidR="001E5658" w:rsidRDefault="001E5658" w:rsidP="00312E7B">
      <w:pPr>
        <w:spacing w:after="0" w:line="240" w:lineRule="auto"/>
        <w:rPr>
          <w:b/>
        </w:rPr>
      </w:pPr>
      <w:r>
        <w:rPr>
          <w:b/>
        </w:rPr>
        <w:t>Description of Application</w:t>
      </w:r>
    </w:p>
    <w:p w:rsidR="00B274FA" w:rsidRDefault="00B274FA" w:rsidP="00312E7B">
      <w:pPr>
        <w:spacing w:after="0" w:line="240" w:lineRule="auto"/>
        <w:rPr>
          <w:b/>
        </w:rPr>
      </w:pPr>
    </w:p>
    <w:p w:rsidR="005D232C" w:rsidRPr="005D232C" w:rsidRDefault="005D232C" w:rsidP="00312E7B">
      <w:pPr>
        <w:spacing w:after="0" w:line="240" w:lineRule="auto"/>
        <w:rPr>
          <w:rFonts w:cs="Arial"/>
        </w:rPr>
      </w:pPr>
    </w:p>
    <w:p w:rsidR="00312E7B" w:rsidRDefault="001E5658" w:rsidP="00312E7B">
      <w:pPr>
        <w:spacing w:after="0" w:line="240" w:lineRule="auto"/>
      </w:pPr>
      <w:r w:rsidRPr="006F1F7E">
        <w:t>NEWID DEFNYDD O GA</w:t>
      </w:r>
      <w:r w:rsidR="00312E7B">
        <w:t>NOLFAN ARDDIO I IARD GLUDIANT</w:t>
      </w:r>
    </w:p>
    <w:p w:rsidR="001E5658" w:rsidRDefault="001E5658" w:rsidP="00312E7B">
      <w:pPr>
        <w:spacing w:after="0" w:line="240" w:lineRule="auto"/>
      </w:pPr>
      <w:r w:rsidRPr="006F1F7E">
        <w:t>CHANGE OF USE FROM GARDEN CENTRE TO HAULAGE YARD</w:t>
      </w:r>
      <w:r>
        <w:t xml:space="preserve"> </w:t>
      </w:r>
    </w:p>
    <w:p w:rsidR="001E5658" w:rsidRDefault="001E5658" w:rsidP="00312E7B">
      <w:pPr>
        <w:spacing w:after="0" w:line="240" w:lineRule="auto"/>
      </w:pPr>
    </w:p>
    <w:p w:rsidR="006A0B50" w:rsidRDefault="001E5658" w:rsidP="00312E7B">
      <w:pPr>
        <w:spacing w:after="0" w:line="240" w:lineRule="auto"/>
      </w:pPr>
      <w:r>
        <w:t xml:space="preserve">In reaching this decision the Council has had regard to the </w:t>
      </w:r>
      <w:r w:rsidR="006A0B50">
        <w:t xml:space="preserve">following relevant policies: - </w:t>
      </w:r>
    </w:p>
    <w:p w:rsidR="00696148" w:rsidRDefault="00696148" w:rsidP="00312E7B">
      <w:pPr>
        <w:spacing w:after="0" w:line="240" w:lineRule="auto"/>
      </w:pPr>
    </w:p>
    <w:p w:rsidR="00470D15" w:rsidRPr="00C540EE" w:rsidRDefault="00470D15" w:rsidP="00312E7B">
      <w:pPr>
        <w:spacing w:after="0" w:line="240" w:lineRule="auto"/>
        <w:rPr>
          <w:b/>
        </w:rPr>
      </w:pPr>
      <w:r w:rsidRPr="00C540EE">
        <w:rPr>
          <w:b/>
        </w:rPr>
        <w:t>National Policies and Technical Advice Notes (TAN):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A0B50" w:rsidTr="000B57D0">
        <w:trPr>
          <w:trHeight w:val="333"/>
        </w:trPr>
        <w:tc>
          <w:tcPr>
            <w:tcW w:w="9016" w:type="dxa"/>
          </w:tcPr>
          <w:p w:rsidR="006A0B50" w:rsidRPr="006A0B50" w:rsidRDefault="006A0B50" w:rsidP="00312E7B">
            <w:pPr>
              <w:spacing w:after="0" w:line="240" w:lineRule="auto"/>
            </w:pPr>
            <w:r w:rsidRPr="006A0B50">
              <w:t>TAN 11 : Noise</w:t>
            </w:r>
          </w:p>
        </w:tc>
      </w:tr>
      <w:tr w:rsidR="006A0B50" w:rsidTr="000B57D0">
        <w:trPr>
          <w:trHeight w:val="333"/>
        </w:trPr>
        <w:tc>
          <w:tcPr>
            <w:tcW w:w="9016" w:type="dxa"/>
          </w:tcPr>
          <w:p w:rsidR="006A0B50" w:rsidRPr="006A0B50" w:rsidRDefault="006A0B50" w:rsidP="00312E7B">
            <w:pPr>
              <w:spacing w:after="0" w:line="240" w:lineRule="auto"/>
            </w:pPr>
            <w:r w:rsidRPr="006A0B50">
              <w:t>TAN 12 : Design</w:t>
            </w:r>
          </w:p>
        </w:tc>
      </w:tr>
      <w:tr w:rsidR="006A0B50" w:rsidTr="000B57D0">
        <w:trPr>
          <w:trHeight w:val="333"/>
        </w:trPr>
        <w:tc>
          <w:tcPr>
            <w:tcW w:w="9016" w:type="dxa"/>
          </w:tcPr>
          <w:p w:rsidR="006A0B50" w:rsidRPr="006A0B50" w:rsidRDefault="006A0B50" w:rsidP="00312E7B">
            <w:pPr>
              <w:spacing w:after="0" w:line="240" w:lineRule="auto"/>
            </w:pPr>
            <w:r w:rsidRPr="006A0B50">
              <w:t>TAN 18 : Transport</w:t>
            </w:r>
          </w:p>
        </w:tc>
      </w:tr>
      <w:tr w:rsidR="006A0B50" w:rsidTr="000B57D0">
        <w:trPr>
          <w:trHeight w:val="333"/>
        </w:trPr>
        <w:tc>
          <w:tcPr>
            <w:tcW w:w="9016" w:type="dxa"/>
          </w:tcPr>
          <w:p w:rsidR="006A0B50" w:rsidRPr="006A0B50" w:rsidRDefault="006A0B50" w:rsidP="00312E7B">
            <w:pPr>
              <w:spacing w:after="0" w:line="240" w:lineRule="auto"/>
            </w:pPr>
            <w:r w:rsidRPr="006A0B50">
              <w:t>TAN 23 : Economic Development</w:t>
            </w:r>
          </w:p>
        </w:tc>
      </w:tr>
      <w:tr w:rsidR="006A0B50" w:rsidTr="000B57D0">
        <w:trPr>
          <w:trHeight w:val="333"/>
        </w:trPr>
        <w:tc>
          <w:tcPr>
            <w:tcW w:w="9016" w:type="dxa"/>
          </w:tcPr>
          <w:p w:rsidR="006A0B50" w:rsidRPr="006A0B50" w:rsidRDefault="006A0B50" w:rsidP="00312E7B">
            <w:pPr>
              <w:spacing w:after="0" w:line="240" w:lineRule="auto"/>
            </w:pPr>
            <w:r w:rsidRPr="006A0B50">
              <w:t>TAN 5 : Nature Conservation and Planning</w:t>
            </w:r>
          </w:p>
        </w:tc>
      </w:tr>
    </w:tbl>
    <w:p w:rsidR="001E5658" w:rsidRDefault="001E5658" w:rsidP="00312E7B">
      <w:pPr>
        <w:spacing w:after="0" w:line="240" w:lineRule="auto"/>
      </w:pPr>
    </w:p>
    <w:p w:rsidR="00040694" w:rsidRDefault="00470D15" w:rsidP="00312E7B">
      <w:pPr>
        <w:spacing w:after="0" w:line="240" w:lineRule="auto"/>
        <w:rPr>
          <w:b/>
        </w:rPr>
      </w:pPr>
      <w:r>
        <w:rPr>
          <w:b/>
        </w:rPr>
        <w:t xml:space="preserve">Wrexham Local Development 2013 </w:t>
      </w:r>
      <w:r w:rsidR="006A0B50" w:rsidRPr="00470D15">
        <w:rPr>
          <w:b/>
        </w:rPr>
        <w:t xml:space="preserve">– 2028: </w:t>
      </w:r>
    </w:p>
    <w:p w:rsidR="00696148" w:rsidRPr="00470D15" w:rsidRDefault="00696148" w:rsidP="00312E7B">
      <w:pPr>
        <w:spacing w:after="0" w:line="240" w:lineRule="auto"/>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40694" w:rsidTr="000B57D0">
        <w:trPr>
          <w:trHeight w:val="313"/>
        </w:trPr>
        <w:tc>
          <w:tcPr>
            <w:tcW w:w="9016" w:type="dxa"/>
          </w:tcPr>
          <w:p w:rsidR="00040694" w:rsidRDefault="00715E36" w:rsidP="00312E7B">
            <w:pPr>
              <w:spacing w:after="0" w:line="240" w:lineRule="auto"/>
            </w:pPr>
            <w:r w:rsidRPr="00715E36">
              <w:t>DM1 - Development Management Considerations</w:t>
            </w:r>
          </w:p>
        </w:tc>
      </w:tr>
      <w:tr w:rsidR="00040694" w:rsidTr="000B57D0">
        <w:trPr>
          <w:trHeight w:val="313"/>
        </w:trPr>
        <w:tc>
          <w:tcPr>
            <w:tcW w:w="9016" w:type="dxa"/>
          </w:tcPr>
          <w:p w:rsidR="00040694" w:rsidRDefault="00715E36" w:rsidP="00312E7B">
            <w:pPr>
              <w:spacing w:after="0" w:line="240" w:lineRule="auto"/>
            </w:pPr>
            <w:r w:rsidRPr="00715E36">
              <w:t>EM1 - Protection of Existing Employment Land</w:t>
            </w:r>
          </w:p>
        </w:tc>
      </w:tr>
      <w:tr w:rsidR="00040694" w:rsidTr="000B57D0">
        <w:trPr>
          <w:trHeight w:val="313"/>
        </w:trPr>
        <w:tc>
          <w:tcPr>
            <w:tcW w:w="9016" w:type="dxa"/>
          </w:tcPr>
          <w:p w:rsidR="00040694" w:rsidRDefault="00715E36" w:rsidP="00312E7B">
            <w:pPr>
              <w:spacing w:after="0" w:line="240" w:lineRule="auto"/>
            </w:pPr>
            <w:r w:rsidRPr="00715E36">
              <w:t>MW5 - Sustainable Waste Management</w:t>
            </w:r>
          </w:p>
        </w:tc>
      </w:tr>
      <w:tr w:rsidR="00040694" w:rsidTr="000B57D0">
        <w:trPr>
          <w:trHeight w:val="313"/>
        </w:trPr>
        <w:tc>
          <w:tcPr>
            <w:tcW w:w="9016" w:type="dxa"/>
          </w:tcPr>
          <w:p w:rsidR="00040694" w:rsidRDefault="00715E36" w:rsidP="00312E7B">
            <w:pPr>
              <w:spacing w:after="0" w:line="240" w:lineRule="auto"/>
            </w:pPr>
            <w:r w:rsidRPr="00715E36">
              <w:t>NE1 - International and National Nature Conservation Designations</w:t>
            </w:r>
          </w:p>
        </w:tc>
      </w:tr>
      <w:tr w:rsidR="00040694" w:rsidTr="000B57D0">
        <w:trPr>
          <w:trHeight w:val="313"/>
        </w:trPr>
        <w:tc>
          <w:tcPr>
            <w:tcW w:w="9016" w:type="dxa"/>
          </w:tcPr>
          <w:p w:rsidR="00040694" w:rsidRDefault="00715E36" w:rsidP="00312E7B">
            <w:pPr>
              <w:spacing w:after="0" w:line="240" w:lineRule="auto"/>
            </w:pPr>
            <w:r w:rsidRPr="00715E36">
              <w:t>NE3 - Trees, Woodlands and Hedgerows</w:t>
            </w:r>
          </w:p>
        </w:tc>
      </w:tr>
      <w:tr w:rsidR="00040694" w:rsidTr="000B57D0">
        <w:trPr>
          <w:trHeight w:val="313"/>
        </w:trPr>
        <w:tc>
          <w:tcPr>
            <w:tcW w:w="9016" w:type="dxa"/>
          </w:tcPr>
          <w:p w:rsidR="00040694" w:rsidRDefault="00715E36" w:rsidP="00312E7B">
            <w:pPr>
              <w:spacing w:after="0" w:line="240" w:lineRule="auto"/>
            </w:pPr>
            <w:r w:rsidRPr="00715E36">
              <w:t>NE6 - Waste Water Treatment and River Water Quality</w:t>
            </w:r>
          </w:p>
        </w:tc>
      </w:tr>
      <w:tr w:rsidR="00040694" w:rsidTr="000B57D0">
        <w:trPr>
          <w:trHeight w:val="313"/>
        </w:trPr>
        <w:tc>
          <w:tcPr>
            <w:tcW w:w="9016" w:type="dxa"/>
          </w:tcPr>
          <w:p w:rsidR="00040694" w:rsidRDefault="00715E36" w:rsidP="00312E7B">
            <w:pPr>
              <w:spacing w:after="0" w:line="240" w:lineRule="auto"/>
            </w:pPr>
            <w:r w:rsidRPr="00715E36">
              <w:t>SP8 - Economic Growth, Employment and Enterprise</w:t>
            </w:r>
          </w:p>
        </w:tc>
      </w:tr>
      <w:tr w:rsidR="00040694" w:rsidTr="000B57D0">
        <w:trPr>
          <w:trHeight w:val="313"/>
        </w:trPr>
        <w:tc>
          <w:tcPr>
            <w:tcW w:w="9016" w:type="dxa"/>
          </w:tcPr>
          <w:p w:rsidR="00040694" w:rsidRDefault="00715E36" w:rsidP="00312E7B">
            <w:pPr>
              <w:spacing w:after="0" w:line="240" w:lineRule="auto"/>
            </w:pPr>
            <w:r w:rsidRPr="00715E36">
              <w:t>SP11 - Transport and Accessibility</w:t>
            </w:r>
          </w:p>
        </w:tc>
      </w:tr>
      <w:tr w:rsidR="00040694" w:rsidTr="000B57D0">
        <w:trPr>
          <w:trHeight w:val="313"/>
        </w:trPr>
        <w:tc>
          <w:tcPr>
            <w:tcW w:w="9016" w:type="dxa"/>
          </w:tcPr>
          <w:p w:rsidR="00040694" w:rsidRDefault="00715E36" w:rsidP="00312E7B">
            <w:pPr>
              <w:spacing w:after="0" w:line="240" w:lineRule="auto"/>
            </w:pPr>
            <w:r w:rsidRPr="00715E36">
              <w:lastRenderedPageBreak/>
              <w:t xml:space="preserve">SP12 - Design Principles &amp; </w:t>
            </w:r>
            <w:proofErr w:type="spellStart"/>
            <w:r w:rsidRPr="00715E36">
              <w:t>Masterplanning</w:t>
            </w:r>
            <w:proofErr w:type="spellEnd"/>
            <w:r w:rsidRPr="00715E36">
              <w:t xml:space="preserve"> Framework</w:t>
            </w:r>
          </w:p>
        </w:tc>
      </w:tr>
      <w:tr w:rsidR="00040694" w:rsidTr="000B57D0">
        <w:trPr>
          <w:trHeight w:val="313"/>
        </w:trPr>
        <w:tc>
          <w:tcPr>
            <w:tcW w:w="9016" w:type="dxa"/>
          </w:tcPr>
          <w:p w:rsidR="00040694" w:rsidRDefault="00715E36" w:rsidP="00312E7B">
            <w:pPr>
              <w:spacing w:after="0" w:line="240" w:lineRule="auto"/>
            </w:pPr>
            <w:r w:rsidRPr="00715E36">
              <w:t>SP14 - Natural Environment</w:t>
            </w:r>
          </w:p>
        </w:tc>
      </w:tr>
      <w:tr w:rsidR="00040694" w:rsidTr="000B57D0">
        <w:trPr>
          <w:trHeight w:val="313"/>
        </w:trPr>
        <w:tc>
          <w:tcPr>
            <w:tcW w:w="9016" w:type="dxa"/>
          </w:tcPr>
          <w:p w:rsidR="00040694" w:rsidRDefault="00715E36" w:rsidP="00312E7B">
            <w:pPr>
              <w:spacing w:after="0" w:line="240" w:lineRule="auto"/>
            </w:pPr>
            <w:r w:rsidRPr="00715E36">
              <w:t>SP19 - Green Infrastructure</w:t>
            </w:r>
          </w:p>
        </w:tc>
      </w:tr>
      <w:tr w:rsidR="00040694" w:rsidTr="000B57D0">
        <w:trPr>
          <w:trHeight w:val="313"/>
        </w:trPr>
        <w:tc>
          <w:tcPr>
            <w:tcW w:w="9016" w:type="dxa"/>
          </w:tcPr>
          <w:p w:rsidR="00040694" w:rsidRDefault="00715E36" w:rsidP="00312E7B">
            <w:pPr>
              <w:spacing w:after="0" w:line="240" w:lineRule="auto"/>
            </w:pPr>
            <w:r w:rsidRPr="00715E36">
              <w:t>SP2 - Location of Development</w:t>
            </w:r>
          </w:p>
        </w:tc>
      </w:tr>
      <w:tr w:rsidR="00040694" w:rsidTr="000B57D0">
        <w:trPr>
          <w:trHeight w:val="313"/>
        </w:trPr>
        <w:tc>
          <w:tcPr>
            <w:tcW w:w="9016" w:type="dxa"/>
          </w:tcPr>
          <w:p w:rsidR="00040694" w:rsidRDefault="00715E36" w:rsidP="00312E7B">
            <w:pPr>
              <w:spacing w:after="0" w:line="240" w:lineRule="auto"/>
            </w:pPr>
            <w:r w:rsidRPr="00715E36">
              <w:t>SP6 - Green Wedge</w:t>
            </w:r>
          </w:p>
        </w:tc>
      </w:tr>
      <w:tr w:rsidR="00040694" w:rsidTr="000B57D0">
        <w:trPr>
          <w:trHeight w:val="313"/>
        </w:trPr>
        <w:tc>
          <w:tcPr>
            <w:tcW w:w="9016" w:type="dxa"/>
          </w:tcPr>
          <w:p w:rsidR="00040694" w:rsidRDefault="00715E36" w:rsidP="00312E7B">
            <w:pPr>
              <w:spacing w:after="0" w:line="240" w:lineRule="auto"/>
            </w:pPr>
            <w:r w:rsidRPr="00715E36">
              <w:t>T1 - Managing Transport Impacts</w:t>
            </w:r>
          </w:p>
        </w:tc>
      </w:tr>
      <w:tr w:rsidR="00040694" w:rsidTr="000B57D0">
        <w:trPr>
          <w:trHeight w:val="313"/>
        </w:trPr>
        <w:tc>
          <w:tcPr>
            <w:tcW w:w="9016" w:type="dxa"/>
          </w:tcPr>
          <w:p w:rsidR="00040694" w:rsidRDefault="00715E36" w:rsidP="00312E7B">
            <w:pPr>
              <w:spacing w:after="0" w:line="240" w:lineRule="auto"/>
            </w:pPr>
            <w:r w:rsidRPr="00715E36">
              <w:t>T2 - Active Travel</w:t>
            </w:r>
          </w:p>
        </w:tc>
      </w:tr>
    </w:tbl>
    <w:p w:rsidR="00040694" w:rsidRDefault="00040694" w:rsidP="00312E7B">
      <w:pPr>
        <w:spacing w:after="0" w:line="240" w:lineRule="auto"/>
      </w:pP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8"/>
        <w:gridCol w:w="1843"/>
        <w:gridCol w:w="4961"/>
      </w:tblGrid>
      <w:tr w:rsidR="001E5658" w:rsidRPr="00E4022E" w:rsidTr="00FF51FF">
        <w:tc>
          <w:tcPr>
            <w:tcW w:w="1418" w:type="dxa"/>
            <w:tcMar>
              <w:top w:w="0" w:type="dxa"/>
              <w:left w:w="108" w:type="dxa"/>
              <w:bottom w:w="0" w:type="dxa"/>
              <w:right w:w="108" w:type="dxa"/>
            </w:tcMar>
            <w:hideMark/>
          </w:tcPr>
          <w:p w:rsidR="001E5658" w:rsidRPr="00E4022E" w:rsidRDefault="001E5658" w:rsidP="00312E7B">
            <w:pPr>
              <w:spacing w:after="0" w:line="240" w:lineRule="auto"/>
              <w:rPr>
                <w:rFonts w:eastAsia="Calibri" w:cs="Arial"/>
                <w:b/>
                <w:bCs/>
                <w:szCs w:val="24"/>
              </w:rPr>
            </w:pPr>
            <w:r w:rsidRPr="00E4022E">
              <w:rPr>
                <w:rFonts w:cs="Arial"/>
                <w:b/>
                <w:bCs/>
                <w:szCs w:val="24"/>
              </w:rPr>
              <w:t>Revision</w:t>
            </w:r>
          </w:p>
        </w:tc>
        <w:tc>
          <w:tcPr>
            <w:tcW w:w="1843" w:type="dxa"/>
            <w:tcMar>
              <w:top w:w="0" w:type="dxa"/>
              <w:left w:w="108" w:type="dxa"/>
              <w:bottom w:w="0" w:type="dxa"/>
              <w:right w:w="108" w:type="dxa"/>
            </w:tcMar>
            <w:hideMark/>
          </w:tcPr>
          <w:p w:rsidR="001E5658" w:rsidRPr="00E4022E" w:rsidRDefault="001E5658" w:rsidP="00312E7B">
            <w:pPr>
              <w:spacing w:after="0" w:line="240" w:lineRule="auto"/>
              <w:rPr>
                <w:rFonts w:eastAsia="Calibri" w:cs="Arial"/>
                <w:b/>
                <w:bCs/>
                <w:szCs w:val="24"/>
              </w:rPr>
            </w:pPr>
            <w:r w:rsidRPr="00E4022E">
              <w:rPr>
                <w:rFonts w:cs="Arial"/>
                <w:b/>
                <w:bCs/>
                <w:szCs w:val="24"/>
              </w:rPr>
              <w:t>Date</w:t>
            </w:r>
          </w:p>
        </w:tc>
        <w:tc>
          <w:tcPr>
            <w:tcW w:w="4961" w:type="dxa"/>
            <w:tcMar>
              <w:top w:w="0" w:type="dxa"/>
              <w:left w:w="108" w:type="dxa"/>
              <w:bottom w:w="0" w:type="dxa"/>
              <w:right w:w="108" w:type="dxa"/>
            </w:tcMar>
            <w:hideMark/>
          </w:tcPr>
          <w:p w:rsidR="001E5658" w:rsidRPr="00E4022E" w:rsidRDefault="001E5658" w:rsidP="00312E7B">
            <w:pPr>
              <w:spacing w:after="0" w:line="240" w:lineRule="auto"/>
              <w:rPr>
                <w:rFonts w:eastAsia="Calibri" w:cs="Arial"/>
                <w:b/>
                <w:bCs/>
                <w:szCs w:val="24"/>
              </w:rPr>
            </w:pPr>
            <w:r w:rsidRPr="00E4022E">
              <w:rPr>
                <w:rFonts w:cs="Arial"/>
                <w:b/>
                <w:bCs/>
                <w:szCs w:val="24"/>
              </w:rPr>
              <w:t>Des</w:t>
            </w:r>
            <w:r>
              <w:rPr>
                <w:rFonts w:cs="Arial"/>
                <w:b/>
                <w:bCs/>
                <w:szCs w:val="24"/>
              </w:rPr>
              <w:t>c</w:t>
            </w:r>
            <w:r w:rsidRPr="00E4022E">
              <w:rPr>
                <w:rFonts w:cs="Arial"/>
                <w:b/>
                <w:bCs/>
                <w:szCs w:val="24"/>
              </w:rPr>
              <w:t>ription of Decision</w:t>
            </w:r>
          </w:p>
        </w:tc>
      </w:tr>
      <w:tr w:rsidR="001E5658" w:rsidRPr="00263D95" w:rsidTr="00FF51FF">
        <w:tc>
          <w:tcPr>
            <w:tcW w:w="1418" w:type="dxa"/>
            <w:tcMar>
              <w:top w:w="0" w:type="dxa"/>
              <w:left w:w="108" w:type="dxa"/>
              <w:bottom w:w="0" w:type="dxa"/>
              <w:right w:w="108" w:type="dxa"/>
            </w:tcMar>
          </w:tcPr>
          <w:p w:rsidR="001E5658" w:rsidRPr="00263D95" w:rsidRDefault="001E5658" w:rsidP="00312E7B">
            <w:pPr>
              <w:spacing w:after="0" w:line="240" w:lineRule="auto"/>
              <w:jc w:val="center"/>
              <w:rPr>
                <w:rFonts w:cs="Arial"/>
                <w:bCs/>
                <w:szCs w:val="24"/>
              </w:rPr>
            </w:pPr>
            <w:r w:rsidRPr="00263D95">
              <w:rPr>
                <w:rFonts w:cs="Arial"/>
                <w:bCs/>
                <w:szCs w:val="24"/>
              </w:rPr>
              <w:t>0</w:t>
            </w:r>
          </w:p>
        </w:tc>
        <w:tc>
          <w:tcPr>
            <w:tcW w:w="1843" w:type="dxa"/>
            <w:tcMar>
              <w:top w:w="0" w:type="dxa"/>
              <w:left w:w="108" w:type="dxa"/>
              <w:bottom w:w="0" w:type="dxa"/>
              <w:right w:w="108" w:type="dxa"/>
            </w:tcMar>
          </w:tcPr>
          <w:p w:rsidR="001E5658" w:rsidRPr="00263D95" w:rsidRDefault="001E5658" w:rsidP="00312E7B">
            <w:pPr>
              <w:spacing w:after="0" w:line="240" w:lineRule="auto"/>
              <w:jc w:val="center"/>
              <w:rPr>
                <w:rFonts w:cs="Arial"/>
                <w:bCs/>
                <w:szCs w:val="24"/>
              </w:rPr>
            </w:pPr>
            <w:r w:rsidRPr="006F1F7E">
              <w:t>03/02/2025</w:t>
            </w:r>
          </w:p>
        </w:tc>
        <w:tc>
          <w:tcPr>
            <w:tcW w:w="4961" w:type="dxa"/>
            <w:tcMar>
              <w:top w:w="0" w:type="dxa"/>
              <w:left w:w="108" w:type="dxa"/>
              <w:bottom w:w="0" w:type="dxa"/>
              <w:right w:w="108" w:type="dxa"/>
            </w:tcMar>
          </w:tcPr>
          <w:p w:rsidR="001E5658" w:rsidRPr="00263D95" w:rsidRDefault="001E5658" w:rsidP="00312E7B">
            <w:pPr>
              <w:spacing w:after="0" w:line="240" w:lineRule="auto"/>
              <w:rPr>
                <w:rFonts w:cs="Arial"/>
                <w:bCs/>
                <w:szCs w:val="24"/>
              </w:rPr>
            </w:pPr>
            <w:r w:rsidRPr="00E4022E">
              <w:rPr>
                <w:rFonts w:cs="Arial"/>
                <w:szCs w:val="24"/>
              </w:rPr>
              <w:t>Planning permission issued</w:t>
            </w:r>
          </w:p>
        </w:tc>
      </w:tr>
      <w:tr w:rsidR="00583857" w:rsidRPr="00263D95" w:rsidTr="00FF51FF">
        <w:tc>
          <w:tcPr>
            <w:tcW w:w="1418" w:type="dxa"/>
            <w:tcMar>
              <w:top w:w="0" w:type="dxa"/>
              <w:left w:w="108" w:type="dxa"/>
              <w:bottom w:w="0" w:type="dxa"/>
              <w:right w:w="108" w:type="dxa"/>
            </w:tcMar>
          </w:tcPr>
          <w:p w:rsidR="00583857" w:rsidRPr="00263D95" w:rsidRDefault="00583857" w:rsidP="00312E7B">
            <w:pPr>
              <w:spacing w:after="0" w:line="240" w:lineRule="auto"/>
              <w:jc w:val="center"/>
              <w:rPr>
                <w:rFonts w:cs="Arial"/>
                <w:bCs/>
                <w:szCs w:val="24"/>
              </w:rPr>
            </w:pPr>
            <w:r>
              <w:rPr>
                <w:rFonts w:cs="Arial"/>
                <w:bCs/>
                <w:szCs w:val="24"/>
              </w:rPr>
              <w:t>1</w:t>
            </w:r>
          </w:p>
        </w:tc>
        <w:tc>
          <w:tcPr>
            <w:tcW w:w="1843" w:type="dxa"/>
            <w:tcMar>
              <w:top w:w="0" w:type="dxa"/>
              <w:left w:w="108" w:type="dxa"/>
              <w:bottom w:w="0" w:type="dxa"/>
              <w:right w:w="108" w:type="dxa"/>
            </w:tcMar>
          </w:tcPr>
          <w:p w:rsidR="00583857" w:rsidRPr="006F1F7E" w:rsidRDefault="00583857" w:rsidP="00312E7B">
            <w:pPr>
              <w:spacing w:after="0" w:line="240" w:lineRule="auto"/>
              <w:jc w:val="center"/>
            </w:pPr>
            <w:r>
              <w:t>22/04/2025</w:t>
            </w:r>
          </w:p>
        </w:tc>
        <w:tc>
          <w:tcPr>
            <w:tcW w:w="4961" w:type="dxa"/>
            <w:tcMar>
              <w:top w:w="0" w:type="dxa"/>
              <w:left w:w="108" w:type="dxa"/>
              <w:bottom w:w="0" w:type="dxa"/>
              <w:right w:w="108" w:type="dxa"/>
            </w:tcMar>
          </w:tcPr>
          <w:p w:rsidR="00583857" w:rsidRPr="00E4022E" w:rsidRDefault="00340131" w:rsidP="00312E7B">
            <w:pPr>
              <w:spacing w:after="0" w:line="240" w:lineRule="auto"/>
              <w:rPr>
                <w:rFonts w:cs="Arial"/>
                <w:szCs w:val="24"/>
              </w:rPr>
            </w:pPr>
            <w:r>
              <w:rPr>
                <w:rFonts w:cs="Arial"/>
                <w:szCs w:val="24"/>
              </w:rPr>
              <w:t xml:space="preserve">P/2025/0282 – Approval of condition 6 (Lighting) </w:t>
            </w:r>
            <w:r w:rsidR="006316BD">
              <w:rPr>
                <w:rFonts w:cs="Arial"/>
                <w:szCs w:val="24"/>
              </w:rPr>
              <w:t>approved – 22/04/25</w:t>
            </w:r>
          </w:p>
        </w:tc>
      </w:tr>
    </w:tbl>
    <w:p w:rsidR="006A0B50" w:rsidRDefault="006A0B50" w:rsidP="00312E7B">
      <w:pPr>
        <w:spacing w:after="0" w:line="240" w:lineRule="auto"/>
        <w:rPr>
          <w:b/>
        </w:rPr>
      </w:pPr>
    </w:p>
    <w:p w:rsidR="001E5658" w:rsidRDefault="002E5954" w:rsidP="00312E7B">
      <w:pPr>
        <w:spacing w:after="0" w:line="240" w:lineRule="auto"/>
        <w:rPr>
          <w:b/>
        </w:rPr>
      </w:pPr>
      <w:r w:rsidRPr="002E5954">
        <w:rPr>
          <w:rFonts w:eastAsia="Times New Roman" w:cs="Times New Roman"/>
          <w:b/>
          <w:szCs w:val="20"/>
          <w:lang w:eastAsia="en-GB"/>
        </w:rPr>
        <w:t xml:space="preserve">Particulars of </w:t>
      </w:r>
      <w:proofErr w:type="gramStart"/>
      <w:r w:rsidRPr="002E5954">
        <w:rPr>
          <w:rFonts w:eastAsia="Times New Roman" w:cs="Times New Roman"/>
          <w:b/>
          <w:szCs w:val="20"/>
          <w:lang w:eastAsia="en-GB"/>
        </w:rPr>
        <w:t>decision</w:t>
      </w:r>
      <w:r w:rsidR="009005F7">
        <w:rPr>
          <w:rFonts w:eastAsia="Times New Roman" w:cs="Times New Roman"/>
          <w:b/>
          <w:szCs w:val="20"/>
          <w:lang w:eastAsia="en-GB"/>
        </w:rPr>
        <w:t xml:space="preserve"> :</w:t>
      </w:r>
      <w:proofErr w:type="gramEnd"/>
      <w:r w:rsidR="009005F7">
        <w:rPr>
          <w:rFonts w:eastAsia="Times New Roman" w:cs="Times New Roman"/>
          <w:b/>
          <w:szCs w:val="20"/>
          <w:lang w:eastAsia="en-GB"/>
        </w:rPr>
        <w:t xml:space="preserve"> </w:t>
      </w:r>
      <w:r w:rsidR="009F70D8">
        <w:rPr>
          <w:b/>
          <w:caps/>
        </w:rPr>
        <w:t xml:space="preserve">GRANTED </w:t>
      </w:r>
      <w:r w:rsidR="00470D15">
        <w:rPr>
          <w:b/>
        </w:rPr>
        <w:t>s</w:t>
      </w:r>
      <w:r w:rsidR="001E5658">
        <w:rPr>
          <w:b/>
        </w:rPr>
        <w:t>ubject to the following:-</w:t>
      </w:r>
    </w:p>
    <w:p w:rsidR="001E5658" w:rsidRPr="00696148" w:rsidRDefault="001E5658" w:rsidP="00312E7B">
      <w:pPr>
        <w:spacing w:after="0" w:line="240" w:lineRule="auto"/>
        <w:rPr>
          <w:szCs w:val="24"/>
        </w:rPr>
      </w:pPr>
    </w:p>
    <w:p w:rsidR="001E5658" w:rsidRPr="009B2FE5" w:rsidRDefault="001E5658" w:rsidP="00312E7B">
      <w:pPr>
        <w:pStyle w:val="NoSpacing"/>
        <w:rPr>
          <w:b/>
          <w:bCs/>
        </w:rPr>
      </w:pPr>
      <w:r w:rsidRPr="009B2FE5">
        <w:rPr>
          <w:b/>
          <w:bCs/>
        </w:rPr>
        <w:t xml:space="preserve">Condition(s) </w:t>
      </w:r>
    </w:p>
    <w:p w:rsidR="001E5658" w:rsidRDefault="001E5658" w:rsidP="00312E7B">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BD6FAC" w:rsidTr="00DE61C8">
        <w:trPr>
          <w:cantSplit/>
          <w:trHeight w:val="331"/>
        </w:trPr>
        <w:tc>
          <w:tcPr>
            <w:tcW w:w="846" w:type="dxa"/>
          </w:tcPr>
          <w:p w:rsidR="00BD6FAC" w:rsidRPr="00E26B1F" w:rsidRDefault="00BD6FAC" w:rsidP="00312E7B">
            <w:pPr>
              <w:pStyle w:val="NoSpacing"/>
              <w:rPr>
                <w:bCs/>
              </w:rPr>
            </w:pPr>
            <w:r w:rsidRPr="00E26B1F">
              <w:rPr>
                <w:bCs/>
              </w:rPr>
              <w:t>1</w:t>
            </w:r>
            <w:r>
              <w:rPr>
                <w:bCs/>
              </w:rPr>
              <w:t>.</w:t>
            </w:r>
          </w:p>
        </w:tc>
        <w:tc>
          <w:tcPr>
            <w:tcW w:w="7172" w:type="dxa"/>
          </w:tcPr>
          <w:p w:rsidR="002D6E4B" w:rsidRDefault="006316BD" w:rsidP="00312E7B">
            <w:pPr>
              <w:pStyle w:val="NormalWeb"/>
              <w:spacing w:before="0" w:beforeAutospacing="0" w:after="0" w:afterAutospacing="0"/>
              <w:divId w:val="871259842"/>
              <w:rPr>
                <w:rFonts w:ascii="Arial" w:hAnsi="Arial" w:cs="Arial"/>
                <w:color w:val="000000"/>
              </w:rPr>
            </w:pPr>
            <w:r>
              <w:rPr>
                <w:rFonts w:ascii="Arial" w:hAnsi="Arial" w:cs="Arial"/>
                <w:color w:val="000000"/>
              </w:rPr>
              <w:t>The development hereby permitted shall be commenced before the expiry of five years from the date of this permission.</w:t>
            </w:r>
          </w:p>
          <w:p w:rsidR="00BD6FAC" w:rsidRPr="00E26B1F" w:rsidRDefault="00BD6FAC" w:rsidP="00312E7B">
            <w:pPr>
              <w:pStyle w:val="NoSpacing"/>
              <w:rPr>
                <w:bCs/>
              </w:rPr>
            </w:pPr>
          </w:p>
        </w:tc>
      </w:tr>
      <w:tr w:rsidR="00BD6FAC" w:rsidTr="00DE61C8">
        <w:trPr>
          <w:cantSplit/>
          <w:trHeight w:val="331"/>
        </w:trPr>
        <w:tc>
          <w:tcPr>
            <w:tcW w:w="846" w:type="dxa"/>
          </w:tcPr>
          <w:p w:rsidR="00BD6FAC" w:rsidRPr="00E26B1F" w:rsidRDefault="00BD6FAC" w:rsidP="00312E7B">
            <w:pPr>
              <w:pStyle w:val="NoSpacing"/>
              <w:rPr>
                <w:bCs/>
              </w:rPr>
            </w:pPr>
            <w:r w:rsidRPr="00E26B1F">
              <w:rPr>
                <w:bCs/>
              </w:rPr>
              <w:t>2</w:t>
            </w:r>
            <w:r>
              <w:rPr>
                <w:bCs/>
              </w:rPr>
              <w:t>.</w:t>
            </w:r>
          </w:p>
        </w:tc>
        <w:tc>
          <w:tcPr>
            <w:tcW w:w="7172" w:type="dxa"/>
          </w:tcPr>
          <w:p w:rsidR="002D6E4B" w:rsidRDefault="006316BD" w:rsidP="00312E7B">
            <w:pPr>
              <w:pStyle w:val="NormalWeb"/>
              <w:spacing w:before="0" w:beforeAutospacing="0" w:after="0" w:afterAutospacing="0"/>
              <w:divId w:val="1342396548"/>
              <w:rPr>
                <w:rFonts w:ascii="Arial" w:hAnsi="Arial" w:cs="Arial"/>
                <w:color w:val="000000"/>
              </w:rPr>
            </w:pPr>
            <w:r>
              <w:rPr>
                <w:rFonts w:ascii="Arial" w:hAnsi="Arial" w:cs="Arial"/>
                <w:color w:val="000000"/>
              </w:rPr>
              <w:t>The development shall only be carried out in strict accordance with the details shown on the following plan(s) and document(s):</w:t>
            </w:r>
          </w:p>
          <w:p w:rsidR="002D6E4B" w:rsidRDefault="006316BD" w:rsidP="00312E7B">
            <w:pPr>
              <w:pStyle w:val="NormalWeb"/>
              <w:spacing w:before="0" w:beforeAutospacing="0" w:after="0" w:afterAutospacing="0"/>
              <w:divId w:val="1342396548"/>
              <w:rPr>
                <w:rFonts w:ascii="Arial" w:hAnsi="Arial" w:cs="Arial"/>
                <w:color w:val="000000"/>
              </w:rPr>
            </w:pPr>
            <w:r>
              <w:rPr>
                <w:rFonts w:ascii="Arial" w:hAnsi="Arial" w:cs="Arial"/>
                <w:color w:val="000000"/>
              </w:rPr>
              <w:t>CGL 003b - Proposed site plan received 07.11.2024</w:t>
            </w:r>
          </w:p>
          <w:p w:rsidR="002D6E4B" w:rsidRDefault="006316BD" w:rsidP="00312E7B">
            <w:pPr>
              <w:pStyle w:val="NormalWeb"/>
              <w:spacing w:before="0" w:beforeAutospacing="0" w:after="0" w:afterAutospacing="0"/>
              <w:divId w:val="1342396548"/>
              <w:rPr>
                <w:rFonts w:ascii="Arial" w:hAnsi="Arial" w:cs="Arial"/>
                <w:color w:val="000000"/>
              </w:rPr>
            </w:pPr>
            <w:r>
              <w:rPr>
                <w:rFonts w:ascii="Arial" w:hAnsi="Arial" w:cs="Arial"/>
                <w:color w:val="000000"/>
              </w:rPr>
              <w:t>4639/02 Rev B - Surface water drainage received 12.08.2024</w:t>
            </w:r>
          </w:p>
          <w:p w:rsidR="002D6E4B" w:rsidRDefault="006316BD" w:rsidP="00312E7B">
            <w:pPr>
              <w:pStyle w:val="NormalWeb"/>
              <w:spacing w:before="0" w:beforeAutospacing="0" w:after="0" w:afterAutospacing="0"/>
              <w:divId w:val="1342396548"/>
              <w:rPr>
                <w:rFonts w:ascii="Arial" w:hAnsi="Arial" w:cs="Arial"/>
                <w:color w:val="000000"/>
              </w:rPr>
            </w:pPr>
            <w:r>
              <w:rPr>
                <w:rFonts w:ascii="Arial" w:hAnsi="Arial" w:cs="Arial"/>
                <w:color w:val="000000"/>
              </w:rPr>
              <w:t>CGL 003a - Proposed site plan and NBB received 12.07.2024</w:t>
            </w:r>
          </w:p>
          <w:p w:rsidR="002D6E4B" w:rsidRDefault="006316BD" w:rsidP="00312E7B">
            <w:pPr>
              <w:pStyle w:val="NormalWeb"/>
              <w:spacing w:before="0" w:beforeAutospacing="0" w:after="0" w:afterAutospacing="0"/>
              <w:divId w:val="1342396548"/>
              <w:rPr>
                <w:rFonts w:ascii="Arial" w:hAnsi="Arial" w:cs="Arial"/>
                <w:color w:val="000000"/>
              </w:rPr>
            </w:pPr>
            <w:r>
              <w:rPr>
                <w:rFonts w:ascii="Arial" w:hAnsi="Arial" w:cs="Arial"/>
                <w:color w:val="000000"/>
              </w:rPr>
              <w:t>CGL 001 - Site Location Plan</w:t>
            </w:r>
          </w:p>
          <w:p w:rsidR="002D6E4B" w:rsidRDefault="006316BD" w:rsidP="00312E7B">
            <w:pPr>
              <w:pStyle w:val="NormalWeb"/>
              <w:spacing w:before="0" w:beforeAutospacing="0" w:after="0" w:afterAutospacing="0"/>
              <w:divId w:val="1342396548"/>
              <w:rPr>
                <w:rFonts w:ascii="Arial" w:hAnsi="Arial" w:cs="Arial"/>
                <w:color w:val="000000"/>
              </w:rPr>
            </w:pPr>
            <w:r>
              <w:rPr>
                <w:rFonts w:ascii="Arial" w:hAnsi="Arial" w:cs="Arial"/>
                <w:color w:val="000000"/>
              </w:rPr>
              <w:t>CGL 004 - Existing WC building plan and elevations</w:t>
            </w:r>
          </w:p>
          <w:p w:rsidR="002D6E4B" w:rsidRDefault="006316BD" w:rsidP="00312E7B">
            <w:pPr>
              <w:pStyle w:val="NormalWeb"/>
              <w:spacing w:before="0" w:beforeAutospacing="0" w:after="0" w:afterAutospacing="0"/>
              <w:divId w:val="1342396548"/>
              <w:rPr>
                <w:rFonts w:ascii="Arial" w:hAnsi="Arial" w:cs="Arial"/>
                <w:color w:val="000000"/>
              </w:rPr>
            </w:pPr>
            <w:r>
              <w:rPr>
                <w:rFonts w:ascii="Arial" w:hAnsi="Arial" w:cs="Arial"/>
                <w:color w:val="000000"/>
              </w:rPr>
              <w:t>CGL 005 - Existing storage shed plan and elevations</w:t>
            </w:r>
          </w:p>
          <w:p w:rsidR="002D6E4B" w:rsidRDefault="006316BD" w:rsidP="00312E7B">
            <w:pPr>
              <w:pStyle w:val="NormalWeb"/>
              <w:spacing w:before="0" w:beforeAutospacing="0" w:after="0" w:afterAutospacing="0"/>
              <w:divId w:val="1342396548"/>
              <w:rPr>
                <w:rFonts w:ascii="Arial" w:hAnsi="Arial" w:cs="Arial"/>
                <w:color w:val="000000"/>
              </w:rPr>
            </w:pPr>
            <w:r>
              <w:rPr>
                <w:rFonts w:ascii="Arial" w:hAnsi="Arial" w:cs="Arial"/>
                <w:color w:val="000000"/>
              </w:rPr>
              <w:t>received 18.01.2024</w:t>
            </w:r>
          </w:p>
          <w:p w:rsidR="00BD6FAC" w:rsidRPr="00E26B1F" w:rsidRDefault="00BD6FAC" w:rsidP="00312E7B">
            <w:pPr>
              <w:pStyle w:val="NoSpacing"/>
              <w:rPr>
                <w:bCs/>
              </w:rPr>
            </w:pPr>
          </w:p>
        </w:tc>
      </w:tr>
      <w:tr w:rsidR="00BD6FAC" w:rsidTr="00DE61C8">
        <w:trPr>
          <w:cantSplit/>
          <w:trHeight w:val="331"/>
        </w:trPr>
        <w:tc>
          <w:tcPr>
            <w:tcW w:w="846" w:type="dxa"/>
          </w:tcPr>
          <w:p w:rsidR="00BD6FAC" w:rsidRPr="00E26B1F" w:rsidRDefault="00BD6FAC" w:rsidP="00312E7B">
            <w:pPr>
              <w:pStyle w:val="NoSpacing"/>
              <w:rPr>
                <w:bCs/>
              </w:rPr>
            </w:pPr>
            <w:r w:rsidRPr="00E26B1F">
              <w:rPr>
                <w:bCs/>
              </w:rPr>
              <w:lastRenderedPageBreak/>
              <w:t>3</w:t>
            </w:r>
            <w:r>
              <w:rPr>
                <w:bCs/>
              </w:rPr>
              <w:t>.</w:t>
            </w:r>
          </w:p>
        </w:tc>
        <w:tc>
          <w:tcPr>
            <w:tcW w:w="7172" w:type="dxa"/>
          </w:tcPr>
          <w:p w:rsidR="002D6E4B" w:rsidRDefault="006316BD" w:rsidP="00312E7B">
            <w:pPr>
              <w:pStyle w:val="NormalWeb"/>
              <w:spacing w:before="0" w:beforeAutospacing="0" w:after="0" w:afterAutospacing="0"/>
              <w:divId w:val="1772776406"/>
              <w:rPr>
                <w:rFonts w:ascii="Arial" w:hAnsi="Arial" w:cs="Arial"/>
                <w:color w:val="000000"/>
              </w:rPr>
            </w:pPr>
            <w:r>
              <w:rPr>
                <w:rFonts w:ascii="Arial" w:hAnsi="Arial" w:cs="Arial"/>
                <w:color w:val="000000"/>
              </w:rPr>
              <w:t>The development hereby permitted shall not be occupied until the measures to deliver net benefit for biodiversity (NBB) shown on plan reference CGL 003a and detailed within the Ecological Enhancement Plan UES04084/03 V2 have been implemented in full. The measures shall thereafter be maintained for the lifetime of the development.</w:t>
            </w:r>
          </w:p>
          <w:p w:rsidR="00BD6FAC" w:rsidRPr="00E26B1F" w:rsidRDefault="00BD6FAC" w:rsidP="00312E7B">
            <w:pPr>
              <w:pStyle w:val="NoSpacing"/>
              <w:rPr>
                <w:bCs/>
              </w:rPr>
            </w:pPr>
          </w:p>
        </w:tc>
      </w:tr>
      <w:tr w:rsidR="00BD6FAC" w:rsidTr="00DE61C8">
        <w:trPr>
          <w:cantSplit/>
          <w:trHeight w:val="331"/>
        </w:trPr>
        <w:tc>
          <w:tcPr>
            <w:tcW w:w="846" w:type="dxa"/>
          </w:tcPr>
          <w:p w:rsidR="00BD6FAC" w:rsidRPr="00E26B1F" w:rsidRDefault="00BD6FAC" w:rsidP="00312E7B">
            <w:pPr>
              <w:pStyle w:val="NoSpacing"/>
              <w:rPr>
                <w:bCs/>
              </w:rPr>
            </w:pPr>
            <w:r w:rsidRPr="00E26B1F">
              <w:rPr>
                <w:bCs/>
              </w:rPr>
              <w:t>4</w:t>
            </w:r>
            <w:r>
              <w:rPr>
                <w:bCs/>
              </w:rPr>
              <w:t>.</w:t>
            </w:r>
          </w:p>
        </w:tc>
        <w:tc>
          <w:tcPr>
            <w:tcW w:w="7172" w:type="dxa"/>
          </w:tcPr>
          <w:p w:rsidR="002D6E4B" w:rsidRDefault="006316BD" w:rsidP="00312E7B">
            <w:pPr>
              <w:pStyle w:val="NormalWeb"/>
              <w:spacing w:before="0" w:beforeAutospacing="0" w:after="0" w:afterAutospacing="0"/>
              <w:divId w:val="1583371062"/>
              <w:rPr>
                <w:rFonts w:ascii="Arial" w:hAnsi="Arial" w:cs="Arial"/>
                <w:color w:val="000000"/>
              </w:rPr>
            </w:pPr>
            <w:r>
              <w:rPr>
                <w:rFonts w:ascii="Arial" w:hAnsi="Arial" w:cs="Arial"/>
                <w:color w:val="000000"/>
              </w:rPr>
              <w:t xml:space="preserve">The development shall be carried out in strict accordance with the findings and recommendations contained within the following ecological reports: </w:t>
            </w:r>
          </w:p>
          <w:p w:rsidR="002D6E4B" w:rsidRDefault="006316BD" w:rsidP="00312E7B">
            <w:pPr>
              <w:numPr>
                <w:ilvl w:val="0"/>
                <w:numId w:val="1"/>
              </w:numPr>
              <w:spacing w:after="0" w:line="240" w:lineRule="auto"/>
              <w:divId w:val="1583371062"/>
              <w:rPr>
                <w:rFonts w:eastAsia="Times New Roman" w:cs="Arial"/>
                <w:color w:val="000000"/>
              </w:rPr>
            </w:pPr>
            <w:r>
              <w:rPr>
                <w:rFonts w:eastAsia="Times New Roman" w:cs="Arial"/>
                <w:color w:val="000000"/>
              </w:rPr>
              <w:t>Bat Presence/Absence Survey ref UES04084/04 prepared by UES Ltd</w:t>
            </w:r>
          </w:p>
          <w:p w:rsidR="002D6E4B" w:rsidRDefault="006316BD" w:rsidP="00312E7B">
            <w:pPr>
              <w:numPr>
                <w:ilvl w:val="0"/>
                <w:numId w:val="1"/>
              </w:numPr>
              <w:spacing w:after="0" w:line="240" w:lineRule="auto"/>
              <w:divId w:val="1583371062"/>
              <w:rPr>
                <w:rFonts w:eastAsia="Times New Roman" w:cs="Arial"/>
                <w:color w:val="000000"/>
              </w:rPr>
            </w:pPr>
            <w:r>
              <w:rPr>
                <w:rFonts w:eastAsia="Times New Roman" w:cs="Arial"/>
                <w:color w:val="000000"/>
              </w:rPr>
              <w:t>Preliminary Ecological Appraisal ref UES04084/04 prepared by UES Ltd</w:t>
            </w:r>
          </w:p>
          <w:p w:rsidR="002D6E4B" w:rsidRDefault="006316BD" w:rsidP="00312E7B">
            <w:pPr>
              <w:pStyle w:val="NormalWeb"/>
              <w:spacing w:before="0" w:beforeAutospacing="0" w:after="0" w:afterAutospacing="0"/>
              <w:divId w:val="1583371062"/>
              <w:rPr>
                <w:rFonts w:ascii="Arial" w:hAnsi="Arial" w:cs="Arial"/>
                <w:color w:val="000000"/>
              </w:rPr>
            </w:pPr>
            <w:r>
              <w:rPr>
                <w:rFonts w:ascii="Arial" w:hAnsi="Arial" w:cs="Arial"/>
                <w:color w:val="000000"/>
              </w:rPr>
              <w:t>The mitigation and compensation measures hereby approved shall be fully implemented prior to first use of the development.</w:t>
            </w:r>
          </w:p>
          <w:p w:rsidR="00BD6FAC" w:rsidRPr="00E26B1F" w:rsidRDefault="00BD6FAC" w:rsidP="00312E7B">
            <w:pPr>
              <w:pStyle w:val="NoSpacing"/>
              <w:rPr>
                <w:bCs/>
              </w:rPr>
            </w:pPr>
          </w:p>
        </w:tc>
      </w:tr>
      <w:tr w:rsidR="00BD6FAC" w:rsidTr="00DE61C8">
        <w:trPr>
          <w:cantSplit/>
          <w:trHeight w:val="331"/>
        </w:trPr>
        <w:tc>
          <w:tcPr>
            <w:tcW w:w="846" w:type="dxa"/>
          </w:tcPr>
          <w:p w:rsidR="00BD6FAC" w:rsidRPr="00E26B1F" w:rsidRDefault="00BD6FAC" w:rsidP="00312E7B">
            <w:pPr>
              <w:pStyle w:val="NoSpacing"/>
              <w:rPr>
                <w:bCs/>
              </w:rPr>
            </w:pPr>
            <w:r w:rsidRPr="00E26B1F">
              <w:rPr>
                <w:bCs/>
              </w:rPr>
              <w:t>5</w:t>
            </w:r>
            <w:r>
              <w:rPr>
                <w:bCs/>
              </w:rPr>
              <w:t>.</w:t>
            </w:r>
          </w:p>
        </w:tc>
        <w:tc>
          <w:tcPr>
            <w:tcW w:w="7172" w:type="dxa"/>
          </w:tcPr>
          <w:p w:rsidR="002D6E4B" w:rsidRDefault="006316BD" w:rsidP="00312E7B">
            <w:pPr>
              <w:pStyle w:val="NormalWeb"/>
              <w:spacing w:before="0" w:beforeAutospacing="0" w:after="0" w:afterAutospacing="0"/>
              <w:divId w:val="1607426828"/>
              <w:rPr>
                <w:rFonts w:ascii="Arial" w:hAnsi="Arial" w:cs="Arial"/>
                <w:color w:val="000000"/>
              </w:rPr>
            </w:pPr>
            <w:r>
              <w:rPr>
                <w:rFonts w:ascii="Arial" w:hAnsi="Arial" w:cs="Arial"/>
                <w:color w:val="000000"/>
              </w:rPr>
              <w:t xml:space="preserve">The development shall be carried out in strict accordance with the findings and recommendations contained within the </w:t>
            </w:r>
            <w:proofErr w:type="spellStart"/>
            <w:r>
              <w:rPr>
                <w:rFonts w:ascii="Arial" w:hAnsi="Arial" w:cs="Arial"/>
                <w:color w:val="000000"/>
              </w:rPr>
              <w:t>Arboricultural</w:t>
            </w:r>
            <w:proofErr w:type="spellEnd"/>
            <w:r>
              <w:rPr>
                <w:rFonts w:ascii="Arial" w:hAnsi="Arial" w:cs="Arial"/>
                <w:color w:val="000000"/>
              </w:rPr>
              <w:t xml:space="preserve"> Impact Assessment and Method Statement ref 24/AIA/WXM/321 prepared by Tree Solutions. The mitigation and compensation/protection measures hereby approved shall be fully implemented prior to first use of the development.</w:t>
            </w:r>
          </w:p>
          <w:p w:rsidR="00BD6FAC" w:rsidRPr="00E26B1F" w:rsidRDefault="00BD6FAC" w:rsidP="00312E7B">
            <w:pPr>
              <w:pStyle w:val="NoSpacing"/>
              <w:rPr>
                <w:bCs/>
              </w:rPr>
            </w:pPr>
          </w:p>
        </w:tc>
      </w:tr>
      <w:tr w:rsidR="00BD6FAC" w:rsidTr="00DE61C8">
        <w:trPr>
          <w:cantSplit/>
          <w:trHeight w:val="331"/>
        </w:trPr>
        <w:tc>
          <w:tcPr>
            <w:tcW w:w="846" w:type="dxa"/>
          </w:tcPr>
          <w:p w:rsidR="00BD6FAC" w:rsidRPr="00E26B1F" w:rsidRDefault="00BD6FAC" w:rsidP="00312E7B">
            <w:pPr>
              <w:pStyle w:val="NoSpacing"/>
              <w:rPr>
                <w:bCs/>
              </w:rPr>
            </w:pPr>
            <w:r w:rsidRPr="00E26B1F">
              <w:rPr>
                <w:bCs/>
              </w:rPr>
              <w:lastRenderedPageBreak/>
              <w:t>6</w:t>
            </w:r>
            <w:r>
              <w:rPr>
                <w:bCs/>
              </w:rPr>
              <w:t>.</w:t>
            </w:r>
          </w:p>
        </w:tc>
        <w:tc>
          <w:tcPr>
            <w:tcW w:w="7172" w:type="dxa"/>
          </w:tcPr>
          <w:p w:rsidR="006316BD" w:rsidRPr="006316BD" w:rsidRDefault="006316BD" w:rsidP="00312E7B">
            <w:pPr>
              <w:numPr>
                <w:ilvl w:val="0"/>
                <w:numId w:val="3"/>
              </w:numPr>
              <w:spacing w:after="0" w:line="240" w:lineRule="auto"/>
              <w:divId w:val="1971864851"/>
              <w:rPr>
                <w:rFonts w:eastAsia="Times New Roman" w:cs="Arial"/>
                <w:color w:val="000000"/>
              </w:rPr>
            </w:pPr>
            <w:r w:rsidRPr="006316BD">
              <w:rPr>
                <w:rFonts w:cs="Arial"/>
                <w:color w:val="000000"/>
              </w:rPr>
              <w:t>No external illumination within the site shall take place before a lighting scheme has been submitted to and agreed in writing by the Local Planning Authority. The lighting scheme shall be installed and operated in accordance with the approved details. No other lighting shall be used on any external part of the development.</w:t>
            </w:r>
            <w:r w:rsidRPr="006316BD">
              <w:rPr>
                <w:rFonts w:cs="Arial"/>
                <w:color w:val="000000"/>
              </w:rPr>
              <w:br/>
            </w:r>
            <w:r w:rsidRPr="006316BD">
              <w:rPr>
                <w:rFonts w:cs="Arial"/>
                <w:color w:val="000000"/>
              </w:rPr>
              <w:br/>
              <w:t>Approval ref: P/2025/0282</w:t>
            </w:r>
            <w:r w:rsidRPr="006316BD">
              <w:rPr>
                <w:rFonts w:cs="Arial"/>
                <w:color w:val="000000"/>
              </w:rPr>
              <w:br/>
              <w:t>Approved by: Wrexham County Borough Council</w:t>
            </w:r>
            <w:r w:rsidRPr="006316BD">
              <w:rPr>
                <w:rFonts w:cs="Arial"/>
                <w:color w:val="000000"/>
              </w:rPr>
              <w:br/>
              <w:t>Approved detail: A</w:t>
            </w:r>
            <w:r w:rsidRPr="006316BD">
              <w:rPr>
                <w:rFonts w:eastAsia="Times New Roman" w:cs="Arial"/>
                <w:color w:val="000000"/>
              </w:rPr>
              <w:t>SPECT GEN 2 Specification</w:t>
            </w:r>
            <w:r>
              <w:rPr>
                <w:rFonts w:eastAsia="Times New Roman" w:cs="Arial"/>
                <w:color w:val="000000"/>
              </w:rPr>
              <w:t xml:space="preserve"> and </w:t>
            </w:r>
            <w:r w:rsidRPr="006316BD">
              <w:rPr>
                <w:rFonts w:eastAsia="Times New Roman" w:cs="Arial"/>
                <w:color w:val="000000"/>
              </w:rPr>
              <w:t>Plan view</w:t>
            </w:r>
            <w:r>
              <w:rPr>
                <w:rFonts w:eastAsia="Times New Roman" w:cs="Arial"/>
                <w:color w:val="000000"/>
              </w:rPr>
              <w:br/>
              <w:t>Approved date: 22/04/2025</w:t>
            </w:r>
          </w:p>
          <w:p w:rsidR="002D6E4B" w:rsidRDefault="002D6E4B" w:rsidP="00312E7B">
            <w:pPr>
              <w:pStyle w:val="NormalWeb"/>
              <w:spacing w:before="0" w:beforeAutospacing="0" w:after="0" w:afterAutospacing="0"/>
              <w:divId w:val="1971864851"/>
              <w:rPr>
                <w:rFonts w:ascii="Arial" w:hAnsi="Arial" w:cs="Arial"/>
                <w:color w:val="000000"/>
              </w:rPr>
            </w:pPr>
          </w:p>
          <w:p w:rsidR="00BD6FAC" w:rsidRPr="00E26B1F" w:rsidRDefault="00BD6FAC" w:rsidP="00312E7B">
            <w:pPr>
              <w:pStyle w:val="NoSpacing"/>
              <w:rPr>
                <w:bCs/>
              </w:rPr>
            </w:pPr>
          </w:p>
        </w:tc>
      </w:tr>
      <w:tr w:rsidR="00BD6FAC" w:rsidTr="00DE61C8">
        <w:trPr>
          <w:cantSplit/>
          <w:trHeight w:val="331"/>
        </w:trPr>
        <w:tc>
          <w:tcPr>
            <w:tcW w:w="846" w:type="dxa"/>
          </w:tcPr>
          <w:p w:rsidR="00BD6FAC" w:rsidRPr="00E26B1F" w:rsidRDefault="00BD6FAC" w:rsidP="00312E7B">
            <w:pPr>
              <w:pStyle w:val="NoSpacing"/>
              <w:rPr>
                <w:bCs/>
              </w:rPr>
            </w:pPr>
            <w:r w:rsidRPr="00E26B1F">
              <w:rPr>
                <w:bCs/>
              </w:rPr>
              <w:t>7</w:t>
            </w:r>
            <w:r>
              <w:rPr>
                <w:bCs/>
              </w:rPr>
              <w:t>.</w:t>
            </w:r>
          </w:p>
        </w:tc>
        <w:tc>
          <w:tcPr>
            <w:tcW w:w="7172" w:type="dxa"/>
          </w:tcPr>
          <w:p w:rsidR="002D6E4B" w:rsidRDefault="006316BD" w:rsidP="00312E7B">
            <w:pPr>
              <w:pStyle w:val="NormalWeb"/>
              <w:spacing w:before="0" w:beforeAutospacing="0" w:after="0" w:afterAutospacing="0"/>
              <w:divId w:val="147065416"/>
              <w:rPr>
                <w:rFonts w:ascii="Arial" w:hAnsi="Arial" w:cs="Arial"/>
                <w:color w:val="000000"/>
              </w:rPr>
            </w:pPr>
            <w:r>
              <w:rPr>
                <w:rFonts w:ascii="Arial" w:hAnsi="Arial" w:cs="Arial"/>
                <w:color w:val="000000"/>
              </w:rPr>
              <w:t>Prior to the first use of the development hereby permitted, an acoustic barrier shall be introduced along the southern boundary of the site with Llay Road in accordance with details first submitted to and approved by the Local Planning Authority. The acoustic barrier shall retained at all times after. </w:t>
            </w:r>
          </w:p>
          <w:p w:rsidR="00BD6FAC" w:rsidRPr="00E26B1F" w:rsidRDefault="00BD6FAC" w:rsidP="00312E7B">
            <w:pPr>
              <w:pStyle w:val="NoSpacing"/>
              <w:rPr>
                <w:bCs/>
              </w:rPr>
            </w:pPr>
          </w:p>
        </w:tc>
      </w:tr>
      <w:tr w:rsidR="00BD6FAC" w:rsidTr="00DE61C8">
        <w:trPr>
          <w:cantSplit/>
          <w:trHeight w:val="331"/>
        </w:trPr>
        <w:tc>
          <w:tcPr>
            <w:tcW w:w="846" w:type="dxa"/>
          </w:tcPr>
          <w:p w:rsidR="00BD6FAC" w:rsidRPr="00E26B1F" w:rsidRDefault="00BD6FAC" w:rsidP="00312E7B">
            <w:pPr>
              <w:pStyle w:val="NoSpacing"/>
              <w:rPr>
                <w:bCs/>
              </w:rPr>
            </w:pPr>
            <w:r w:rsidRPr="00E26B1F">
              <w:rPr>
                <w:bCs/>
              </w:rPr>
              <w:t>8</w:t>
            </w:r>
            <w:r>
              <w:rPr>
                <w:bCs/>
              </w:rPr>
              <w:t>.</w:t>
            </w:r>
          </w:p>
        </w:tc>
        <w:tc>
          <w:tcPr>
            <w:tcW w:w="7172" w:type="dxa"/>
          </w:tcPr>
          <w:p w:rsidR="002D6E4B" w:rsidRDefault="006316BD" w:rsidP="00312E7B">
            <w:pPr>
              <w:pStyle w:val="NormalWeb"/>
              <w:spacing w:before="0" w:beforeAutospacing="0" w:after="0" w:afterAutospacing="0"/>
              <w:divId w:val="2101372066"/>
              <w:rPr>
                <w:rFonts w:ascii="Arial" w:hAnsi="Arial" w:cs="Arial"/>
                <w:color w:val="000000"/>
              </w:rPr>
            </w:pPr>
            <w:r>
              <w:rPr>
                <w:rFonts w:ascii="Arial" w:hAnsi="Arial" w:cs="Arial"/>
                <w:color w:val="000000"/>
              </w:rPr>
              <w:t>No use of the development shall be made before 05:00 or after 20:00 on Mondays or before 07:00 or after 20:00 Tuesday to Friday and at no times on Saturdays or Sundays.</w:t>
            </w:r>
          </w:p>
          <w:p w:rsidR="00BD6FAC" w:rsidRPr="00E26B1F" w:rsidRDefault="00BD6FAC" w:rsidP="00312E7B">
            <w:pPr>
              <w:pStyle w:val="NoSpacing"/>
              <w:rPr>
                <w:bCs/>
              </w:rPr>
            </w:pPr>
          </w:p>
        </w:tc>
      </w:tr>
      <w:tr w:rsidR="00BD6FAC" w:rsidTr="00DE61C8">
        <w:trPr>
          <w:cantSplit/>
          <w:trHeight w:val="331"/>
        </w:trPr>
        <w:tc>
          <w:tcPr>
            <w:tcW w:w="846" w:type="dxa"/>
          </w:tcPr>
          <w:p w:rsidR="00BD6FAC" w:rsidRPr="00E26B1F" w:rsidRDefault="00BD6FAC" w:rsidP="00312E7B">
            <w:pPr>
              <w:pStyle w:val="NoSpacing"/>
              <w:rPr>
                <w:bCs/>
              </w:rPr>
            </w:pPr>
            <w:r w:rsidRPr="00E26B1F">
              <w:rPr>
                <w:bCs/>
              </w:rPr>
              <w:t>9</w:t>
            </w:r>
            <w:r>
              <w:rPr>
                <w:bCs/>
              </w:rPr>
              <w:t>.</w:t>
            </w:r>
          </w:p>
        </w:tc>
        <w:tc>
          <w:tcPr>
            <w:tcW w:w="7172" w:type="dxa"/>
          </w:tcPr>
          <w:p w:rsidR="002D6E4B" w:rsidRDefault="006316BD" w:rsidP="00312E7B">
            <w:pPr>
              <w:pStyle w:val="NormalWeb"/>
              <w:spacing w:before="0" w:beforeAutospacing="0" w:after="0" w:afterAutospacing="0"/>
              <w:divId w:val="985164910"/>
              <w:rPr>
                <w:rFonts w:ascii="Arial" w:hAnsi="Arial" w:cs="Arial"/>
                <w:color w:val="000000"/>
              </w:rPr>
            </w:pPr>
            <w:r>
              <w:rPr>
                <w:rFonts w:ascii="Arial" w:hAnsi="Arial" w:cs="Arial"/>
                <w:color w:val="000000"/>
              </w:rPr>
              <w:t xml:space="preserve">Prior to the first use of the development hereby permitted, details of the </w:t>
            </w:r>
            <w:proofErr w:type="spellStart"/>
            <w:r>
              <w:rPr>
                <w:rFonts w:ascii="Arial" w:hAnsi="Arial" w:cs="Arial"/>
                <w:color w:val="000000"/>
              </w:rPr>
              <w:t>self contained</w:t>
            </w:r>
            <w:proofErr w:type="spellEnd"/>
            <w:r>
              <w:rPr>
                <w:rFonts w:ascii="Arial" w:hAnsi="Arial" w:cs="Arial"/>
                <w:color w:val="000000"/>
              </w:rPr>
              <w:t xml:space="preserve"> washing plant shall be submitted to and agreed in writing by the local planning authority. The washing plant shall be constructed in accordance with the approved details.</w:t>
            </w:r>
          </w:p>
          <w:p w:rsidR="00BD6FAC" w:rsidRPr="00E26B1F" w:rsidRDefault="00BD6FAC" w:rsidP="00312E7B">
            <w:pPr>
              <w:pStyle w:val="NoSpacing"/>
              <w:rPr>
                <w:bCs/>
              </w:rPr>
            </w:pPr>
          </w:p>
        </w:tc>
      </w:tr>
      <w:tr w:rsidR="00BD6FAC" w:rsidTr="00DE61C8">
        <w:trPr>
          <w:cantSplit/>
          <w:trHeight w:val="331"/>
        </w:trPr>
        <w:tc>
          <w:tcPr>
            <w:tcW w:w="846" w:type="dxa"/>
          </w:tcPr>
          <w:p w:rsidR="00BD6FAC" w:rsidRPr="00E26B1F" w:rsidRDefault="00BD6FAC" w:rsidP="00312E7B">
            <w:pPr>
              <w:pStyle w:val="NoSpacing"/>
              <w:rPr>
                <w:bCs/>
              </w:rPr>
            </w:pPr>
            <w:r w:rsidRPr="00E26B1F">
              <w:rPr>
                <w:bCs/>
              </w:rPr>
              <w:t>10</w:t>
            </w:r>
            <w:r>
              <w:rPr>
                <w:bCs/>
              </w:rPr>
              <w:t>.</w:t>
            </w:r>
          </w:p>
        </w:tc>
        <w:tc>
          <w:tcPr>
            <w:tcW w:w="7172" w:type="dxa"/>
          </w:tcPr>
          <w:p w:rsidR="002D6E4B" w:rsidRDefault="006316BD" w:rsidP="00312E7B">
            <w:pPr>
              <w:pStyle w:val="NormalWeb"/>
              <w:spacing w:before="0" w:beforeAutospacing="0" w:after="0" w:afterAutospacing="0"/>
              <w:divId w:val="1686711202"/>
              <w:rPr>
                <w:rFonts w:ascii="Arial" w:hAnsi="Arial" w:cs="Arial"/>
                <w:color w:val="000000"/>
              </w:rPr>
            </w:pPr>
            <w:r>
              <w:rPr>
                <w:rFonts w:ascii="Arial" w:hAnsi="Arial" w:cs="Arial"/>
                <w:color w:val="000000"/>
              </w:rPr>
              <w:t>Prior to first use of the development hereby permitted, on-site bicycle parking facilities shall be provided in strict accordance with a scheme that shall have first been submitted to and approved in writing by the Local Planning Authority. The facilities shall thereafter be permanently retained and kept free of any obstruction, and made available solely for the parking of bicycles.</w:t>
            </w:r>
          </w:p>
          <w:p w:rsidR="00BD6FAC" w:rsidRPr="00E26B1F" w:rsidRDefault="00BD6FAC" w:rsidP="00312E7B">
            <w:pPr>
              <w:pStyle w:val="NoSpacing"/>
              <w:rPr>
                <w:bCs/>
              </w:rPr>
            </w:pPr>
          </w:p>
        </w:tc>
      </w:tr>
      <w:tr w:rsidR="00BD6FAC" w:rsidTr="00DE61C8">
        <w:trPr>
          <w:cantSplit/>
          <w:trHeight w:val="331"/>
        </w:trPr>
        <w:tc>
          <w:tcPr>
            <w:tcW w:w="846" w:type="dxa"/>
          </w:tcPr>
          <w:p w:rsidR="00BD6FAC" w:rsidRPr="00E26B1F" w:rsidRDefault="00BD6FAC" w:rsidP="00312E7B">
            <w:pPr>
              <w:pStyle w:val="NoSpacing"/>
              <w:rPr>
                <w:bCs/>
              </w:rPr>
            </w:pPr>
            <w:r w:rsidRPr="00E26B1F">
              <w:rPr>
                <w:bCs/>
              </w:rPr>
              <w:lastRenderedPageBreak/>
              <w:t>11</w:t>
            </w:r>
            <w:r>
              <w:rPr>
                <w:bCs/>
              </w:rPr>
              <w:t>.</w:t>
            </w:r>
          </w:p>
        </w:tc>
        <w:tc>
          <w:tcPr>
            <w:tcW w:w="7172" w:type="dxa"/>
          </w:tcPr>
          <w:p w:rsidR="002D6E4B" w:rsidRDefault="006316BD" w:rsidP="00312E7B">
            <w:pPr>
              <w:pStyle w:val="NormalWeb"/>
              <w:spacing w:before="0" w:beforeAutospacing="0" w:after="0" w:afterAutospacing="0"/>
              <w:divId w:val="125927194"/>
              <w:rPr>
                <w:rFonts w:ascii="Arial" w:hAnsi="Arial" w:cs="Arial"/>
                <w:color w:val="000000"/>
              </w:rPr>
            </w:pPr>
            <w:r>
              <w:rPr>
                <w:rFonts w:ascii="Arial" w:hAnsi="Arial" w:cs="Arial"/>
                <w:color w:val="000000"/>
              </w:rPr>
              <w:t xml:space="preserve">No private surface water run off shall be permitted to flow from the development site onto the adjoining highway. An </w:t>
            </w:r>
            <w:proofErr w:type="spellStart"/>
            <w:r>
              <w:rPr>
                <w:rFonts w:ascii="Arial" w:hAnsi="Arial" w:cs="Arial"/>
                <w:color w:val="000000"/>
              </w:rPr>
              <w:t>Aco</w:t>
            </w:r>
            <w:proofErr w:type="spellEnd"/>
            <w:r>
              <w:rPr>
                <w:rFonts w:ascii="Arial" w:hAnsi="Arial" w:cs="Arial"/>
                <w:color w:val="000000"/>
              </w:rPr>
              <w:t xml:space="preserve"> drain or similar shall be provided across the approved access to intercept any such run off prior to first use of the development and thereafter permanently retained.</w:t>
            </w:r>
          </w:p>
          <w:p w:rsidR="00BD6FAC" w:rsidRPr="00E26B1F" w:rsidRDefault="00BD6FAC" w:rsidP="00312E7B">
            <w:pPr>
              <w:pStyle w:val="NoSpacing"/>
              <w:rPr>
                <w:bCs/>
              </w:rPr>
            </w:pPr>
          </w:p>
        </w:tc>
      </w:tr>
    </w:tbl>
    <w:p w:rsidR="00951EAE" w:rsidRDefault="00951EAE" w:rsidP="00312E7B">
      <w:pPr>
        <w:pStyle w:val="NoSpacing"/>
      </w:pPr>
    </w:p>
    <w:p w:rsidR="001E5658" w:rsidRDefault="001E5658" w:rsidP="00312E7B">
      <w:pPr>
        <w:pStyle w:val="NoSpacing"/>
        <w:rPr>
          <w:b/>
          <w:bCs/>
        </w:rPr>
      </w:pPr>
      <w:r w:rsidRPr="009B2FE5">
        <w:rPr>
          <w:b/>
          <w:bCs/>
        </w:rPr>
        <w:t>Reason(s)</w:t>
      </w:r>
    </w:p>
    <w:p w:rsidR="009B2FE5" w:rsidRPr="009B2FE5" w:rsidRDefault="009B2FE5" w:rsidP="00312E7B">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951EAE" w:rsidTr="000B57D0">
        <w:trPr>
          <w:cantSplit/>
          <w:trHeight w:val="393"/>
        </w:trPr>
        <w:tc>
          <w:tcPr>
            <w:tcW w:w="846" w:type="dxa"/>
          </w:tcPr>
          <w:p w:rsidR="00951EAE" w:rsidRPr="00E26B1F" w:rsidRDefault="00951EAE" w:rsidP="00312E7B">
            <w:pPr>
              <w:pStyle w:val="NoSpacing"/>
              <w:rPr>
                <w:bCs/>
              </w:rPr>
            </w:pPr>
            <w:r w:rsidRPr="00E26B1F">
              <w:rPr>
                <w:bCs/>
              </w:rPr>
              <w:t>1</w:t>
            </w:r>
            <w:r w:rsidR="00312E7B">
              <w:rPr>
                <w:bCs/>
              </w:rPr>
              <w:t>.</w:t>
            </w:r>
          </w:p>
        </w:tc>
        <w:tc>
          <w:tcPr>
            <w:tcW w:w="7172" w:type="dxa"/>
          </w:tcPr>
          <w:p w:rsidR="002D6E4B" w:rsidRDefault="006316BD" w:rsidP="00312E7B">
            <w:pPr>
              <w:pStyle w:val="NormalWeb"/>
              <w:spacing w:before="0" w:beforeAutospacing="0" w:after="0" w:afterAutospacing="0"/>
              <w:divId w:val="831946202"/>
              <w:rPr>
                <w:rFonts w:ascii="Arial" w:hAnsi="Arial" w:cs="Arial"/>
                <w:color w:val="000000"/>
              </w:rPr>
            </w:pPr>
            <w:r>
              <w:rPr>
                <w:rFonts w:ascii="Arial" w:hAnsi="Arial" w:cs="Arial"/>
                <w:color w:val="000000"/>
              </w:rPr>
              <w:t>To comply with Section 91(3) of the Town and Country Planning Act, 1990.</w:t>
            </w:r>
          </w:p>
          <w:p w:rsidR="00951EAE" w:rsidRPr="009B2FE5" w:rsidRDefault="00951EAE" w:rsidP="00312E7B">
            <w:pPr>
              <w:pStyle w:val="NoSpacing"/>
            </w:pPr>
          </w:p>
        </w:tc>
      </w:tr>
      <w:tr w:rsidR="00951EAE" w:rsidTr="000B57D0">
        <w:trPr>
          <w:cantSplit/>
          <w:trHeight w:val="393"/>
        </w:trPr>
        <w:tc>
          <w:tcPr>
            <w:tcW w:w="846" w:type="dxa"/>
          </w:tcPr>
          <w:p w:rsidR="00951EAE" w:rsidRPr="00E26B1F" w:rsidRDefault="00951EAE" w:rsidP="00312E7B">
            <w:pPr>
              <w:pStyle w:val="NoSpacing"/>
              <w:rPr>
                <w:bCs/>
              </w:rPr>
            </w:pPr>
            <w:r w:rsidRPr="00E26B1F">
              <w:rPr>
                <w:bCs/>
              </w:rPr>
              <w:t>2</w:t>
            </w:r>
            <w:r w:rsidR="00312E7B">
              <w:rPr>
                <w:bCs/>
              </w:rPr>
              <w:t>.</w:t>
            </w:r>
          </w:p>
        </w:tc>
        <w:tc>
          <w:tcPr>
            <w:tcW w:w="7172" w:type="dxa"/>
          </w:tcPr>
          <w:p w:rsidR="002D6E4B" w:rsidRDefault="006316BD" w:rsidP="00312E7B">
            <w:pPr>
              <w:pStyle w:val="NormalWeb"/>
              <w:spacing w:before="0" w:beforeAutospacing="0" w:after="0" w:afterAutospacing="0"/>
              <w:divId w:val="1014457829"/>
              <w:rPr>
                <w:rFonts w:ascii="Arial" w:hAnsi="Arial" w:cs="Arial"/>
                <w:color w:val="000000"/>
              </w:rPr>
            </w:pPr>
            <w:r>
              <w:rPr>
                <w:rFonts w:ascii="Arial" w:hAnsi="Arial" w:cs="Arial"/>
                <w:color w:val="000000"/>
              </w:rPr>
              <w:t>To comply with Section 91(3) of the Town and Country Planning Act, 1990.</w:t>
            </w:r>
          </w:p>
          <w:p w:rsidR="00951EAE" w:rsidRPr="009B2FE5" w:rsidRDefault="00951EAE" w:rsidP="00312E7B">
            <w:pPr>
              <w:pStyle w:val="NoSpacing"/>
            </w:pPr>
          </w:p>
        </w:tc>
      </w:tr>
      <w:tr w:rsidR="00951EAE" w:rsidTr="000B57D0">
        <w:trPr>
          <w:cantSplit/>
          <w:trHeight w:val="393"/>
        </w:trPr>
        <w:tc>
          <w:tcPr>
            <w:tcW w:w="846" w:type="dxa"/>
          </w:tcPr>
          <w:p w:rsidR="00951EAE" w:rsidRPr="00E26B1F" w:rsidRDefault="00951EAE" w:rsidP="00312E7B">
            <w:pPr>
              <w:pStyle w:val="NoSpacing"/>
              <w:rPr>
                <w:bCs/>
              </w:rPr>
            </w:pPr>
            <w:r w:rsidRPr="00E26B1F">
              <w:rPr>
                <w:bCs/>
              </w:rPr>
              <w:t>3</w:t>
            </w:r>
            <w:r w:rsidR="00312E7B">
              <w:rPr>
                <w:bCs/>
              </w:rPr>
              <w:t>.</w:t>
            </w:r>
          </w:p>
        </w:tc>
        <w:tc>
          <w:tcPr>
            <w:tcW w:w="7172" w:type="dxa"/>
          </w:tcPr>
          <w:p w:rsidR="002D6E4B" w:rsidRDefault="006316BD" w:rsidP="00312E7B">
            <w:pPr>
              <w:pStyle w:val="NormalWeb"/>
              <w:spacing w:before="0" w:beforeAutospacing="0" w:after="0" w:afterAutospacing="0"/>
              <w:divId w:val="553733722"/>
              <w:rPr>
                <w:rFonts w:ascii="Arial" w:hAnsi="Arial" w:cs="Arial"/>
                <w:color w:val="000000"/>
              </w:rPr>
            </w:pPr>
            <w:r>
              <w:rPr>
                <w:rFonts w:ascii="Arial" w:hAnsi="Arial" w:cs="Arial"/>
                <w:color w:val="000000"/>
              </w:rPr>
              <w:t>To ensure the development delivers net benefit to biodiversity in accordance with paragraph 6.4.5 of Planning Policy Wales 12.</w:t>
            </w:r>
          </w:p>
          <w:p w:rsidR="00951EAE" w:rsidRPr="009B2FE5" w:rsidRDefault="00951EAE" w:rsidP="00312E7B">
            <w:pPr>
              <w:pStyle w:val="NoSpacing"/>
            </w:pPr>
          </w:p>
        </w:tc>
      </w:tr>
      <w:tr w:rsidR="00951EAE" w:rsidTr="000B57D0">
        <w:trPr>
          <w:cantSplit/>
          <w:trHeight w:val="393"/>
        </w:trPr>
        <w:tc>
          <w:tcPr>
            <w:tcW w:w="846" w:type="dxa"/>
          </w:tcPr>
          <w:p w:rsidR="00951EAE" w:rsidRPr="00E26B1F" w:rsidRDefault="00951EAE" w:rsidP="00312E7B">
            <w:pPr>
              <w:pStyle w:val="NoSpacing"/>
              <w:rPr>
                <w:bCs/>
              </w:rPr>
            </w:pPr>
            <w:r w:rsidRPr="00E26B1F">
              <w:rPr>
                <w:bCs/>
              </w:rPr>
              <w:t>4</w:t>
            </w:r>
            <w:r w:rsidR="00312E7B">
              <w:rPr>
                <w:bCs/>
              </w:rPr>
              <w:t>.</w:t>
            </w:r>
          </w:p>
        </w:tc>
        <w:tc>
          <w:tcPr>
            <w:tcW w:w="7172" w:type="dxa"/>
          </w:tcPr>
          <w:p w:rsidR="002D6E4B" w:rsidRDefault="006316BD" w:rsidP="00312E7B">
            <w:pPr>
              <w:pStyle w:val="NormalWeb"/>
              <w:spacing w:before="0" w:beforeAutospacing="0" w:after="0" w:afterAutospacing="0"/>
              <w:divId w:val="2090423117"/>
              <w:rPr>
                <w:rFonts w:ascii="Arial" w:hAnsi="Arial" w:cs="Arial"/>
                <w:color w:val="000000"/>
              </w:rPr>
            </w:pPr>
            <w:r>
              <w:rPr>
                <w:rFonts w:ascii="Arial" w:hAnsi="Arial" w:cs="Arial"/>
                <w:color w:val="000000"/>
              </w:rPr>
              <w:t>In order to protect wildlife interests in accordance with Policies DM1 and SP14, NE1 and NE2 of the Wrexham Local Development Plan.</w:t>
            </w:r>
          </w:p>
          <w:p w:rsidR="00951EAE" w:rsidRPr="009B2FE5" w:rsidRDefault="00951EAE" w:rsidP="00312E7B">
            <w:pPr>
              <w:pStyle w:val="NoSpacing"/>
            </w:pPr>
          </w:p>
        </w:tc>
      </w:tr>
      <w:tr w:rsidR="00951EAE" w:rsidTr="000B57D0">
        <w:trPr>
          <w:cantSplit/>
          <w:trHeight w:val="393"/>
        </w:trPr>
        <w:tc>
          <w:tcPr>
            <w:tcW w:w="846" w:type="dxa"/>
          </w:tcPr>
          <w:p w:rsidR="00951EAE" w:rsidRPr="00E26B1F" w:rsidRDefault="00951EAE" w:rsidP="00312E7B">
            <w:pPr>
              <w:pStyle w:val="NoSpacing"/>
              <w:rPr>
                <w:bCs/>
              </w:rPr>
            </w:pPr>
            <w:r w:rsidRPr="00E26B1F">
              <w:rPr>
                <w:bCs/>
              </w:rPr>
              <w:t>5</w:t>
            </w:r>
            <w:r w:rsidR="00312E7B">
              <w:rPr>
                <w:bCs/>
              </w:rPr>
              <w:t>.</w:t>
            </w:r>
          </w:p>
        </w:tc>
        <w:tc>
          <w:tcPr>
            <w:tcW w:w="7172" w:type="dxa"/>
          </w:tcPr>
          <w:p w:rsidR="002D6E4B" w:rsidRDefault="006316BD" w:rsidP="00312E7B">
            <w:pPr>
              <w:pStyle w:val="NormalWeb"/>
              <w:spacing w:before="0" w:beforeAutospacing="0" w:after="0" w:afterAutospacing="0"/>
              <w:divId w:val="1233080772"/>
              <w:rPr>
                <w:rFonts w:ascii="Arial" w:hAnsi="Arial" w:cs="Arial"/>
                <w:color w:val="000000"/>
              </w:rPr>
            </w:pPr>
            <w:r>
              <w:rPr>
                <w:rFonts w:ascii="Arial" w:hAnsi="Arial" w:cs="Arial"/>
                <w:color w:val="000000"/>
              </w:rPr>
              <w:t>To preserve the health, safety and amenity value of the trees in accordance with Policies DM1 and SP12, SP14 and NE3 of the Wrexham Local Development Plan.</w:t>
            </w:r>
          </w:p>
          <w:p w:rsidR="00951EAE" w:rsidRPr="009B2FE5" w:rsidRDefault="00951EAE" w:rsidP="00312E7B">
            <w:pPr>
              <w:pStyle w:val="NoSpacing"/>
            </w:pPr>
          </w:p>
        </w:tc>
      </w:tr>
      <w:tr w:rsidR="00951EAE" w:rsidTr="000B57D0">
        <w:trPr>
          <w:cantSplit/>
          <w:trHeight w:val="393"/>
        </w:trPr>
        <w:tc>
          <w:tcPr>
            <w:tcW w:w="846" w:type="dxa"/>
          </w:tcPr>
          <w:p w:rsidR="00951EAE" w:rsidRPr="00E26B1F" w:rsidRDefault="00951EAE" w:rsidP="00312E7B">
            <w:pPr>
              <w:pStyle w:val="NoSpacing"/>
              <w:rPr>
                <w:bCs/>
              </w:rPr>
            </w:pPr>
            <w:r w:rsidRPr="00E26B1F">
              <w:rPr>
                <w:bCs/>
              </w:rPr>
              <w:t>6</w:t>
            </w:r>
            <w:r w:rsidR="00312E7B">
              <w:rPr>
                <w:bCs/>
              </w:rPr>
              <w:t>.</w:t>
            </w:r>
          </w:p>
        </w:tc>
        <w:tc>
          <w:tcPr>
            <w:tcW w:w="7172" w:type="dxa"/>
          </w:tcPr>
          <w:p w:rsidR="00951EAE" w:rsidRPr="009B2FE5" w:rsidRDefault="00951EAE" w:rsidP="00312E7B">
            <w:pPr>
              <w:spacing w:after="0" w:line="240" w:lineRule="auto"/>
            </w:pPr>
          </w:p>
          <w:p w:rsidR="00951EAE" w:rsidRPr="009B2FE5" w:rsidRDefault="00951EAE" w:rsidP="00312E7B">
            <w:pPr>
              <w:pStyle w:val="NoSpacing"/>
            </w:pPr>
          </w:p>
        </w:tc>
      </w:tr>
      <w:tr w:rsidR="00951EAE" w:rsidTr="000B57D0">
        <w:trPr>
          <w:cantSplit/>
          <w:trHeight w:val="393"/>
        </w:trPr>
        <w:tc>
          <w:tcPr>
            <w:tcW w:w="846" w:type="dxa"/>
          </w:tcPr>
          <w:p w:rsidR="00951EAE" w:rsidRPr="00E26B1F" w:rsidRDefault="00951EAE" w:rsidP="00312E7B">
            <w:pPr>
              <w:pStyle w:val="NoSpacing"/>
              <w:rPr>
                <w:bCs/>
              </w:rPr>
            </w:pPr>
            <w:r w:rsidRPr="00E26B1F">
              <w:rPr>
                <w:bCs/>
              </w:rPr>
              <w:t>7</w:t>
            </w:r>
            <w:r w:rsidR="00312E7B">
              <w:rPr>
                <w:bCs/>
              </w:rPr>
              <w:t>.</w:t>
            </w:r>
          </w:p>
        </w:tc>
        <w:tc>
          <w:tcPr>
            <w:tcW w:w="7172" w:type="dxa"/>
          </w:tcPr>
          <w:p w:rsidR="002D6E4B" w:rsidRDefault="006316BD" w:rsidP="00312E7B">
            <w:pPr>
              <w:pStyle w:val="NormalWeb"/>
              <w:spacing w:before="0" w:beforeAutospacing="0" w:after="0" w:afterAutospacing="0"/>
              <w:divId w:val="2029090038"/>
              <w:rPr>
                <w:rFonts w:ascii="Arial" w:hAnsi="Arial" w:cs="Arial"/>
                <w:color w:val="000000"/>
              </w:rPr>
            </w:pPr>
            <w:r>
              <w:rPr>
                <w:rFonts w:ascii="Arial" w:hAnsi="Arial" w:cs="Arial"/>
                <w:color w:val="000000"/>
              </w:rPr>
              <w:t xml:space="preserve">To safeguard local residents from noise and disturbance and to comply with Policy DM1 of the Wrexham Local Development Plan. </w:t>
            </w:r>
          </w:p>
          <w:p w:rsidR="00951EAE" w:rsidRPr="009B2FE5" w:rsidRDefault="00951EAE" w:rsidP="00312E7B">
            <w:pPr>
              <w:pStyle w:val="NoSpacing"/>
            </w:pPr>
          </w:p>
        </w:tc>
      </w:tr>
      <w:tr w:rsidR="00951EAE" w:rsidTr="000B57D0">
        <w:trPr>
          <w:cantSplit/>
          <w:trHeight w:val="393"/>
        </w:trPr>
        <w:tc>
          <w:tcPr>
            <w:tcW w:w="846" w:type="dxa"/>
          </w:tcPr>
          <w:p w:rsidR="00951EAE" w:rsidRPr="00E26B1F" w:rsidRDefault="00951EAE" w:rsidP="00312E7B">
            <w:pPr>
              <w:pStyle w:val="NoSpacing"/>
              <w:rPr>
                <w:bCs/>
              </w:rPr>
            </w:pPr>
            <w:r w:rsidRPr="00E26B1F">
              <w:rPr>
                <w:bCs/>
              </w:rPr>
              <w:t>8</w:t>
            </w:r>
            <w:r w:rsidR="00312E7B">
              <w:rPr>
                <w:bCs/>
              </w:rPr>
              <w:t>.</w:t>
            </w:r>
          </w:p>
        </w:tc>
        <w:tc>
          <w:tcPr>
            <w:tcW w:w="7172" w:type="dxa"/>
          </w:tcPr>
          <w:p w:rsidR="002D6E4B" w:rsidRDefault="006316BD" w:rsidP="00312E7B">
            <w:pPr>
              <w:pStyle w:val="NormalWeb"/>
              <w:spacing w:before="0" w:beforeAutospacing="0" w:after="0" w:afterAutospacing="0"/>
              <w:divId w:val="747190684"/>
              <w:rPr>
                <w:rFonts w:ascii="Arial" w:hAnsi="Arial" w:cs="Arial"/>
                <w:color w:val="000000"/>
              </w:rPr>
            </w:pPr>
            <w:r>
              <w:rPr>
                <w:rFonts w:ascii="Arial" w:hAnsi="Arial" w:cs="Arial"/>
                <w:color w:val="000000"/>
              </w:rPr>
              <w:t>To protect the amenities of the occupiers of nearby properties in accordance with Policy DM1 of the Wrexham Local Development Plan.</w:t>
            </w:r>
          </w:p>
          <w:p w:rsidR="00951EAE" w:rsidRPr="009B2FE5" w:rsidRDefault="00951EAE" w:rsidP="00312E7B">
            <w:pPr>
              <w:pStyle w:val="NoSpacing"/>
            </w:pPr>
          </w:p>
        </w:tc>
      </w:tr>
      <w:tr w:rsidR="00951EAE" w:rsidTr="000B57D0">
        <w:trPr>
          <w:cantSplit/>
          <w:trHeight w:val="393"/>
        </w:trPr>
        <w:tc>
          <w:tcPr>
            <w:tcW w:w="846" w:type="dxa"/>
          </w:tcPr>
          <w:p w:rsidR="00951EAE" w:rsidRPr="00E26B1F" w:rsidRDefault="00951EAE" w:rsidP="00312E7B">
            <w:pPr>
              <w:pStyle w:val="NoSpacing"/>
              <w:rPr>
                <w:bCs/>
              </w:rPr>
            </w:pPr>
            <w:r w:rsidRPr="00E26B1F">
              <w:rPr>
                <w:bCs/>
              </w:rPr>
              <w:lastRenderedPageBreak/>
              <w:t>9</w:t>
            </w:r>
            <w:r w:rsidR="00312E7B">
              <w:rPr>
                <w:bCs/>
              </w:rPr>
              <w:t>.</w:t>
            </w:r>
          </w:p>
        </w:tc>
        <w:tc>
          <w:tcPr>
            <w:tcW w:w="7172" w:type="dxa"/>
          </w:tcPr>
          <w:p w:rsidR="002D6E4B" w:rsidRDefault="006316BD" w:rsidP="00312E7B">
            <w:pPr>
              <w:pStyle w:val="NormalWeb"/>
              <w:spacing w:before="0" w:beforeAutospacing="0" w:after="0" w:afterAutospacing="0"/>
              <w:divId w:val="464276166"/>
              <w:rPr>
                <w:rFonts w:ascii="Arial" w:hAnsi="Arial" w:cs="Arial"/>
                <w:color w:val="000000"/>
              </w:rPr>
            </w:pPr>
            <w:r>
              <w:rPr>
                <w:rFonts w:ascii="Arial" w:hAnsi="Arial" w:cs="Arial"/>
                <w:color w:val="000000"/>
              </w:rPr>
              <w:t xml:space="preserve">To ensure a satisfactory standard of appearance of the development and to protect the amenities of the occupiers of nearby properties in accordance with Policy DM1 of the Wrexham Local Development Plan. </w:t>
            </w:r>
          </w:p>
          <w:p w:rsidR="00951EAE" w:rsidRPr="009B2FE5" w:rsidRDefault="00951EAE" w:rsidP="00312E7B">
            <w:pPr>
              <w:pStyle w:val="NoSpacing"/>
            </w:pPr>
          </w:p>
        </w:tc>
      </w:tr>
      <w:tr w:rsidR="00951EAE" w:rsidTr="000B57D0">
        <w:trPr>
          <w:cantSplit/>
          <w:trHeight w:val="393"/>
        </w:trPr>
        <w:tc>
          <w:tcPr>
            <w:tcW w:w="846" w:type="dxa"/>
          </w:tcPr>
          <w:p w:rsidR="00951EAE" w:rsidRPr="00E26B1F" w:rsidRDefault="00951EAE" w:rsidP="00312E7B">
            <w:pPr>
              <w:pStyle w:val="NoSpacing"/>
              <w:rPr>
                <w:bCs/>
              </w:rPr>
            </w:pPr>
            <w:r w:rsidRPr="00E26B1F">
              <w:rPr>
                <w:bCs/>
              </w:rPr>
              <w:t>10</w:t>
            </w:r>
            <w:r w:rsidR="00312E7B">
              <w:rPr>
                <w:bCs/>
              </w:rPr>
              <w:t>.</w:t>
            </w:r>
          </w:p>
        </w:tc>
        <w:tc>
          <w:tcPr>
            <w:tcW w:w="7172" w:type="dxa"/>
          </w:tcPr>
          <w:p w:rsidR="002D6E4B" w:rsidRDefault="006316BD" w:rsidP="00312E7B">
            <w:pPr>
              <w:pStyle w:val="NormalWeb"/>
              <w:spacing w:before="0" w:beforeAutospacing="0" w:after="0" w:afterAutospacing="0"/>
              <w:divId w:val="974604526"/>
              <w:rPr>
                <w:rFonts w:ascii="Arial" w:hAnsi="Arial" w:cs="Arial"/>
                <w:color w:val="000000"/>
              </w:rPr>
            </w:pPr>
            <w:r>
              <w:rPr>
                <w:rFonts w:ascii="Arial" w:hAnsi="Arial" w:cs="Arial"/>
                <w:color w:val="000000"/>
              </w:rPr>
              <w:t>To assist occupiers/users of the development to make sustainable transport choices in accordance with Policy DM1 of the Wrexham Local Development Plan.</w:t>
            </w:r>
          </w:p>
          <w:p w:rsidR="00951EAE" w:rsidRPr="009B2FE5" w:rsidRDefault="00951EAE" w:rsidP="00312E7B">
            <w:pPr>
              <w:pStyle w:val="NoSpacing"/>
            </w:pPr>
          </w:p>
        </w:tc>
      </w:tr>
      <w:tr w:rsidR="00951EAE" w:rsidTr="000B57D0">
        <w:trPr>
          <w:cantSplit/>
          <w:trHeight w:val="393"/>
        </w:trPr>
        <w:tc>
          <w:tcPr>
            <w:tcW w:w="846" w:type="dxa"/>
          </w:tcPr>
          <w:p w:rsidR="00951EAE" w:rsidRPr="00E26B1F" w:rsidRDefault="00951EAE" w:rsidP="00312E7B">
            <w:pPr>
              <w:pStyle w:val="NoSpacing"/>
              <w:rPr>
                <w:bCs/>
              </w:rPr>
            </w:pPr>
            <w:r w:rsidRPr="00E26B1F">
              <w:rPr>
                <w:bCs/>
              </w:rPr>
              <w:t>11</w:t>
            </w:r>
            <w:r w:rsidR="00312E7B">
              <w:rPr>
                <w:bCs/>
              </w:rPr>
              <w:t>.</w:t>
            </w:r>
          </w:p>
        </w:tc>
        <w:tc>
          <w:tcPr>
            <w:tcW w:w="7172" w:type="dxa"/>
          </w:tcPr>
          <w:p w:rsidR="002D6E4B" w:rsidRDefault="006316BD" w:rsidP="00312E7B">
            <w:pPr>
              <w:pStyle w:val="NormalWeb"/>
              <w:spacing w:before="0" w:beforeAutospacing="0" w:after="0" w:afterAutospacing="0"/>
              <w:divId w:val="2004698271"/>
              <w:rPr>
                <w:rFonts w:ascii="Arial" w:hAnsi="Arial" w:cs="Arial"/>
                <w:color w:val="000000"/>
              </w:rPr>
            </w:pPr>
            <w:r>
              <w:rPr>
                <w:rFonts w:ascii="Arial" w:hAnsi="Arial" w:cs="Arial"/>
                <w:color w:val="000000"/>
              </w:rPr>
              <w:t>In the interests of highway safety in accordance with Policy DM1 of the Wrexham Local Development Plan.</w:t>
            </w:r>
          </w:p>
          <w:p w:rsidR="00951EAE" w:rsidRPr="009B2FE5" w:rsidRDefault="00951EAE" w:rsidP="00312E7B">
            <w:pPr>
              <w:pStyle w:val="NoSpacing"/>
            </w:pPr>
          </w:p>
        </w:tc>
      </w:tr>
    </w:tbl>
    <w:p w:rsidR="00E26B1F" w:rsidRDefault="00E26B1F" w:rsidP="00312E7B">
      <w:pPr>
        <w:pStyle w:val="NoSpacing"/>
      </w:pPr>
    </w:p>
    <w:p w:rsidR="001E5658" w:rsidRDefault="001E5658" w:rsidP="00312E7B">
      <w:pPr>
        <w:pStyle w:val="NoSpacing"/>
        <w:rPr>
          <w:b/>
          <w:bCs/>
        </w:rPr>
      </w:pPr>
      <w:r w:rsidRPr="009B2FE5">
        <w:rPr>
          <w:b/>
          <w:bCs/>
        </w:rPr>
        <w:t>Note(s) to applicant</w:t>
      </w:r>
    </w:p>
    <w:p w:rsidR="009B2FE5" w:rsidRPr="009B2FE5" w:rsidRDefault="009B2FE5" w:rsidP="00312E7B">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26B1F" w:rsidTr="00C833C2">
        <w:tc>
          <w:tcPr>
            <w:tcW w:w="9016" w:type="dxa"/>
          </w:tcPr>
          <w:p w:rsidR="002D6E4B" w:rsidRDefault="006316BD" w:rsidP="00312E7B">
            <w:pPr>
              <w:pStyle w:val="NormalWeb"/>
              <w:spacing w:before="0" w:beforeAutospacing="0" w:after="0" w:afterAutospacing="0"/>
              <w:divId w:val="741103748"/>
              <w:rPr>
                <w:rFonts w:ascii="Arial" w:hAnsi="Arial" w:cs="Arial"/>
                <w:color w:val="000000"/>
              </w:rPr>
            </w:pPr>
            <w:r>
              <w:rPr>
                <w:rFonts w:ascii="Arial" w:hAnsi="Arial" w:cs="Arial"/>
                <w:color w:val="000000"/>
                <w:u w:val="single"/>
              </w:rPr>
              <w:t xml:space="preserve">SAB informative </w:t>
            </w:r>
          </w:p>
          <w:p w:rsidR="002D6E4B" w:rsidRDefault="006316BD" w:rsidP="00312E7B">
            <w:pPr>
              <w:pStyle w:val="NormalWeb"/>
              <w:spacing w:before="0" w:beforeAutospacing="0" w:after="0" w:afterAutospacing="0"/>
              <w:divId w:val="741103748"/>
              <w:rPr>
                <w:rFonts w:ascii="Arial" w:hAnsi="Arial" w:cs="Arial"/>
                <w:color w:val="000000"/>
              </w:rPr>
            </w:pPr>
            <w:r>
              <w:rPr>
                <w:rFonts w:ascii="Arial" w:hAnsi="Arial" w:cs="Arial"/>
                <w:color w:val="000000"/>
              </w:rPr>
              <w:t xml:space="preserve">Following the commencement of Schedule 3 of the Flood and Water Management Act, the works as proposed are required to obtain approval from the </w:t>
            </w:r>
            <w:proofErr w:type="spellStart"/>
            <w:r>
              <w:rPr>
                <w:rFonts w:ascii="Arial" w:hAnsi="Arial" w:cs="Arial"/>
                <w:color w:val="000000"/>
              </w:rPr>
              <w:t>SuDS</w:t>
            </w:r>
            <w:proofErr w:type="spellEnd"/>
            <w:r>
              <w:rPr>
                <w:rFonts w:ascii="Arial" w:hAnsi="Arial" w:cs="Arial"/>
                <w:color w:val="000000"/>
              </w:rPr>
              <w:t xml:space="preserve"> Approving Body (SAB) prior to commencement of those construction works. Further details of the SAB, the new national standards, the pre-application advice service and the application for approval process can be found on the Wrexham CBC's SAB webpage: https://www.wrexham.gov.uk/english/planning_portal/sab/sab.htm or by contacting the SAB Team directly at SAB@wrexham.gov.uk</w:t>
            </w:r>
          </w:p>
          <w:p w:rsidR="00E26B1F" w:rsidRDefault="00E26B1F" w:rsidP="00312E7B">
            <w:pPr>
              <w:pStyle w:val="NoSpacing"/>
            </w:pPr>
          </w:p>
        </w:tc>
      </w:tr>
      <w:tr w:rsidR="00E26B1F" w:rsidTr="00C833C2">
        <w:tc>
          <w:tcPr>
            <w:tcW w:w="9016" w:type="dxa"/>
          </w:tcPr>
          <w:p w:rsidR="002D6E4B" w:rsidRDefault="006316BD" w:rsidP="00312E7B">
            <w:pPr>
              <w:pStyle w:val="NormalWeb"/>
              <w:spacing w:before="0" w:beforeAutospacing="0" w:after="0" w:afterAutospacing="0"/>
              <w:divId w:val="1534347894"/>
              <w:rPr>
                <w:rFonts w:ascii="Arial" w:hAnsi="Arial" w:cs="Arial"/>
                <w:color w:val="000000"/>
              </w:rPr>
            </w:pPr>
            <w:r>
              <w:rPr>
                <w:rFonts w:ascii="Arial" w:hAnsi="Arial" w:cs="Arial"/>
                <w:color w:val="000000"/>
              </w:rPr>
              <w:t>All works in relation to the implementation of this permission, including deliveries to and /or leaving the site, should be undertaken only between the hours of 07.30 to 18.00 Monday to Friday, 08.00 to 14.00 on a Saturday, and at no time on a Sunday or a Bank Holiday. Outside these times, any works which are audible beyond the site boundary have the potential to cause unreasonable disturbance to neighbouring premises.</w:t>
            </w:r>
          </w:p>
          <w:p w:rsidR="002D6E4B" w:rsidRDefault="002D6E4B" w:rsidP="00312E7B">
            <w:pPr>
              <w:pStyle w:val="NormalWeb"/>
              <w:spacing w:before="0" w:beforeAutospacing="0" w:after="0" w:afterAutospacing="0"/>
              <w:divId w:val="1534347894"/>
              <w:rPr>
                <w:rFonts w:ascii="Arial" w:hAnsi="Arial" w:cs="Arial"/>
                <w:color w:val="000000"/>
              </w:rPr>
            </w:pPr>
          </w:p>
          <w:p w:rsidR="002D6E4B" w:rsidRDefault="006316BD" w:rsidP="00312E7B">
            <w:pPr>
              <w:pStyle w:val="NormalWeb"/>
              <w:spacing w:before="0" w:beforeAutospacing="0" w:after="0" w:afterAutospacing="0"/>
              <w:divId w:val="1534347894"/>
              <w:rPr>
                <w:rFonts w:ascii="Arial" w:hAnsi="Arial" w:cs="Arial"/>
                <w:color w:val="000000"/>
              </w:rPr>
            </w:pPr>
            <w:r>
              <w:rPr>
                <w:rFonts w:ascii="Arial" w:hAnsi="Arial" w:cs="Arial"/>
                <w:color w:val="000000"/>
              </w:rPr>
              <w:t>The applicant is advised that the Council has the option to control construction noise by serving a Control of Pollution Act 1974, Section 60 Notice where deemed necessary, and failure to comply with such a Notice can result in prosecution. </w:t>
            </w:r>
          </w:p>
          <w:p w:rsidR="002D6E4B" w:rsidRDefault="002D6E4B" w:rsidP="00312E7B">
            <w:pPr>
              <w:pStyle w:val="NormalWeb"/>
              <w:spacing w:before="0" w:beforeAutospacing="0" w:after="0" w:afterAutospacing="0"/>
              <w:divId w:val="1534347894"/>
              <w:rPr>
                <w:rFonts w:ascii="Arial" w:hAnsi="Arial" w:cs="Arial"/>
                <w:color w:val="000000"/>
              </w:rPr>
            </w:pPr>
          </w:p>
          <w:p w:rsidR="002D6E4B" w:rsidRDefault="006316BD" w:rsidP="00312E7B">
            <w:pPr>
              <w:pStyle w:val="NormalWeb"/>
              <w:spacing w:before="0" w:beforeAutospacing="0" w:after="0" w:afterAutospacing="0"/>
              <w:divId w:val="1534347894"/>
              <w:rPr>
                <w:rFonts w:ascii="Arial" w:hAnsi="Arial" w:cs="Arial"/>
                <w:color w:val="000000"/>
              </w:rPr>
            </w:pPr>
            <w:r>
              <w:rPr>
                <w:rFonts w:ascii="Arial" w:hAnsi="Arial" w:cs="Arial"/>
                <w:color w:val="000000"/>
              </w:rPr>
              <w:lastRenderedPageBreak/>
              <w:t>The applicant is further advised that any complaints received relating to noise of any type from the development may also be investigated using the Council’s Standardised Procedure for Dealing with Noise Nuisance Complaints. This is done under the Statutory Nuisance provisions provided within the Environmental Protection Act 1990, and legal action may be taken where appropriate.</w:t>
            </w:r>
          </w:p>
          <w:p w:rsidR="002D6E4B" w:rsidRDefault="002D6E4B" w:rsidP="00312E7B">
            <w:pPr>
              <w:pStyle w:val="NormalWeb"/>
              <w:spacing w:before="0" w:beforeAutospacing="0" w:after="0" w:afterAutospacing="0"/>
              <w:divId w:val="1534347894"/>
              <w:rPr>
                <w:rFonts w:ascii="Arial" w:hAnsi="Arial" w:cs="Arial"/>
                <w:color w:val="000000"/>
              </w:rPr>
            </w:pPr>
          </w:p>
          <w:p w:rsidR="002D6E4B" w:rsidRDefault="006316BD" w:rsidP="00312E7B">
            <w:pPr>
              <w:pStyle w:val="NormalWeb"/>
              <w:spacing w:before="0" w:beforeAutospacing="0" w:after="0" w:afterAutospacing="0"/>
              <w:divId w:val="1534347894"/>
              <w:rPr>
                <w:rFonts w:ascii="Arial" w:hAnsi="Arial" w:cs="Arial"/>
                <w:color w:val="000000"/>
              </w:rPr>
            </w:pPr>
            <w:r>
              <w:rPr>
                <w:rFonts w:ascii="Arial" w:hAnsi="Arial" w:cs="Arial"/>
                <w:color w:val="000000"/>
              </w:rPr>
              <w:t>The applicant must adhere to the times given above wherever possible. If, however, there are urgent or unavoidable circumstances requiring work outside of the specified times, permission to proceed may be sought by contacting Environmental Health &amp; Housing Standards at healthandhousing@wrexham.gov.uk or 01978 292040. Please use the same contact details for any other enquiries regarding construction / demolition site noise.</w:t>
            </w:r>
          </w:p>
          <w:p w:rsidR="00E26B1F" w:rsidRDefault="00E26B1F" w:rsidP="00312E7B">
            <w:pPr>
              <w:pStyle w:val="NoSpacing"/>
            </w:pPr>
          </w:p>
        </w:tc>
      </w:tr>
      <w:tr w:rsidR="00E26B1F" w:rsidTr="00C833C2">
        <w:tc>
          <w:tcPr>
            <w:tcW w:w="9016" w:type="dxa"/>
          </w:tcPr>
          <w:p w:rsidR="002D6E4B" w:rsidRDefault="006316BD" w:rsidP="00312E7B">
            <w:pPr>
              <w:pStyle w:val="NormalWeb"/>
              <w:spacing w:before="0" w:beforeAutospacing="0" w:after="0" w:afterAutospacing="0"/>
              <w:divId w:val="622155335"/>
              <w:rPr>
                <w:rFonts w:ascii="Arial" w:hAnsi="Arial" w:cs="Arial"/>
                <w:color w:val="000000"/>
              </w:rPr>
            </w:pPr>
            <w:r>
              <w:rPr>
                <w:rFonts w:ascii="Arial" w:hAnsi="Arial" w:cs="Arial"/>
                <w:color w:val="000000"/>
              </w:rPr>
              <w:lastRenderedPageBreak/>
              <w:t>Burning of waste generated from construction activities is not considered to be an appropriate method of disposal and action may be taken as follows:</w:t>
            </w:r>
          </w:p>
          <w:p w:rsidR="002D6E4B" w:rsidRDefault="006316BD" w:rsidP="00312E7B">
            <w:pPr>
              <w:pStyle w:val="NormalWeb"/>
              <w:spacing w:before="0" w:beforeAutospacing="0" w:after="0" w:afterAutospacing="0"/>
              <w:divId w:val="622155335"/>
              <w:rPr>
                <w:rFonts w:ascii="Arial" w:hAnsi="Arial" w:cs="Arial"/>
                <w:color w:val="000000"/>
              </w:rPr>
            </w:pPr>
            <w:r>
              <w:rPr>
                <w:rFonts w:ascii="Arial" w:hAnsi="Arial" w:cs="Arial"/>
                <w:color w:val="000000"/>
              </w:rPr>
              <w:t>- Under the Environmental Protection Act 1990 anyone found  disposing of construction site waste by burning is likely to be in breach of their duty of care with regard to waste disposal;</w:t>
            </w:r>
          </w:p>
          <w:p w:rsidR="002D6E4B" w:rsidRDefault="006316BD" w:rsidP="00312E7B">
            <w:pPr>
              <w:pStyle w:val="NormalWeb"/>
              <w:spacing w:before="0" w:beforeAutospacing="0" w:after="0" w:afterAutospacing="0"/>
              <w:divId w:val="622155335"/>
              <w:rPr>
                <w:rFonts w:ascii="Arial" w:hAnsi="Arial" w:cs="Arial"/>
                <w:color w:val="000000"/>
              </w:rPr>
            </w:pPr>
            <w:r>
              <w:rPr>
                <w:rFonts w:ascii="Arial" w:hAnsi="Arial" w:cs="Arial"/>
                <w:color w:val="000000"/>
              </w:rPr>
              <w:t xml:space="preserve">- Under the same Act an abatement notice may be served where smoke is judged to be causing a nuisance to neighbouring properties. Failure to comply with the requirements of the notice can result in prosecution; </w:t>
            </w:r>
          </w:p>
          <w:p w:rsidR="002D6E4B" w:rsidRDefault="006316BD" w:rsidP="00312E7B">
            <w:pPr>
              <w:pStyle w:val="NormalWeb"/>
              <w:spacing w:before="0" w:beforeAutospacing="0" w:after="0" w:afterAutospacing="0"/>
              <w:divId w:val="622155335"/>
              <w:rPr>
                <w:rFonts w:ascii="Arial" w:hAnsi="Arial" w:cs="Arial"/>
                <w:color w:val="000000"/>
              </w:rPr>
            </w:pPr>
            <w:r>
              <w:rPr>
                <w:rFonts w:ascii="Arial" w:hAnsi="Arial" w:cs="Arial"/>
                <w:color w:val="000000"/>
              </w:rPr>
              <w:t>- Under the Clean Air Act 1993 it is an offence for a commercial activity to burn anything that gives rise to dark smoke.</w:t>
            </w:r>
          </w:p>
          <w:p w:rsidR="002D6E4B" w:rsidRDefault="006316BD" w:rsidP="00312E7B">
            <w:pPr>
              <w:pStyle w:val="NormalWeb"/>
              <w:spacing w:before="0" w:beforeAutospacing="0" w:after="0" w:afterAutospacing="0"/>
              <w:divId w:val="622155335"/>
              <w:rPr>
                <w:rFonts w:ascii="Arial" w:hAnsi="Arial" w:cs="Arial"/>
                <w:color w:val="000000"/>
              </w:rPr>
            </w:pPr>
            <w:r>
              <w:rPr>
                <w:rFonts w:ascii="Arial" w:hAnsi="Arial" w:cs="Arial"/>
                <w:color w:val="000000"/>
              </w:rPr>
              <w:t> </w:t>
            </w:r>
          </w:p>
          <w:p w:rsidR="002D6E4B" w:rsidRDefault="006316BD" w:rsidP="00312E7B">
            <w:pPr>
              <w:pStyle w:val="NormalWeb"/>
              <w:spacing w:before="0" w:beforeAutospacing="0" w:after="0" w:afterAutospacing="0"/>
              <w:divId w:val="622155335"/>
              <w:rPr>
                <w:rFonts w:ascii="Arial" w:hAnsi="Arial" w:cs="Arial"/>
                <w:color w:val="000000"/>
              </w:rPr>
            </w:pPr>
            <w:r>
              <w:rPr>
                <w:rFonts w:ascii="Arial" w:hAnsi="Arial" w:cs="Arial"/>
                <w:color w:val="000000"/>
              </w:rPr>
              <w:t>To prevent offences under the above named Acts there should be no bonfires on the site, to include the prohibition of the burning of cleared vegetation. The applicant should contact the Council’s Environmental Health &amp; Housing Standards Team on healthandhousing@wrexham.gov.uk or 01978 292040 for further advice and information.</w:t>
            </w:r>
          </w:p>
          <w:p w:rsidR="00E26B1F" w:rsidRDefault="00E26B1F" w:rsidP="00312E7B">
            <w:pPr>
              <w:pStyle w:val="NoSpacing"/>
            </w:pPr>
          </w:p>
        </w:tc>
      </w:tr>
      <w:tr w:rsidR="00E26B1F" w:rsidTr="00C833C2">
        <w:tc>
          <w:tcPr>
            <w:tcW w:w="9016" w:type="dxa"/>
          </w:tcPr>
          <w:p w:rsidR="00312E7B" w:rsidRDefault="00312E7B" w:rsidP="00312E7B">
            <w:pPr>
              <w:pStyle w:val="NormalWeb"/>
              <w:spacing w:before="0" w:beforeAutospacing="0" w:after="0" w:afterAutospacing="0"/>
              <w:divId w:val="1906642376"/>
              <w:rPr>
                <w:rFonts w:ascii="Arial" w:hAnsi="Arial" w:cs="Arial"/>
                <w:color w:val="000000"/>
              </w:rPr>
            </w:pPr>
          </w:p>
          <w:p w:rsidR="00312E7B" w:rsidRDefault="00312E7B" w:rsidP="00312E7B">
            <w:pPr>
              <w:pStyle w:val="NormalWeb"/>
              <w:spacing w:before="0" w:beforeAutospacing="0" w:after="0" w:afterAutospacing="0"/>
              <w:divId w:val="1906642376"/>
              <w:rPr>
                <w:rFonts w:ascii="Arial" w:hAnsi="Arial" w:cs="Arial"/>
                <w:color w:val="000000"/>
              </w:rPr>
            </w:pPr>
          </w:p>
          <w:p w:rsidR="00312E7B" w:rsidRDefault="00312E7B" w:rsidP="00312E7B">
            <w:pPr>
              <w:pStyle w:val="NormalWeb"/>
              <w:spacing w:before="0" w:beforeAutospacing="0" w:after="0" w:afterAutospacing="0"/>
              <w:divId w:val="1906642376"/>
              <w:rPr>
                <w:rFonts w:ascii="Arial" w:hAnsi="Arial" w:cs="Arial"/>
                <w:color w:val="000000"/>
              </w:rPr>
            </w:pPr>
          </w:p>
          <w:p w:rsidR="00312E7B" w:rsidRDefault="00312E7B" w:rsidP="00312E7B">
            <w:pPr>
              <w:pStyle w:val="NormalWeb"/>
              <w:spacing w:before="0" w:beforeAutospacing="0" w:after="0" w:afterAutospacing="0"/>
              <w:divId w:val="1906642376"/>
              <w:rPr>
                <w:rFonts w:ascii="Arial" w:hAnsi="Arial" w:cs="Arial"/>
                <w:color w:val="000000"/>
              </w:rPr>
            </w:pPr>
          </w:p>
          <w:p w:rsidR="00312E7B" w:rsidRDefault="00312E7B" w:rsidP="00312E7B">
            <w:pPr>
              <w:pStyle w:val="NormalWeb"/>
              <w:spacing w:before="0" w:beforeAutospacing="0" w:after="0" w:afterAutospacing="0"/>
              <w:divId w:val="1906642376"/>
              <w:rPr>
                <w:rFonts w:ascii="Arial" w:hAnsi="Arial" w:cs="Arial"/>
                <w:color w:val="000000"/>
              </w:rPr>
            </w:pPr>
          </w:p>
          <w:p w:rsidR="002D6E4B" w:rsidRDefault="006316BD" w:rsidP="00312E7B">
            <w:pPr>
              <w:pStyle w:val="NormalWeb"/>
              <w:spacing w:before="0" w:beforeAutospacing="0" w:after="0" w:afterAutospacing="0"/>
              <w:divId w:val="1906642376"/>
              <w:rPr>
                <w:rFonts w:ascii="Arial" w:hAnsi="Arial" w:cs="Arial"/>
                <w:color w:val="000000"/>
              </w:rPr>
            </w:pPr>
            <w:bookmarkStart w:id="0" w:name="_GoBack"/>
            <w:bookmarkEnd w:id="0"/>
            <w:r>
              <w:rPr>
                <w:rFonts w:ascii="Arial" w:hAnsi="Arial" w:cs="Arial"/>
                <w:color w:val="000000"/>
              </w:rPr>
              <w:lastRenderedPageBreak/>
              <w:t>The Applicant is advised that under the dust from construction and / 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Environmental Health &amp; Housing Standards Team on healthandhousing@wrexham.gov.uk or 01978 292040 for further advice and information.</w:t>
            </w:r>
          </w:p>
          <w:p w:rsidR="00E26B1F" w:rsidRDefault="00E26B1F" w:rsidP="00312E7B">
            <w:pPr>
              <w:pStyle w:val="NoSpacing"/>
            </w:pPr>
          </w:p>
        </w:tc>
      </w:tr>
      <w:tr w:rsidR="00E26B1F" w:rsidTr="00C833C2">
        <w:tc>
          <w:tcPr>
            <w:tcW w:w="9016" w:type="dxa"/>
          </w:tcPr>
          <w:p w:rsidR="002D6E4B" w:rsidRDefault="006316BD" w:rsidP="00312E7B">
            <w:pPr>
              <w:pStyle w:val="NormalWeb"/>
              <w:spacing w:before="0" w:beforeAutospacing="0" w:after="0" w:afterAutospacing="0"/>
              <w:jc w:val="both"/>
              <w:divId w:val="1470128700"/>
              <w:rPr>
                <w:rFonts w:ascii="Arial" w:hAnsi="Arial" w:cs="Arial"/>
                <w:color w:val="000000"/>
              </w:rPr>
            </w:pPr>
            <w:r>
              <w:rPr>
                <w:rStyle w:val="Strong"/>
                <w:rFonts w:ascii="Arial" w:hAnsi="Arial" w:cs="Arial"/>
                <w:color w:val="000000"/>
                <w:u w:val="single"/>
              </w:rPr>
              <w:lastRenderedPageBreak/>
              <w:t xml:space="preserve">Highways informative </w:t>
            </w:r>
          </w:p>
          <w:p w:rsidR="002D6E4B" w:rsidRDefault="006316BD" w:rsidP="00312E7B">
            <w:pPr>
              <w:pStyle w:val="NormalWeb"/>
              <w:spacing w:before="0" w:beforeAutospacing="0" w:after="0" w:afterAutospacing="0"/>
              <w:jc w:val="both"/>
              <w:divId w:val="1470128700"/>
              <w:rPr>
                <w:rFonts w:ascii="Arial" w:hAnsi="Arial" w:cs="Arial"/>
                <w:color w:val="000000"/>
              </w:rPr>
            </w:pPr>
            <w:r>
              <w:rPr>
                <w:rFonts w:ascii="Arial" w:hAnsi="Arial" w:cs="Arial"/>
                <w:color w:val="000000"/>
              </w:rPr>
              <w:t> </w:t>
            </w:r>
          </w:p>
          <w:p w:rsidR="002D6E4B" w:rsidRDefault="006316BD" w:rsidP="00312E7B">
            <w:pPr>
              <w:pStyle w:val="NormalWeb"/>
              <w:spacing w:before="0" w:beforeAutospacing="0" w:after="0" w:afterAutospacing="0"/>
              <w:jc w:val="both"/>
              <w:divId w:val="1470128700"/>
              <w:rPr>
                <w:rFonts w:ascii="Arial" w:hAnsi="Arial" w:cs="Arial"/>
                <w:color w:val="000000"/>
              </w:rPr>
            </w:pPr>
            <w:r>
              <w:rPr>
                <w:rFonts w:ascii="Arial" w:hAnsi="Arial" w:cs="Arial"/>
                <w:color w:val="000000"/>
              </w:rPr>
              <w:t>In the interests of maintaining highway safety, and to avoid obstruction of the public highway (in contravention of the Highways Act), The Applicant is advised to coordinate with the highway authority at highwayroadworks@wrexham.gov.uk in advance of commencement of the development/works with respect to:</w:t>
            </w:r>
          </w:p>
          <w:p w:rsidR="002D6E4B" w:rsidRDefault="006316BD" w:rsidP="00312E7B">
            <w:pPr>
              <w:pStyle w:val="NormalWeb"/>
              <w:spacing w:before="0" w:beforeAutospacing="0" w:after="0" w:afterAutospacing="0"/>
              <w:jc w:val="both"/>
              <w:divId w:val="1470128700"/>
              <w:rPr>
                <w:rFonts w:ascii="Arial" w:hAnsi="Arial" w:cs="Arial"/>
                <w:color w:val="000000"/>
              </w:rPr>
            </w:pPr>
            <w:r>
              <w:rPr>
                <w:rFonts w:ascii="Arial" w:hAnsi="Arial" w:cs="Arial"/>
                <w:color w:val="000000"/>
              </w:rPr>
              <w:t>1. Skip, scaffolding, hoarding or A frame/signage (Permit required for these items, if on the public highway);</w:t>
            </w:r>
          </w:p>
          <w:p w:rsidR="002D6E4B" w:rsidRDefault="006316BD" w:rsidP="00312E7B">
            <w:pPr>
              <w:pStyle w:val="NormalWeb"/>
              <w:spacing w:before="0" w:beforeAutospacing="0" w:after="0" w:afterAutospacing="0"/>
              <w:jc w:val="both"/>
              <w:divId w:val="1470128700"/>
              <w:rPr>
                <w:rFonts w:ascii="Arial" w:hAnsi="Arial" w:cs="Arial"/>
                <w:color w:val="000000"/>
              </w:rPr>
            </w:pPr>
            <w:r>
              <w:rPr>
                <w:rFonts w:ascii="Arial" w:hAnsi="Arial" w:cs="Arial"/>
                <w:color w:val="000000"/>
              </w:rPr>
              <w:t>2. Use of a parking space for a set down/delivery area;</w:t>
            </w:r>
          </w:p>
          <w:p w:rsidR="002D6E4B" w:rsidRDefault="006316BD" w:rsidP="00312E7B">
            <w:pPr>
              <w:pStyle w:val="NormalWeb"/>
              <w:spacing w:before="0" w:beforeAutospacing="0" w:after="0" w:afterAutospacing="0"/>
              <w:jc w:val="both"/>
              <w:divId w:val="1470128700"/>
              <w:rPr>
                <w:rFonts w:ascii="Arial" w:hAnsi="Arial" w:cs="Arial"/>
                <w:color w:val="000000"/>
              </w:rPr>
            </w:pPr>
            <w:r>
              <w:rPr>
                <w:rFonts w:ascii="Arial" w:hAnsi="Arial" w:cs="Arial"/>
                <w:color w:val="000000"/>
              </w:rPr>
              <w:t>3. Record a dilapidation survey of the adjacent carriageway prior to commencement (to avoid being ask to repair damage by the Applicant whilst carrying out their works);</w:t>
            </w:r>
          </w:p>
          <w:p w:rsidR="002D6E4B" w:rsidRDefault="006316BD" w:rsidP="00312E7B">
            <w:pPr>
              <w:pStyle w:val="NormalWeb"/>
              <w:spacing w:before="0" w:beforeAutospacing="0" w:after="0" w:afterAutospacing="0"/>
              <w:jc w:val="both"/>
              <w:divId w:val="1470128700"/>
              <w:rPr>
                <w:rFonts w:ascii="Arial" w:hAnsi="Arial" w:cs="Arial"/>
                <w:color w:val="000000"/>
              </w:rPr>
            </w:pPr>
            <w:r>
              <w:rPr>
                <w:rFonts w:ascii="Arial" w:hAnsi="Arial" w:cs="Arial"/>
                <w:color w:val="000000"/>
              </w:rPr>
              <w:t>4. If any lane closure or obstruction of the highway is required for a crane or similar;</w:t>
            </w:r>
          </w:p>
          <w:p w:rsidR="002D6E4B" w:rsidRDefault="006316BD" w:rsidP="00312E7B">
            <w:pPr>
              <w:pStyle w:val="NormalWeb"/>
              <w:spacing w:before="0" w:beforeAutospacing="0" w:after="0" w:afterAutospacing="0"/>
              <w:jc w:val="both"/>
              <w:divId w:val="1470128700"/>
              <w:rPr>
                <w:rFonts w:ascii="Arial" w:hAnsi="Arial" w:cs="Arial"/>
                <w:color w:val="000000"/>
              </w:rPr>
            </w:pPr>
            <w:r>
              <w:rPr>
                <w:rFonts w:ascii="Arial" w:hAnsi="Arial" w:cs="Arial"/>
                <w:color w:val="000000"/>
              </w:rPr>
              <w:t>5. Protection against dust and debris blowing onto the public highway;</w:t>
            </w:r>
          </w:p>
          <w:p w:rsidR="002D6E4B" w:rsidRDefault="006316BD" w:rsidP="00312E7B">
            <w:pPr>
              <w:pStyle w:val="NormalWeb"/>
              <w:spacing w:before="0" w:beforeAutospacing="0" w:after="0" w:afterAutospacing="0"/>
              <w:jc w:val="both"/>
              <w:divId w:val="1470128700"/>
              <w:rPr>
                <w:rFonts w:ascii="Arial" w:hAnsi="Arial" w:cs="Arial"/>
                <w:color w:val="000000"/>
              </w:rPr>
            </w:pPr>
            <w:r>
              <w:rPr>
                <w:rFonts w:ascii="Arial" w:hAnsi="Arial" w:cs="Arial"/>
                <w:color w:val="000000"/>
              </w:rPr>
              <w:t>6. Construction traffic parking locally avoiding nuisance to others;</w:t>
            </w:r>
          </w:p>
          <w:p w:rsidR="002D6E4B" w:rsidRDefault="006316BD" w:rsidP="00312E7B">
            <w:pPr>
              <w:pStyle w:val="NormalWeb"/>
              <w:spacing w:before="0" w:beforeAutospacing="0" w:after="0" w:afterAutospacing="0"/>
              <w:jc w:val="both"/>
              <w:divId w:val="1470128700"/>
              <w:rPr>
                <w:rFonts w:ascii="Arial" w:hAnsi="Arial" w:cs="Arial"/>
                <w:color w:val="000000"/>
              </w:rPr>
            </w:pPr>
            <w:r>
              <w:rPr>
                <w:rFonts w:ascii="Arial" w:hAnsi="Arial" w:cs="Arial"/>
                <w:color w:val="000000"/>
              </w:rPr>
              <w:t>7. If the Applicant’s scope of work includes new apparatus in the highway, such as new mains services then a Section 50 licence will be required. Insurances and demonstration of competency to carry out works in the public highway will be required.</w:t>
            </w:r>
          </w:p>
          <w:p w:rsidR="002D6E4B" w:rsidRDefault="006316BD" w:rsidP="00312E7B">
            <w:pPr>
              <w:pStyle w:val="NormalWeb"/>
              <w:spacing w:before="0" w:beforeAutospacing="0" w:after="0" w:afterAutospacing="0"/>
              <w:jc w:val="both"/>
              <w:divId w:val="1470128700"/>
              <w:rPr>
                <w:rFonts w:ascii="Arial" w:hAnsi="Arial" w:cs="Arial"/>
                <w:color w:val="000000"/>
              </w:rPr>
            </w:pPr>
            <w:r>
              <w:rPr>
                <w:rFonts w:ascii="Arial" w:hAnsi="Arial" w:cs="Arial"/>
                <w:color w:val="000000"/>
              </w:rPr>
              <w:t>8. Lowering of kerbs or minor pavement alterations require Section 184 agreement. Insurances and demonstration of competency to carry out works in the public highway will be required.</w:t>
            </w:r>
          </w:p>
          <w:p w:rsidR="002D6E4B" w:rsidRDefault="006316BD" w:rsidP="00312E7B">
            <w:pPr>
              <w:pStyle w:val="NormalWeb"/>
              <w:spacing w:before="0" w:beforeAutospacing="0" w:after="0" w:afterAutospacing="0"/>
              <w:jc w:val="both"/>
              <w:divId w:val="1470128700"/>
              <w:rPr>
                <w:rFonts w:ascii="Arial" w:hAnsi="Arial" w:cs="Arial"/>
                <w:color w:val="000000"/>
              </w:rPr>
            </w:pPr>
            <w:r>
              <w:rPr>
                <w:rFonts w:ascii="Arial" w:hAnsi="Arial" w:cs="Arial"/>
                <w:color w:val="000000"/>
              </w:rPr>
              <w:t>9. A section 278 agreement works agreement is required for more significant alterations to the existing highway;</w:t>
            </w:r>
          </w:p>
          <w:p w:rsidR="002D6E4B" w:rsidRDefault="006316BD" w:rsidP="00312E7B">
            <w:pPr>
              <w:pStyle w:val="NormalWeb"/>
              <w:spacing w:before="0" w:beforeAutospacing="0" w:after="0" w:afterAutospacing="0"/>
              <w:jc w:val="both"/>
              <w:divId w:val="1470128700"/>
              <w:rPr>
                <w:rFonts w:ascii="Arial" w:hAnsi="Arial" w:cs="Arial"/>
                <w:color w:val="000000"/>
              </w:rPr>
            </w:pPr>
            <w:r>
              <w:rPr>
                <w:rFonts w:ascii="Arial" w:hAnsi="Arial" w:cs="Arial"/>
                <w:color w:val="000000"/>
              </w:rPr>
              <w:t>10. Any temporary works affecting traffic lights, [pedestrian/cycle road crossings, or bus stops require pre-planning and permits;</w:t>
            </w:r>
          </w:p>
          <w:p w:rsidR="002D6E4B" w:rsidRDefault="006316BD" w:rsidP="00312E7B">
            <w:pPr>
              <w:pStyle w:val="NormalWeb"/>
              <w:spacing w:before="0" w:beforeAutospacing="0" w:after="0" w:afterAutospacing="0"/>
              <w:jc w:val="both"/>
              <w:divId w:val="1470128700"/>
              <w:rPr>
                <w:rFonts w:ascii="Arial" w:hAnsi="Arial" w:cs="Arial"/>
                <w:color w:val="000000"/>
              </w:rPr>
            </w:pPr>
            <w:r>
              <w:rPr>
                <w:rFonts w:ascii="Arial" w:hAnsi="Arial" w:cs="Arial"/>
                <w:color w:val="000000"/>
              </w:rPr>
              <w:t xml:space="preserve">11. For applications with a private driveway (either existing or proposed) connecting onto the public highway, the following conditions of approval apply: </w:t>
            </w:r>
          </w:p>
          <w:p w:rsidR="002D6E4B" w:rsidRDefault="006316BD" w:rsidP="00312E7B">
            <w:pPr>
              <w:pStyle w:val="NormalWeb"/>
              <w:spacing w:before="0" w:beforeAutospacing="0" w:after="0" w:afterAutospacing="0"/>
              <w:jc w:val="both"/>
              <w:divId w:val="1470128700"/>
              <w:rPr>
                <w:rFonts w:ascii="Arial" w:hAnsi="Arial" w:cs="Arial"/>
                <w:color w:val="000000"/>
              </w:rPr>
            </w:pPr>
            <w:r>
              <w:rPr>
                <w:rFonts w:ascii="Arial" w:hAnsi="Arial" w:cs="Arial"/>
                <w:color w:val="000000"/>
              </w:rPr>
              <w:t> </w:t>
            </w:r>
          </w:p>
          <w:p w:rsidR="002D6E4B" w:rsidRDefault="006316BD" w:rsidP="00312E7B">
            <w:pPr>
              <w:pStyle w:val="NormalWeb"/>
              <w:spacing w:before="0" w:beforeAutospacing="0" w:after="0" w:afterAutospacing="0"/>
              <w:jc w:val="both"/>
              <w:divId w:val="1470128700"/>
              <w:rPr>
                <w:rFonts w:ascii="Arial" w:hAnsi="Arial" w:cs="Arial"/>
                <w:color w:val="000000"/>
              </w:rPr>
            </w:pPr>
            <w:r>
              <w:rPr>
                <w:rFonts w:ascii="Symbol" w:hAnsi="Symbol" w:cs="Arial"/>
                <w:color w:val="000000"/>
              </w:rPr>
              <w:lastRenderedPageBreak/>
              <w:t></w:t>
            </w:r>
            <w:r>
              <w:rPr>
                <w:rFonts w:ascii="Arial" w:hAnsi="Arial" w:cs="Arial"/>
                <w:color w:val="000000"/>
              </w:rPr>
              <w:t xml:space="preserve"> No surface water from the applicants site should be allowed to drain onto the public highway,</w:t>
            </w:r>
          </w:p>
          <w:p w:rsidR="002D6E4B" w:rsidRDefault="006316BD" w:rsidP="00312E7B">
            <w:pPr>
              <w:numPr>
                <w:ilvl w:val="0"/>
                <w:numId w:val="2"/>
              </w:numPr>
              <w:spacing w:after="0" w:line="240" w:lineRule="auto"/>
              <w:jc w:val="both"/>
              <w:divId w:val="1470128700"/>
              <w:rPr>
                <w:rFonts w:eastAsia="Times New Roman" w:cs="Arial"/>
                <w:color w:val="000000"/>
              </w:rPr>
            </w:pPr>
            <w:r>
              <w:rPr>
                <w:rFonts w:eastAsia="Times New Roman" w:cs="Arial"/>
                <w:color w:val="000000"/>
              </w:rPr>
              <w:t>The first 5m* minimum (for residential property) should be hard paved, avoiding gravel or loose chippings form spreading.</w:t>
            </w:r>
          </w:p>
          <w:p w:rsidR="002D6E4B" w:rsidRDefault="006316BD" w:rsidP="00312E7B">
            <w:pPr>
              <w:numPr>
                <w:ilvl w:val="0"/>
                <w:numId w:val="2"/>
              </w:numPr>
              <w:spacing w:after="0" w:line="240" w:lineRule="auto"/>
              <w:jc w:val="both"/>
              <w:divId w:val="1470128700"/>
              <w:rPr>
                <w:rFonts w:eastAsia="Times New Roman" w:cs="Arial"/>
                <w:color w:val="000000"/>
              </w:rPr>
            </w:pPr>
            <w:r>
              <w:rPr>
                <w:rFonts w:eastAsia="Times New Roman" w:cs="Arial"/>
                <w:color w:val="000000"/>
              </w:rPr>
              <w:t>No gate should be built in a location where it would result in a car obstructing the highway whilst being unlocked, and it should not swing out and over a pavement or any other part of the highway.</w:t>
            </w:r>
          </w:p>
          <w:p w:rsidR="002D6E4B" w:rsidRDefault="006316BD" w:rsidP="00312E7B">
            <w:pPr>
              <w:pStyle w:val="NormalWeb"/>
              <w:spacing w:before="0" w:beforeAutospacing="0" w:after="0" w:afterAutospacing="0"/>
              <w:jc w:val="both"/>
              <w:divId w:val="1470128700"/>
              <w:rPr>
                <w:rFonts w:ascii="Arial" w:hAnsi="Arial" w:cs="Arial"/>
                <w:color w:val="000000"/>
              </w:rPr>
            </w:pPr>
            <w:r>
              <w:rPr>
                <w:rFonts w:ascii="Arial" w:hAnsi="Arial" w:cs="Arial"/>
                <w:color w:val="000000"/>
              </w:rPr>
              <w:t xml:space="preserve">*The hard paved length and set back if required is subject to the </w:t>
            </w:r>
            <w:proofErr w:type="gramStart"/>
            <w:r>
              <w:rPr>
                <w:rFonts w:ascii="Arial" w:hAnsi="Arial" w:cs="Arial"/>
                <w:color w:val="000000"/>
              </w:rPr>
              <w:t>applicants</w:t>
            </w:r>
            <w:proofErr w:type="gramEnd"/>
            <w:r>
              <w:rPr>
                <w:rFonts w:ascii="Arial" w:hAnsi="Arial" w:cs="Arial"/>
                <w:color w:val="000000"/>
              </w:rPr>
              <w:t xml:space="preserve"> proposed vehicular length.</w:t>
            </w:r>
          </w:p>
          <w:p w:rsidR="002D6E4B" w:rsidRDefault="006316BD" w:rsidP="00312E7B">
            <w:pPr>
              <w:pStyle w:val="NormalWeb"/>
              <w:spacing w:before="0" w:beforeAutospacing="0" w:after="0" w:afterAutospacing="0"/>
              <w:jc w:val="both"/>
              <w:divId w:val="1470128700"/>
              <w:rPr>
                <w:rFonts w:ascii="Arial" w:hAnsi="Arial" w:cs="Arial"/>
                <w:color w:val="000000"/>
              </w:rPr>
            </w:pPr>
            <w:r>
              <w:rPr>
                <w:rFonts w:ascii="Arial" w:hAnsi="Arial" w:cs="Arial"/>
                <w:color w:val="000000"/>
              </w:rPr>
              <w:t> </w:t>
            </w:r>
          </w:p>
          <w:p w:rsidR="002D6E4B" w:rsidRDefault="006316BD" w:rsidP="00312E7B">
            <w:pPr>
              <w:pStyle w:val="NormalWeb"/>
              <w:spacing w:before="0" w:beforeAutospacing="0" w:after="0" w:afterAutospacing="0"/>
              <w:jc w:val="both"/>
              <w:divId w:val="1470128700"/>
              <w:rPr>
                <w:rFonts w:ascii="Arial" w:hAnsi="Arial" w:cs="Arial"/>
                <w:color w:val="000000"/>
              </w:rPr>
            </w:pPr>
            <w:r>
              <w:rPr>
                <w:rFonts w:ascii="Arial" w:hAnsi="Arial" w:cs="Arial"/>
                <w:color w:val="000000"/>
              </w:rPr>
              <w:t>The applicants should allow a minimum of 4 weeks’ notice for any of the above standard requirements, and 6-8 weeks for lane closures &amp; road closures (lead times may change without notice subject to workload and complexity). Any works involving Trunk roads should be coordinated separately and directly with the North &amp; Mid Wales trunk Road Agency. For larger sites with a significant impact upon the highway, a Construction Traffic Management Plan will be required.</w:t>
            </w:r>
          </w:p>
          <w:p w:rsidR="002D6E4B" w:rsidRDefault="002D6E4B" w:rsidP="00312E7B">
            <w:pPr>
              <w:pStyle w:val="NormalWeb"/>
              <w:spacing w:before="0" w:beforeAutospacing="0" w:after="0" w:afterAutospacing="0"/>
              <w:divId w:val="1470128700"/>
              <w:rPr>
                <w:rFonts w:ascii="Arial" w:hAnsi="Arial" w:cs="Arial"/>
                <w:color w:val="000000"/>
              </w:rPr>
            </w:pPr>
          </w:p>
          <w:p w:rsidR="00E26B1F" w:rsidRDefault="00E26B1F" w:rsidP="00312E7B">
            <w:pPr>
              <w:pStyle w:val="NoSpacing"/>
            </w:pPr>
          </w:p>
        </w:tc>
      </w:tr>
      <w:tr w:rsidR="00E26B1F" w:rsidTr="00C833C2">
        <w:tc>
          <w:tcPr>
            <w:tcW w:w="9016" w:type="dxa"/>
          </w:tcPr>
          <w:p w:rsidR="002D6E4B" w:rsidRDefault="006316BD" w:rsidP="00312E7B">
            <w:pPr>
              <w:pStyle w:val="NormalWeb"/>
              <w:spacing w:before="0" w:beforeAutospacing="0" w:after="0" w:afterAutospacing="0"/>
              <w:jc w:val="both"/>
              <w:divId w:val="1177111115"/>
              <w:rPr>
                <w:rFonts w:ascii="Arial" w:hAnsi="Arial" w:cs="Arial"/>
                <w:color w:val="000000"/>
              </w:rPr>
            </w:pPr>
            <w:r>
              <w:rPr>
                <w:rFonts w:ascii="Arial" w:hAnsi="Arial" w:cs="Arial"/>
                <w:color w:val="000000"/>
                <w:u w:val="single"/>
              </w:rPr>
              <w:lastRenderedPageBreak/>
              <w:t>DCWW informative</w:t>
            </w:r>
            <w:r>
              <w:rPr>
                <w:rFonts w:ascii="Arial" w:hAnsi="Arial" w:cs="Arial"/>
                <w:color w:val="000000"/>
              </w:rPr>
              <w:t xml:space="preserve"> </w:t>
            </w:r>
          </w:p>
          <w:p w:rsidR="002D6E4B" w:rsidRDefault="006316BD" w:rsidP="00312E7B">
            <w:pPr>
              <w:pStyle w:val="NormalWeb"/>
              <w:spacing w:before="0" w:beforeAutospacing="0" w:after="0" w:afterAutospacing="0"/>
              <w:jc w:val="both"/>
              <w:divId w:val="1177111115"/>
              <w:rPr>
                <w:rFonts w:ascii="Arial" w:hAnsi="Arial" w:cs="Arial"/>
                <w:color w:val="000000"/>
              </w:rPr>
            </w:pPr>
            <w:r>
              <w:rPr>
                <w:rFonts w:ascii="Arial" w:hAnsi="Arial" w:cs="Arial"/>
                <w:color w:val="000000"/>
              </w:rPr>
              <w:t xml:space="preserve">The applicant is advised that some public sewers and lateral drains may not be recorded on our maps; some sewers were originally privately owned and were transferred into public ownership by nature of the Water Industry (Schemes for Adoption of Private Sewers) Regulations 2011. The presence of such assets may affect the proposal. In order to assist us in dealing with the proposal the applicant may contact </w:t>
            </w:r>
            <w:proofErr w:type="spellStart"/>
            <w:r>
              <w:rPr>
                <w:rFonts w:ascii="Arial" w:hAnsi="Arial" w:cs="Arial"/>
                <w:color w:val="000000"/>
              </w:rPr>
              <w:t>Dwr</w:t>
            </w:r>
            <w:proofErr w:type="spellEnd"/>
            <w:r>
              <w:rPr>
                <w:rFonts w:ascii="Arial" w:hAnsi="Arial" w:cs="Arial"/>
                <w:color w:val="000000"/>
              </w:rPr>
              <w:t xml:space="preserve"> </w:t>
            </w:r>
            <w:proofErr w:type="spellStart"/>
            <w:r>
              <w:rPr>
                <w:rFonts w:ascii="Arial" w:hAnsi="Arial" w:cs="Arial"/>
                <w:color w:val="000000"/>
              </w:rPr>
              <w:t>Cymru</w:t>
            </w:r>
            <w:proofErr w:type="spellEnd"/>
            <w:r>
              <w:rPr>
                <w:rFonts w:ascii="Arial" w:hAnsi="Arial" w:cs="Arial"/>
                <w:color w:val="000000"/>
              </w:rPr>
              <w:t xml:space="preserve"> Welsh Water. Under the Water industry Act 1991 </w:t>
            </w:r>
            <w:proofErr w:type="spellStart"/>
            <w:r>
              <w:rPr>
                <w:rFonts w:ascii="Arial" w:hAnsi="Arial" w:cs="Arial"/>
                <w:color w:val="000000"/>
              </w:rPr>
              <w:t>Dwr</w:t>
            </w:r>
            <w:proofErr w:type="spellEnd"/>
            <w:r>
              <w:rPr>
                <w:rFonts w:ascii="Arial" w:hAnsi="Arial" w:cs="Arial"/>
                <w:color w:val="000000"/>
              </w:rPr>
              <w:t xml:space="preserve"> </w:t>
            </w:r>
            <w:proofErr w:type="spellStart"/>
            <w:r>
              <w:rPr>
                <w:rFonts w:ascii="Arial" w:hAnsi="Arial" w:cs="Arial"/>
                <w:color w:val="000000"/>
              </w:rPr>
              <w:t>Cymru</w:t>
            </w:r>
            <w:proofErr w:type="spellEnd"/>
            <w:r>
              <w:rPr>
                <w:rFonts w:ascii="Arial" w:hAnsi="Arial" w:cs="Arial"/>
                <w:color w:val="000000"/>
              </w:rPr>
              <w:t xml:space="preserve"> Welsh Water has rights of access to its apparatus at all times. </w:t>
            </w:r>
          </w:p>
          <w:p w:rsidR="002D6E4B" w:rsidRDefault="006316BD" w:rsidP="00312E7B">
            <w:pPr>
              <w:pStyle w:val="NormalWeb"/>
              <w:spacing w:before="0" w:beforeAutospacing="0" w:after="0" w:afterAutospacing="0"/>
              <w:jc w:val="both"/>
              <w:divId w:val="1177111115"/>
              <w:rPr>
                <w:rFonts w:ascii="Arial" w:hAnsi="Arial" w:cs="Arial"/>
                <w:color w:val="000000"/>
              </w:rPr>
            </w:pPr>
            <w:r>
              <w:rPr>
                <w:rFonts w:ascii="Arial" w:hAnsi="Arial" w:cs="Arial"/>
                <w:color w:val="000000"/>
              </w:rPr>
              <w:t> </w:t>
            </w:r>
          </w:p>
          <w:p w:rsidR="002D6E4B" w:rsidRDefault="006316BD" w:rsidP="00312E7B">
            <w:pPr>
              <w:pStyle w:val="NormalWeb"/>
              <w:spacing w:before="0" w:beforeAutospacing="0" w:after="0" w:afterAutospacing="0"/>
              <w:jc w:val="both"/>
              <w:divId w:val="1177111115"/>
              <w:rPr>
                <w:rFonts w:ascii="Arial" w:hAnsi="Arial" w:cs="Arial"/>
                <w:color w:val="000000"/>
              </w:rPr>
            </w:pPr>
            <w:r>
              <w:rPr>
                <w:rFonts w:ascii="Arial" w:hAnsi="Arial" w:cs="Arial"/>
                <w:color w:val="000000"/>
              </w:rPr>
              <w:t xml:space="preserve">The applicant may also need to apply to </w:t>
            </w:r>
            <w:proofErr w:type="spellStart"/>
            <w:r>
              <w:rPr>
                <w:rFonts w:ascii="Arial" w:hAnsi="Arial" w:cs="Arial"/>
                <w:color w:val="000000"/>
              </w:rPr>
              <w:t>Dwr</w:t>
            </w:r>
            <w:proofErr w:type="spellEnd"/>
            <w:r>
              <w:rPr>
                <w:rFonts w:ascii="Arial" w:hAnsi="Arial" w:cs="Arial"/>
                <w:color w:val="000000"/>
              </w:rPr>
              <w:t xml:space="preserve"> </w:t>
            </w:r>
            <w:proofErr w:type="spellStart"/>
            <w:r>
              <w:rPr>
                <w:rFonts w:ascii="Arial" w:hAnsi="Arial" w:cs="Arial"/>
                <w:color w:val="000000"/>
              </w:rPr>
              <w:t>Cymru</w:t>
            </w:r>
            <w:proofErr w:type="spellEnd"/>
            <w:r>
              <w:rPr>
                <w:rFonts w:ascii="Arial" w:hAnsi="Arial" w:cs="Arial"/>
                <w:color w:val="000000"/>
              </w:rPr>
              <w:t>/Welsh Water for any connection to the public sewer under S106 of the Water industry Act 1991. If the connection to the public sewer network is either via a lateral drain (i.e. a drain which extends beyond the connecting property boundary) or via a new sewer (i.e. serves more than one property), it is not a mandatory requirement to first enter into a Section 104 Adoption Agreement (Water Industry Act 1991). The design of the sewers and lateral drains must also conform to the Welsh Ministers Standards for Gravity Foul Sewers and Lateral Drains, and conform with the publication “Sewers for Adoption”- 7</w:t>
            </w:r>
            <w:r>
              <w:rPr>
                <w:rFonts w:ascii="Arial" w:hAnsi="Arial" w:cs="Arial"/>
                <w:color w:val="000000"/>
                <w:vertAlign w:val="superscript"/>
              </w:rPr>
              <w:t>th</w:t>
            </w:r>
            <w:r>
              <w:rPr>
                <w:rFonts w:ascii="Arial" w:hAnsi="Arial" w:cs="Arial"/>
                <w:color w:val="000000"/>
              </w:rPr>
              <w:t xml:space="preserve"> Edition. Further information can be obtained via the Development Services pages of </w:t>
            </w:r>
            <w:hyperlink r:id="rId8" w:tgtFrame="_blank" w:history="1">
              <w:r>
                <w:rPr>
                  <w:rStyle w:val="Hyperlink"/>
                  <w:rFonts w:ascii="Arial" w:hAnsi="Arial" w:cs="Arial"/>
                  <w:color w:val="auto"/>
                </w:rPr>
                <w:t>www.dwrcymru.com</w:t>
              </w:r>
            </w:hyperlink>
            <w:r>
              <w:rPr>
                <w:rFonts w:ascii="Arial" w:hAnsi="Arial" w:cs="Arial"/>
                <w:color w:val="000000"/>
              </w:rPr>
              <w:t xml:space="preserve"> </w:t>
            </w:r>
          </w:p>
          <w:p w:rsidR="002D6E4B" w:rsidRDefault="006316BD" w:rsidP="00312E7B">
            <w:pPr>
              <w:pStyle w:val="NormalWeb"/>
              <w:spacing w:before="0" w:beforeAutospacing="0" w:after="0" w:afterAutospacing="0"/>
              <w:jc w:val="both"/>
              <w:divId w:val="1177111115"/>
              <w:rPr>
                <w:rFonts w:ascii="Arial" w:hAnsi="Arial" w:cs="Arial"/>
                <w:color w:val="000000"/>
              </w:rPr>
            </w:pPr>
            <w:r>
              <w:rPr>
                <w:rFonts w:ascii="Arial" w:hAnsi="Arial" w:cs="Arial"/>
                <w:color w:val="000000"/>
              </w:rPr>
              <w:lastRenderedPageBreak/>
              <w:t> </w:t>
            </w:r>
          </w:p>
          <w:p w:rsidR="002D6E4B" w:rsidRDefault="006316BD" w:rsidP="00312E7B">
            <w:pPr>
              <w:pStyle w:val="NormalWeb"/>
              <w:spacing w:before="0" w:beforeAutospacing="0" w:after="0" w:afterAutospacing="0"/>
              <w:jc w:val="both"/>
              <w:divId w:val="1177111115"/>
              <w:rPr>
                <w:rFonts w:ascii="Arial" w:hAnsi="Arial" w:cs="Arial"/>
                <w:color w:val="000000"/>
              </w:rPr>
            </w:pPr>
            <w:r>
              <w:rPr>
                <w:rFonts w:ascii="Arial" w:hAnsi="Arial" w:cs="Arial"/>
                <w:color w:val="000000"/>
              </w:rPr>
              <w:t xml:space="preserve">In accordance with Planning Policy Wales (Edition 12) and Technical Advice Note 12 (Design), the applicant is advised to take a sustainable approach in considering water supply in new development proposal, including utilising approaches that improve water efficiency and reduce water consumption. </w:t>
            </w:r>
            <w:proofErr w:type="spellStart"/>
            <w:r>
              <w:rPr>
                <w:rFonts w:ascii="Arial" w:hAnsi="Arial" w:cs="Arial"/>
                <w:color w:val="000000"/>
              </w:rPr>
              <w:t>Dwr</w:t>
            </w:r>
            <w:proofErr w:type="spellEnd"/>
            <w:r>
              <w:rPr>
                <w:rFonts w:ascii="Arial" w:hAnsi="Arial" w:cs="Arial"/>
                <w:color w:val="000000"/>
              </w:rPr>
              <w:t xml:space="preserve"> </w:t>
            </w:r>
            <w:proofErr w:type="spellStart"/>
            <w:r>
              <w:rPr>
                <w:rFonts w:ascii="Arial" w:hAnsi="Arial" w:cs="Arial"/>
                <w:color w:val="000000"/>
              </w:rPr>
              <w:t>Cymru</w:t>
            </w:r>
            <w:proofErr w:type="spellEnd"/>
            <w:r>
              <w:rPr>
                <w:rFonts w:ascii="Arial" w:hAnsi="Arial" w:cs="Arial"/>
                <w:color w:val="000000"/>
              </w:rPr>
              <w:t>/Welsh Water would recommend that the applicant liaises with the relevant Local Authority building Control department to discuss their water efficiency requirements. </w:t>
            </w:r>
          </w:p>
          <w:p w:rsidR="002D6E4B" w:rsidRDefault="002D6E4B" w:rsidP="00312E7B">
            <w:pPr>
              <w:pStyle w:val="NormalWeb"/>
              <w:spacing w:before="0" w:beforeAutospacing="0" w:after="0" w:afterAutospacing="0"/>
              <w:divId w:val="1177111115"/>
              <w:rPr>
                <w:rFonts w:ascii="Arial" w:hAnsi="Arial" w:cs="Arial"/>
                <w:color w:val="000000"/>
              </w:rPr>
            </w:pPr>
          </w:p>
          <w:p w:rsidR="00E26B1F" w:rsidRDefault="00E26B1F" w:rsidP="00312E7B">
            <w:pPr>
              <w:pStyle w:val="NoSpacing"/>
            </w:pPr>
          </w:p>
        </w:tc>
      </w:tr>
    </w:tbl>
    <w:p w:rsidR="001E5658" w:rsidRDefault="001E5658" w:rsidP="00312E7B">
      <w:pPr>
        <w:pStyle w:val="NoSpacing"/>
      </w:pPr>
    </w:p>
    <w:p w:rsidR="00C833C2" w:rsidRDefault="00C833C2" w:rsidP="00312E7B">
      <w:pPr>
        <w:spacing w:after="0" w:line="240" w:lineRule="auto"/>
      </w:pPr>
    </w:p>
    <w:p w:rsidR="001E5658" w:rsidRDefault="006A0B50" w:rsidP="00312E7B">
      <w:pPr>
        <w:spacing w:after="0" w:line="240" w:lineRule="auto"/>
      </w:pPr>
      <w:r w:rsidRPr="000A0723">
        <w:rPr>
          <w:rFonts w:ascii="Calibri" w:hAnsi="Calibri"/>
          <w:noProof/>
          <w:lang w:eastAsia="en-GB"/>
        </w:rPr>
        <w:drawing>
          <wp:inline distT="0" distB="0" distL="0" distR="0" wp14:anchorId="163CE120" wp14:editId="38955833">
            <wp:extent cx="1026795" cy="63309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6795" cy="633095"/>
                    </a:xfrm>
                    <a:prstGeom prst="rect">
                      <a:avLst/>
                    </a:prstGeom>
                    <a:noFill/>
                    <a:ln>
                      <a:noFill/>
                    </a:ln>
                  </pic:spPr>
                </pic:pic>
              </a:graphicData>
            </a:graphic>
          </wp:inline>
        </w:drawing>
      </w:r>
    </w:p>
    <w:p w:rsidR="001E5658" w:rsidRPr="007E1298" w:rsidRDefault="001E5658" w:rsidP="00312E7B">
      <w:pPr>
        <w:pStyle w:val="Footer"/>
        <w:rPr>
          <w:rFonts w:cs="Arial"/>
          <w:szCs w:val="24"/>
        </w:rPr>
      </w:pPr>
      <w:r>
        <w:rPr>
          <w:rFonts w:cs="Arial"/>
          <w:szCs w:val="24"/>
        </w:rPr>
        <w:br w:type="textWrapping" w:clear="all"/>
      </w:r>
    </w:p>
    <w:p w:rsidR="006A0B50" w:rsidRPr="000A0723" w:rsidRDefault="006A0B50" w:rsidP="00312E7B">
      <w:pPr>
        <w:spacing w:after="0" w:line="240" w:lineRule="auto"/>
        <w:jc w:val="both"/>
        <w:rPr>
          <w:rFonts w:cs="Arial"/>
          <w:b/>
        </w:rPr>
      </w:pPr>
      <w:r w:rsidRPr="000A0723">
        <w:rPr>
          <w:rFonts w:cs="Arial"/>
          <w:b/>
        </w:rPr>
        <w:t>David Fitzsimon</w:t>
      </w:r>
    </w:p>
    <w:p w:rsidR="006A0B50" w:rsidRPr="006A0B50" w:rsidRDefault="006A0B50" w:rsidP="00312E7B">
      <w:pPr>
        <w:spacing w:after="0" w:line="240" w:lineRule="auto"/>
        <w:jc w:val="both"/>
        <w:rPr>
          <w:rFonts w:cs="Arial"/>
          <w:b/>
          <w:i/>
        </w:rPr>
      </w:pPr>
      <w:proofErr w:type="spellStart"/>
      <w:r w:rsidRPr="006A0B50">
        <w:rPr>
          <w:rFonts w:cs="Arial"/>
          <w:b/>
          <w:i/>
        </w:rPr>
        <w:t>Prif</w:t>
      </w:r>
      <w:proofErr w:type="spellEnd"/>
      <w:r w:rsidRPr="006A0B50">
        <w:rPr>
          <w:rFonts w:cs="Arial"/>
          <w:b/>
          <w:i/>
        </w:rPr>
        <w:t xml:space="preserve"> </w:t>
      </w:r>
      <w:proofErr w:type="spellStart"/>
      <w:r w:rsidRPr="006A0B50">
        <w:rPr>
          <w:rFonts w:cs="Arial"/>
          <w:b/>
          <w:i/>
        </w:rPr>
        <w:t>Swyddog</w:t>
      </w:r>
      <w:proofErr w:type="spellEnd"/>
      <w:r w:rsidRPr="006A0B50">
        <w:rPr>
          <w:rFonts w:cs="Arial"/>
          <w:b/>
          <w:i/>
        </w:rPr>
        <w:t xml:space="preserve"> Yr </w:t>
      </w:r>
      <w:proofErr w:type="spellStart"/>
      <w:r w:rsidRPr="006A0B50">
        <w:rPr>
          <w:rFonts w:cs="Arial"/>
          <w:b/>
          <w:i/>
        </w:rPr>
        <w:t>Economi</w:t>
      </w:r>
      <w:proofErr w:type="spellEnd"/>
      <w:r w:rsidRPr="006A0B50">
        <w:rPr>
          <w:rFonts w:cs="Arial"/>
          <w:b/>
          <w:i/>
        </w:rPr>
        <w:t xml:space="preserve"> a </w:t>
      </w:r>
      <w:proofErr w:type="spellStart"/>
      <w:r w:rsidRPr="006A0B50">
        <w:rPr>
          <w:rFonts w:cs="Arial"/>
          <w:b/>
          <w:i/>
        </w:rPr>
        <w:t>Chynllunio</w:t>
      </w:r>
      <w:proofErr w:type="spellEnd"/>
      <w:r w:rsidRPr="006A0B50">
        <w:rPr>
          <w:rFonts w:cs="Arial"/>
          <w:b/>
          <w:i/>
        </w:rPr>
        <w:t xml:space="preserve">, </w:t>
      </w:r>
      <w:proofErr w:type="spellStart"/>
      <w:r w:rsidRPr="006A0B50">
        <w:rPr>
          <w:rFonts w:cs="Arial"/>
          <w:b/>
          <w:i/>
        </w:rPr>
        <w:t>Cyngor</w:t>
      </w:r>
      <w:proofErr w:type="spellEnd"/>
      <w:r w:rsidRPr="006A0B50">
        <w:rPr>
          <w:rFonts w:cs="Arial"/>
          <w:b/>
          <w:i/>
        </w:rPr>
        <w:t xml:space="preserve"> </w:t>
      </w:r>
      <w:proofErr w:type="spellStart"/>
      <w:r w:rsidRPr="006A0B50">
        <w:rPr>
          <w:rFonts w:cs="Arial"/>
          <w:b/>
          <w:i/>
        </w:rPr>
        <w:t>Bwrdeistref</w:t>
      </w:r>
      <w:proofErr w:type="spellEnd"/>
      <w:r w:rsidRPr="006A0B50">
        <w:rPr>
          <w:rFonts w:cs="Arial"/>
          <w:b/>
          <w:i/>
        </w:rPr>
        <w:t xml:space="preserve"> </w:t>
      </w:r>
      <w:proofErr w:type="spellStart"/>
      <w:r w:rsidRPr="006A0B50">
        <w:rPr>
          <w:rFonts w:cs="Arial"/>
          <w:b/>
          <w:i/>
        </w:rPr>
        <w:t>Sirol</w:t>
      </w:r>
      <w:proofErr w:type="spellEnd"/>
      <w:r w:rsidRPr="006A0B50">
        <w:rPr>
          <w:rFonts w:cs="Arial"/>
          <w:b/>
          <w:i/>
        </w:rPr>
        <w:t xml:space="preserve"> Wrecsam</w:t>
      </w:r>
    </w:p>
    <w:p w:rsidR="006A0B50" w:rsidRPr="006A0B50" w:rsidRDefault="006A0B50" w:rsidP="00312E7B">
      <w:pPr>
        <w:spacing w:after="0" w:line="240" w:lineRule="auto"/>
        <w:jc w:val="both"/>
        <w:rPr>
          <w:rFonts w:cs="Arial"/>
          <w:b/>
          <w:i/>
        </w:rPr>
      </w:pPr>
      <w:r w:rsidRPr="006A0B50">
        <w:rPr>
          <w:rFonts w:cs="Arial"/>
          <w:b/>
          <w:i/>
        </w:rPr>
        <w:t>Chief Officer Economy and Planning, Wrexham County Borough Council</w:t>
      </w:r>
    </w:p>
    <w:p w:rsidR="001E5658" w:rsidRDefault="001E5658" w:rsidP="00312E7B">
      <w:pPr>
        <w:spacing w:after="0" w:line="240" w:lineRule="auto"/>
        <w:rPr>
          <w:b/>
          <w:bCs/>
          <w:szCs w:val="24"/>
        </w:rPr>
      </w:pPr>
    </w:p>
    <w:p w:rsidR="005B6792" w:rsidRDefault="005B6792" w:rsidP="00312E7B">
      <w:pPr>
        <w:pStyle w:val="Footer"/>
      </w:pPr>
      <w:r>
        <w:rPr>
          <w:rFonts w:cs="Arial"/>
          <w:sz w:val="22"/>
        </w:rPr>
        <w:t>Refer to Statement of Applicant's Rights and General Information on our planning web site at:-</w:t>
      </w:r>
    </w:p>
    <w:p w:rsidR="005B6792" w:rsidRPr="005B6792" w:rsidRDefault="00312E7B" w:rsidP="00312E7B">
      <w:pPr>
        <w:spacing w:after="0" w:line="240" w:lineRule="auto"/>
        <w:rPr>
          <w:b/>
          <w:bCs/>
          <w:szCs w:val="24"/>
        </w:rPr>
      </w:pPr>
      <w:hyperlink r:id="rId10" w:history="1">
        <w:r w:rsidR="005B6792">
          <w:rPr>
            <w:rStyle w:val="Hyperlink"/>
          </w:rPr>
          <w:t>Planning and building control | Wrexham County Borough Council</w:t>
        </w:r>
      </w:hyperlink>
    </w:p>
    <w:p w:rsidR="005B6792" w:rsidRPr="005B6792" w:rsidRDefault="005B6792" w:rsidP="00312E7B">
      <w:pPr>
        <w:spacing w:after="0" w:line="240" w:lineRule="auto"/>
        <w:rPr>
          <w:b/>
          <w:bCs/>
          <w:szCs w:val="24"/>
        </w:rPr>
      </w:pPr>
    </w:p>
    <w:sectPr w:rsidR="005B6792" w:rsidRPr="005B6792" w:rsidSect="00470D15">
      <w:headerReference w:type="default" r:id="rId11"/>
      <w:pgSz w:w="11906" w:h="16838"/>
      <w:pgMar w:top="113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8A3" w:rsidRDefault="007018A3" w:rsidP="001E5658">
      <w:pPr>
        <w:spacing w:after="0" w:line="240" w:lineRule="auto"/>
      </w:pPr>
      <w:r>
        <w:separator/>
      </w:r>
    </w:p>
  </w:endnote>
  <w:endnote w:type="continuationSeparator" w:id="0">
    <w:p w:rsidR="007018A3" w:rsidRDefault="007018A3" w:rsidP="001E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8A3" w:rsidRDefault="007018A3" w:rsidP="001E5658">
      <w:pPr>
        <w:spacing w:after="0" w:line="240" w:lineRule="auto"/>
      </w:pPr>
      <w:r>
        <w:separator/>
      </w:r>
    </w:p>
  </w:footnote>
  <w:footnote w:type="continuationSeparator" w:id="0">
    <w:p w:rsidR="007018A3" w:rsidRDefault="007018A3" w:rsidP="001E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658" w:rsidRPr="0015595D" w:rsidRDefault="001E5658" w:rsidP="001E5658">
    <w:pPr>
      <w:pStyle w:val="Header"/>
      <w:rPr>
        <w:rFonts w:cs="Arial"/>
        <w:b/>
        <w:sz w:val="16"/>
        <w:szCs w:val="16"/>
      </w:rPr>
    </w:pPr>
    <w:r>
      <w:rPr>
        <w:noProof/>
        <w:lang w:eastAsia="en-GB"/>
      </w:rPr>
      <w:drawing>
        <wp:anchor distT="0" distB="0" distL="114300" distR="114300" simplePos="0" relativeHeight="251661312" behindDoc="0" locked="0" layoutInCell="1" allowOverlap="1" wp14:anchorId="74DD3FEB" wp14:editId="3458EB5B">
          <wp:simplePos x="0" y="0"/>
          <wp:positionH relativeFrom="column">
            <wp:posOffset>5003800</wp:posOffset>
          </wp:positionH>
          <wp:positionV relativeFrom="paragraph">
            <wp:posOffset>-284480</wp:posOffset>
          </wp:positionV>
          <wp:extent cx="1171575" cy="1171575"/>
          <wp:effectExtent l="0" t="0" r="9525" b="9525"/>
          <wp:wrapSquare wrapText="bothSides"/>
          <wp:docPr id="5" name="Picture 1" descr="A black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30715" name="Picture 1" descr="A black and white logo  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pic:spPr>
              </pic:pic>
            </a:graphicData>
          </a:graphic>
          <wp14:sizeRelH relativeFrom="page">
            <wp14:pctWidth>0</wp14:pctWidth>
          </wp14:sizeRelH>
          <wp14:sizeRelV relativeFrom="page">
            <wp14:pctHeight>0</wp14:pctHeight>
          </wp14:sizeRelV>
        </wp:anchor>
      </w:drawing>
    </w:r>
    <w:r>
      <w:rPr>
        <w:rFonts w:cs="Arial"/>
        <w:b/>
        <w:noProof/>
        <w:sz w:val="16"/>
        <w:szCs w:val="16"/>
        <w:lang w:eastAsia="en-GB"/>
      </w:rPr>
      <mc:AlternateContent>
        <mc:Choice Requires="wps">
          <w:drawing>
            <wp:anchor distT="0" distB="0" distL="114300" distR="114300" simplePos="0" relativeHeight="251659264" behindDoc="0" locked="0" layoutInCell="1" allowOverlap="1" wp14:anchorId="7C6E00B1" wp14:editId="541EC78B">
              <wp:simplePos x="0" y="0"/>
              <wp:positionH relativeFrom="column">
                <wp:posOffset>-501650</wp:posOffset>
              </wp:positionH>
              <wp:positionV relativeFrom="paragraph">
                <wp:posOffset>-93980</wp:posOffset>
              </wp:positionV>
              <wp:extent cx="3117850" cy="831850"/>
              <wp:effectExtent l="0" t="0" r="6350" b="6350"/>
              <wp:wrapNone/>
              <wp:docPr id="1319975090" name="Text Box 1"/>
              <wp:cNvGraphicFramePr/>
              <a:graphic xmlns:a="http://schemas.openxmlformats.org/drawingml/2006/main">
                <a:graphicData uri="http://schemas.microsoft.com/office/word/2010/wordprocessingShape">
                  <wps:wsp>
                    <wps:cNvSpPr txBox="1"/>
                    <wps:spPr>
                      <a:xfrm>
                        <a:off x="0" y="0"/>
                        <a:ext cx="3117850" cy="831850"/>
                      </a:xfrm>
                      <a:prstGeom prst="rect">
                        <a:avLst/>
                      </a:prstGeom>
                      <a:solidFill>
                        <a:schemeClr val="lt1"/>
                      </a:solidFill>
                      <a:ln w="6350">
                        <a:noFill/>
                      </a:ln>
                    </wps:spPr>
                    <wps:txbx>
                      <w:txbxContent>
                        <w:p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1E5658" w:rsidRDefault="001E56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6E00B1" id="_x0000_t202" coordsize="21600,21600" o:spt="202" path="m,l,21600r21600,l21600,xe">
              <v:stroke joinstyle="miter"/>
              <v:path gradientshapeok="t" o:connecttype="rect"/>
            </v:shapetype>
            <v:shape id="Text Box 1" o:spid="_x0000_s1026" type="#_x0000_t202" style="position:absolute;margin-left:-39.5pt;margin-top:-7.4pt;width:245.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" fillcolor="white [3201]" stroked="f" strokeweight=".5pt">
              <v:textbox>
                <w:txbxContent>
                  <w:p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1E5658" w:rsidRDefault="001E5658"/>
                </w:txbxContent>
              </v:textbox>
            </v:shape>
          </w:pict>
        </mc:Fallback>
      </mc:AlternateContent>
    </w:r>
    <w:proofErr w:type="gramStart"/>
    <w:r w:rsidRPr="0015595D">
      <w:rPr>
        <w:rFonts w:cs="Arial"/>
        <w:b/>
        <w:sz w:val="16"/>
        <w:szCs w:val="16"/>
      </w:rPr>
      <w:t>n</w:t>
    </w:r>
    <w:proofErr w:type="gramEnd"/>
    <w:r w:rsidRPr="0015595D">
      <w:rPr>
        <w:rFonts w:cs="Arial"/>
        <w:b/>
        <w:sz w:val="16"/>
        <w:szCs w:val="16"/>
      </w:rPr>
      <w:t xml:space="preserve"> </w:t>
    </w:r>
  </w:p>
  <w:p w:rsidR="001E5658" w:rsidRDefault="001E5658" w:rsidP="001E5658">
    <w:pPr>
      <w:pStyle w:val="Header"/>
      <w:rPr>
        <w:b/>
      </w:rPr>
    </w:pPr>
  </w:p>
  <w:tbl>
    <w:tblPr>
      <w:tblW w:w="10774" w:type="dxa"/>
      <w:tblInd w:w="-856" w:type="dxa"/>
      <w:tblLayout w:type="fixed"/>
      <w:tblLook w:val="0000" w:firstRow="0" w:lastRow="0" w:firstColumn="0" w:lastColumn="0" w:noHBand="0" w:noVBand="0"/>
    </w:tblPr>
    <w:tblGrid>
      <w:gridCol w:w="1282"/>
      <w:gridCol w:w="2688"/>
      <w:gridCol w:w="2410"/>
      <w:gridCol w:w="1842"/>
      <w:gridCol w:w="2552"/>
    </w:tblGrid>
    <w:tr w:rsidR="00470D15" w:rsidRPr="00BD6FAC" w:rsidTr="007860D1">
      <w:trPr>
        <w:trHeight w:val="279"/>
      </w:trPr>
      <w:tc>
        <w:tcPr>
          <w:tcW w:w="1282" w:type="dxa"/>
          <w:vMerge w:val="restart"/>
        </w:tcPr>
        <w:p w:rsidR="00470D15" w:rsidRPr="00BD6FAC" w:rsidRDefault="00470D15" w:rsidP="001E5658">
          <w:pPr>
            <w:rPr>
              <w:b/>
              <w:sz w:val="22"/>
            </w:rPr>
          </w:pPr>
          <w:r w:rsidRPr="00BD6FAC">
            <w:rPr>
              <w:b/>
              <w:sz w:val="22"/>
            </w:rPr>
            <w:t>Applicant</w:t>
          </w:r>
        </w:p>
      </w:tc>
      <w:tc>
        <w:tcPr>
          <w:tcW w:w="2688" w:type="dxa"/>
          <w:vMerge w:val="restart"/>
        </w:tcPr>
        <w:p w:rsidR="00470D15" w:rsidRPr="00070AB4" w:rsidRDefault="00470D15" w:rsidP="001E5658">
          <w:r w:rsidRPr="00070AB4">
            <w:t>P JONES</w:t>
          </w:r>
        </w:p>
      </w:tc>
      <w:tc>
        <w:tcPr>
          <w:tcW w:w="2410" w:type="dxa"/>
          <w:vMerge w:val="restart"/>
        </w:tcPr>
        <w:p w:rsidR="00470D15" w:rsidRPr="00BD6FAC" w:rsidRDefault="00470D15" w:rsidP="001E5658">
          <w:pPr>
            <w:rPr>
              <w:b/>
              <w:sz w:val="22"/>
            </w:rPr>
          </w:pPr>
        </w:p>
      </w:tc>
      <w:tc>
        <w:tcPr>
          <w:tcW w:w="1842" w:type="dxa"/>
        </w:tcPr>
        <w:p w:rsidR="00470D15" w:rsidRPr="00070AB4" w:rsidRDefault="00470D15" w:rsidP="00470D15">
          <w:pPr>
            <w:rPr>
              <w:b/>
              <w:sz w:val="8"/>
            </w:rPr>
          </w:pPr>
        </w:p>
      </w:tc>
      <w:tc>
        <w:tcPr>
          <w:tcW w:w="2552" w:type="dxa"/>
        </w:tcPr>
        <w:p w:rsidR="00470D15" w:rsidRPr="00070AB4" w:rsidRDefault="00470D15" w:rsidP="001E5658">
          <w:pPr>
            <w:rPr>
              <w:sz w:val="2"/>
            </w:rPr>
          </w:pPr>
        </w:p>
      </w:tc>
    </w:tr>
    <w:tr w:rsidR="00070AB4" w:rsidRPr="00BD6FAC" w:rsidTr="007860D1">
      <w:trPr>
        <w:trHeight w:val="392"/>
      </w:trPr>
      <w:tc>
        <w:tcPr>
          <w:tcW w:w="1282" w:type="dxa"/>
          <w:vMerge/>
        </w:tcPr>
        <w:p w:rsidR="00070AB4" w:rsidRPr="00BD6FAC" w:rsidRDefault="00070AB4" w:rsidP="00070AB4">
          <w:pPr>
            <w:rPr>
              <w:b/>
              <w:sz w:val="22"/>
            </w:rPr>
          </w:pPr>
        </w:p>
      </w:tc>
      <w:tc>
        <w:tcPr>
          <w:tcW w:w="2688" w:type="dxa"/>
          <w:vMerge/>
        </w:tcPr>
        <w:p w:rsidR="00070AB4" w:rsidRPr="00070AB4" w:rsidRDefault="00070AB4" w:rsidP="00070AB4"/>
      </w:tc>
      <w:tc>
        <w:tcPr>
          <w:tcW w:w="2410" w:type="dxa"/>
          <w:vMerge/>
        </w:tcPr>
        <w:p w:rsidR="00070AB4" w:rsidRPr="00BD6FAC" w:rsidRDefault="00070AB4" w:rsidP="00070AB4">
          <w:pPr>
            <w:rPr>
              <w:b/>
              <w:sz w:val="22"/>
            </w:rPr>
          </w:pPr>
        </w:p>
      </w:tc>
      <w:tc>
        <w:tcPr>
          <w:tcW w:w="1842" w:type="dxa"/>
        </w:tcPr>
        <w:p w:rsidR="00070AB4" w:rsidRPr="00BD6FAC" w:rsidRDefault="00070AB4" w:rsidP="00070AB4">
          <w:pPr>
            <w:rPr>
              <w:b/>
              <w:sz w:val="22"/>
            </w:rPr>
          </w:pPr>
          <w:r w:rsidRPr="00BD6FAC">
            <w:rPr>
              <w:b/>
              <w:sz w:val="22"/>
            </w:rPr>
            <w:t>Reference</w:t>
          </w:r>
        </w:p>
      </w:tc>
      <w:tc>
        <w:tcPr>
          <w:tcW w:w="2552" w:type="dxa"/>
        </w:tcPr>
        <w:p w:rsidR="00070AB4" w:rsidRPr="00BD6FAC" w:rsidRDefault="00070AB4" w:rsidP="00070AB4">
          <w:pPr>
            <w:rPr>
              <w:noProof/>
              <w:sz w:val="22"/>
            </w:rPr>
          </w:pPr>
          <w:r w:rsidRPr="00BD6FAC">
            <w:rPr>
              <w:noProof/>
              <w:sz w:val="22"/>
            </w:rPr>
            <w:t>P/2024/0003</w:t>
          </w:r>
        </w:p>
      </w:tc>
    </w:tr>
    <w:tr w:rsidR="00DE61C8" w:rsidRPr="00BD6FAC" w:rsidTr="007860D1">
      <w:trPr>
        <w:trHeight w:val="163"/>
      </w:trPr>
      <w:tc>
        <w:tcPr>
          <w:tcW w:w="1282" w:type="dxa"/>
          <w:vMerge w:val="restart"/>
        </w:tcPr>
        <w:p w:rsidR="00DE61C8" w:rsidRPr="00BD6FAC" w:rsidRDefault="00DE61C8" w:rsidP="00070AB4">
          <w:pPr>
            <w:rPr>
              <w:b/>
              <w:sz w:val="22"/>
            </w:rPr>
          </w:pPr>
          <w:r>
            <w:rPr>
              <w:b/>
              <w:sz w:val="22"/>
            </w:rPr>
            <w:t>A</w:t>
          </w:r>
          <w:r w:rsidRPr="00BD6FAC">
            <w:rPr>
              <w:b/>
              <w:sz w:val="22"/>
            </w:rPr>
            <w:t>gent</w:t>
          </w:r>
        </w:p>
      </w:tc>
      <w:tc>
        <w:tcPr>
          <w:tcW w:w="2688" w:type="dxa"/>
          <w:vMerge w:val="restart"/>
        </w:tcPr>
        <w:p w:rsidR="00DE61C8" w:rsidRPr="00070AB4" w:rsidRDefault="00DE61C8" w:rsidP="00070AB4">
          <w:pPr>
            <w:spacing w:after="0" w:line="240" w:lineRule="auto"/>
            <w:rPr>
              <w:szCs w:val="24"/>
            </w:rPr>
          </w:pPr>
          <w:r w:rsidRPr="00070AB4">
            <w:rPr>
              <w:szCs w:val="24"/>
            </w:rPr>
            <w:t>PETER MILLER MTP TOWN PLANNING LTD</w:t>
          </w:r>
        </w:p>
        <w:p w:rsidR="00DE61C8" w:rsidRPr="00BD6FAC" w:rsidRDefault="00DE61C8" w:rsidP="00070AB4">
          <w:pPr>
            <w:spacing w:after="0" w:line="240" w:lineRule="auto"/>
            <w:rPr>
              <w:sz w:val="22"/>
            </w:rPr>
          </w:pPr>
          <w:r w:rsidRPr="00070AB4">
            <w:rPr>
              <w:szCs w:val="24"/>
            </w:rPr>
            <w:t>MTP TOWN PLANNING LTD 23 FIR TREE AVENUE CHESTER CH4 7QY</w:t>
          </w:r>
        </w:p>
      </w:tc>
      <w:tc>
        <w:tcPr>
          <w:tcW w:w="2410" w:type="dxa"/>
          <w:vMerge/>
        </w:tcPr>
        <w:p w:rsidR="00DE61C8" w:rsidRPr="00BD6FAC" w:rsidRDefault="00DE61C8" w:rsidP="00070AB4">
          <w:pPr>
            <w:rPr>
              <w:b/>
              <w:sz w:val="22"/>
            </w:rPr>
          </w:pPr>
        </w:p>
      </w:tc>
      <w:tc>
        <w:tcPr>
          <w:tcW w:w="1842" w:type="dxa"/>
        </w:tcPr>
        <w:p w:rsidR="00DE61C8" w:rsidRPr="00BD6FAC" w:rsidRDefault="00DE61C8" w:rsidP="00070AB4">
          <w:pPr>
            <w:rPr>
              <w:b/>
              <w:sz w:val="22"/>
            </w:rPr>
          </w:pPr>
          <w:r w:rsidRPr="00BD6FAC">
            <w:rPr>
              <w:b/>
              <w:sz w:val="22"/>
            </w:rPr>
            <w:t>Date Received</w:t>
          </w:r>
        </w:p>
      </w:tc>
      <w:tc>
        <w:tcPr>
          <w:tcW w:w="2552" w:type="dxa"/>
        </w:tcPr>
        <w:p w:rsidR="00DE61C8" w:rsidRPr="00BD6FAC" w:rsidRDefault="00DE61C8" w:rsidP="00070AB4">
          <w:pPr>
            <w:rPr>
              <w:noProof/>
              <w:sz w:val="22"/>
            </w:rPr>
          </w:pPr>
          <w:r w:rsidRPr="00BD6FAC">
            <w:rPr>
              <w:sz w:val="22"/>
            </w:rPr>
            <w:t>07/12/2023</w:t>
          </w:r>
        </w:p>
      </w:tc>
    </w:tr>
    <w:tr w:rsidR="00DE61C8" w:rsidRPr="00BD6FAC" w:rsidTr="007860D1">
      <w:trPr>
        <w:trHeight w:val="491"/>
      </w:trPr>
      <w:tc>
        <w:tcPr>
          <w:tcW w:w="1282" w:type="dxa"/>
          <w:vMerge/>
        </w:tcPr>
        <w:p w:rsidR="00DE61C8" w:rsidRPr="00BD6FAC" w:rsidRDefault="00DE61C8" w:rsidP="00070AB4">
          <w:pPr>
            <w:rPr>
              <w:b/>
              <w:sz w:val="22"/>
            </w:rPr>
          </w:pPr>
        </w:p>
      </w:tc>
      <w:tc>
        <w:tcPr>
          <w:tcW w:w="2688" w:type="dxa"/>
          <w:vMerge/>
        </w:tcPr>
        <w:p w:rsidR="00DE61C8" w:rsidRPr="00BD6FAC" w:rsidRDefault="00DE61C8" w:rsidP="00070AB4">
          <w:pPr>
            <w:spacing w:after="0" w:line="240" w:lineRule="auto"/>
            <w:rPr>
              <w:sz w:val="22"/>
            </w:rPr>
          </w:pPr>
        </w:p>
      </w:tc>
      <w:tc>
        <w:tcPr>
          <w:tcW w:w="2410" w:type="dxa"/>
          <w:vMerge w:val="restart"/>
        </w:tcPr>
        <w:p w:rsidR="00DE61C8" w:rsidRPr="00BD6FAC" w:rsidRDefault="00DE61C8" w:rsidP="00070AB4">
          <w:pPr>
            <w:rPr>
              <w:b/>
              <w:sz w:val="22"/>
            </w:rPr>
          </w:pPr>
        </w:p>
      </w:tc>
      <w:tc>
        <w:tcPr>
          <w:tcW w:w="1842" w:type="dxa"/>
        </w:tcPr>
        <w:p w:rsidR="00DE61C8" w:rsidRPr="00BD6FAC" w:rsidRDefault="00DE61C8" w:rsidP="00070AB4">
          <w:pPr>
            <w:rPr>
              <w:b/>
              <w:sz w:val="22"/>
            </w:rPr>
          </w:pPr>
          <w:r w:rsidRPr="00BD6FAC">
            <w:rPr>
              <w:b/>
              <w:sz w:val="22"/>
            </w:rPr>
            <w:t>Decision Date</w:t>
          </w:r>
        </w:p>
      </w:tc>
      <w:tc>
        <w:tcPr>
          <w:tcW w:w="2552" w:type="dxa"/>
        </w:tcPr>
        <w:p w:rsidR="00DE61C8" w:rsidRPr="00BD6FAC" w:rsidRDefault="00DE61C8" w:rsidP="00070AB4">
          <w:pPr>
            <w:rPr>
              <w:sz w:val="22"/>
            </w:rPr>
          </w:pPr>
          <w:r w:rsidRPr="00BD6FAC">
            <w:rPr>
              <w:sz w:val="22"/>
            </w:rPr>
            <w:t>03/02/2025</w:t>
          </w:r>
        </w:p>
      </w:tc>
    </w:tr>
    <w:tr w:rsidR="00DE61C8" w:rsidRPr="00BD6FAC" w:rsidTr="007860D1">
      <w:trPr>
        <w:trHeight w:val="380"/>
      </w:trPr>
      <w:tc>
        <w:tcPr>
          <w:tcW w:w="1282" w:type="dxa"/>
          <w:vMerge/>
        </w:tcPr>
        <w:p w:rsidR="00DE61C8" w:rsidRPr="00BD6FAC" w:rsidRDefault="00DE61C8" w:rsidP="00070AB4">
          <w:pPr>
            <w:rPr>
              <w:b/>
              <w:sz w:val="22"/>
            </w:rPr>
          </w:pPr>
        </w:p>
      </w:tc>
      <w:tc>
        <w:tcPr>
          <w:tcW w:w="2688" w:type="dxa"/>
          <w:vMerge/>
        </w:tcPr>
        <w:p w:rsidR="00DE61C8" w:rsidRPr="00070AB4" w:rsidRDefault="00DE61C8" w:rsidP="00070AB4">
          <w:pPr>
            <w:spacing w:after="0" w:line="240" w:lineRule="auto"/>
            <w:rPr>
              <w:szCs w:val="24"/>
            </w:rPr>
          </w:pPr>
        </w:p>
      </w:tc>
      <w:tc>
        <w:tcPr>
          <w:tcW w:w="2410" w:type="dxa"/>
          <w:vMerge/>
        </w:tcPr>
        <w:p w:rsidR="00DE61C8" w:rsidRPr="00BD6FAC" w:rsidRDefault="00DE61C8" w:rsidP="00070AB4">
          <w:pPr>
            <w:rPr>
              <w:b/>
              <w:sz w:val="22"/>
            </w:rPr>
          </w:pPr>
        </w:p>
      </w:tc>
      <w:tc>
        <w:tcPr>
          <w:tcW w:w="1842" w:type="dxa"/>
        </w:tcPr>
        <w:p w:rsidR="00DE61C8" w:rsidRPr="00BD6FAC" w:rsidRDefault="00DE61C8" w:rsidP="00070AB4">
          <w:pPr>
            <w:rPr>
              <w:b/>
              <w:sz w:val="22"/>
            </w:rPr>
          </w:pPr>
        </w:p>
      </w:tc>
      <w:tc>
        <w:tcPr>
          <w:tcW w:w="2552" w:type="dxa"/>
        </w:tcPr>
        <w:p w:rsidR="00DE61C8" w:rsidRPr="00BD6FAC" w:rsidRDefault="00DE61C8" w:rsidP="00070AB4">
          <w:pPr>
            <w:rPr>
              <w:sz w:val="22"/>
            </w:rPr>
          </w:pPr>
        </w:p>
      </w:tc>
    </w:tr>
  </w:tbl>
  <w:p w:rsidR="001E5658" w:rsidRDefault="001E5658" w:rsidP="009F61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E31C5"/>
    <w:multiLevelType w:val="multilevel"/>
    <w:tmpl w:val="0DA4D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732571"/>
    <w:multiLevelType w:val="multilevel"/>
    <w:tmpl w:val="13342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715841"/>
    <w:multiLevelType w:val="multilevel"/>
    <w:tmpl w:val="D69A5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658"/>
    <w:rsid w:val="00011B41"/>
    <w:rsid w:val="00040694"/>
    <w:rsid w:val="00070AB4"/>
    <w:rsid w:val="000B57D0"/>
    <w:rsid w:val="000E036C"/>
    <w:rsid w:val="001E5658"/>
    <w:rsid w:val="002D6E4B"/>
    <w:rsid w:val="002E5954"/>
    <w:rsid w:val="00312E7B"/>
    <w:rsid w:val="00340131"/>
    <w:rsid w:val="003C0CA9"/>
    <w:rsid w:val="003E5D0A"/>
    <w:rsid w:val="00470D15"/>
    <w:rsid w:val="00583857"/>
    <w:rsid w:val="005B6792"/>
    <w:rsid w:val="005D232C"/>
    <w:rsid w:val="005F05F0"/>
    <w:rsid w:val="005F3FF9"/>
    <w:rsid w:val="006316BD"/>
    <w:rsid w:val="00696148"/>
    <w:rsid w:val="006A0B50"/>
    <w:rsid w:val="006C5295"/>
    <w:rsid w:val="007018A3"/>
    <w:rsid w:val="00715E36"/>
    <w:rsid w:val="00767157"/>
    <w:rsid w:val="007860D1"/>
    <w:rsid w:val="007C7228"/>
    <w:rsid w:val="00883FFA"/>
    <w:rsid w:val="008D3159"/>
    <w:rsid w:val="009005F7"/>
    <w:rsid w:val="00951EAE"/>
    <w:rsid w:val="00953650"/>
    <w:rsid w:val="009B2FE5"/>
    <w:rsid w:val="009B7896"/>
    <w:rsid w:val="009F6142"/>
    <w:rsid w:val="009F70D8"/>
    <w:rsid w:val="00AD63CD"/>
    <w:rsid w:val="00B03890"/>
    <w:rsid w:val="00B274FA"/>
    <w:rsid w:val="00BD08FF"/>
    <w:rsid w:val="00BD6FAC"/>
    <w:rsid w:val="00C833C2"/>
    <w:rsid w:val="00DE61C8"/>
    <w:rsid w:val="00E26B1F"/>
    <w:rsid w:val="00ED04B6"/>
    <w:rsid w:val="00F27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4A527"/>
  <w15:chartTrackingRefBased/>
  <w15:docId w15:val="{0223067C-83A7-487B-AFD0-80950D2A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FAC"/>
    <w:pPr>
      <w:spacing w:after="200" w:line="276" w:lineRule="auto"/>
    </w:pPr>
    <w:rPr>
      <w:rFonts w:ascii="Arial" w:hAnsi="Arial"/>
      <w:kern w:val="0"/>
      <w:sz w:val="24"/>
      <w14:ligatures w14:val="none"/>
    </w:rPr>
  </w:style>
  <w:style w:type="paragraph" w:styleId="Heading1">
    <w:name w:val="heading 1"/>
    <w:basedOn w:val="Normal"/>
    <w:next w:val="Normal"/>
    <w:link w:val="Heading1Char"/>
    <w:uiPriority w:val="9"/>
    <w:qFormat/>
    <w:rsid w:val="001E5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658"/>
    <w:rPr>
      <w:rFonts w:eastAsiaTheme="majorEastAsia" w:cstheme="majorBidi"/>
      <w:color w:val="272727" w:themeColor="text1" w:themeTint="D8"/>
    </w:rPr>
  </w:style>
  <w:style w:type="paragraph" w:styleId="Title">
    <w:name w:val="Title"/>
    <w:basedOn w:val="Normal"/>
    <w:next w:val="Normal"/>
    <w:link w:val="TitleChar"/>
    <w:uiPriority w:val="10"/>
    <w:qFormat/>
    <w:rsid w:val="001E5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658"/>
    <w:pPr>
      <w:spacing w:before="160"/>
      <w:jc w:val="center"/>
    </w:pPr>
    <w:rPr>
      <w:i/>
      <w:iCs/>
      <w:color w:val="404040" w:themeColor="text1" w:themeTint="BF"/>
    </w:rPr>
  </w:style>
  <w:style w:type="character" w:customStyle="1" w:styleId="QuoteChar">
    <w:name w:val="Quote Char"/>
    <w:basedOn w:val="DefaultParagraphFont"/>
    <w:link w:val="Quote"/>
    <w:uiPriority w:val="29"/>
    <w:rsid w:val="001E5658"/>
    <w:rPr>
      <w:i/>
      <w:iCs/>
      <w:color w:val="404040" w:themeColor="text1" w:themeTint="BF"/>
    </w:rPr>
  </w:style>
  <w:style w:type="paragraph" w:styleId="ListParagraph">
    <w:name w:val="List Paragraph"/>
    <w:basedOn w:val="Normal"/>
    <w:uiPriority w:val="34"/>
    <w:qFormat/>
    <w:rsid w:val="001E5658"/>
    <w:pPr>
      <w:ind w:left="720"/>
      <w:contextualSpacing/>
    </w:pPr>
  </w:style>
  <w:style w:type="character" w:styleId="IntenseEmphasis">
    <w:name w:val="Intense Emphasis"/>
    <w:basedOn w:val="DefaultParagraphFont"/>
    <w:uiPriority w:val="21"/>
    <w:qFormat/>
    <w:rsid w:val="001E5658"/>
    <w:rPr>
      <w:i/>
      <w:iCs/>
      <w:color w:val="0F4761" w:themeColor="accent1" w:themeShade="BF"/>
    </w:rPr>
  </w:style>
  <w:style w:type="paragraph" w:styleId="IntenseQuote">
    <w:name w:val="Intense Quote"/>
    <w:basedOn w:val="Normal"/>
    <w:next w:val="Normal"/>
    <w:link w:val="IntenseQuoteChar"/>
    <w:uiPriority w:val="30"/>
    <w:qFormat/>
    <w:rsid w:val="001E5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658"/>
    <w:rPr>
      <w:i/>
      <w:iCs/>
      <w:color w:val="0F4761" w:themeColor="accent1" w:themeShade="BF"/>
    </w:rPr>
  </w:style>
  <w:style w:type="character" w:styleId="IntenseReference">
    <w:name w:val="Intense Reference"/>
    <w:basedOn w:val="DefaultParagraphFont"/>
    <w:uiPriority w:val="32"/>
    <w:qFormat/>
    <w:rsid w:val="001E5658"/>
    <w:rPr>
      <w:b/>
      <w:bCs/>
      <w:smallCaps/>
      <w:color w:val="0F4761" w:themeColor="accent1" w:themeShade="BF"/>
      <w:spacing w:val="5"/>
    </w:rPr>
  </w:style>
  <w:style w:type="paragraph" w:styleId="Header">
    <w:name w:val="header"/>
    <w:basedOn w:val="Normal"/>
    <w:link w:val="HeaderChar"/>
    <w:unhideWhenUsed/>
    <w:rsid w:val="001E5658"/>
    <w:pPr>
      <w:tabs>
        <w:tab w:val="center" w:pos="4513"/>
        <w:tab w:val="right" w:pos="9026"/>
      </w:tabs>
      <w:spacing w:after="0" w:line="240" w:lineRule="auto"/>
    </w:pPr>
  </w:style>
  <w:style w:type="character" w:customStyle="1" w:styleId="HeaderChar">
    <w:name w:val="Header Char"/>
    <w:basedOn w:val="DefaultParagraphFont"/>
    <w:link w:val="Header"/>
    <w:rsid w:val="001E5658"/>
  </w:style>
  <w:style w:type="paragraph" w:styleId="Footer">
    <w:name w:val="footer"/>
    <w:basedOn w:val="Normal"/>
    <w:link w:val="FooterChar"/>
    <w:unhideWhenUsed/>
    <w:rsid w:val="001E5658"/>
    <w:pPr>
      <w:tabs>
        <w:tab w:val="center" w:pos="4513"/>
        <w:tab w:val="right" w:pos="9026"/>
      </w:tabs>
      <w:spacing w:after="0" w:line="240" w:lineRule="auto"/>
    </w:pPr>
  </w:style>
  <w:style w:type="character" w:customStyle="1" w:styleId="FooterChar">
    <w:name w:val="Footer Char"/>
    <w:basedOn w:val="DefaultParagraphFont"/>
    <w:link w:val="Footer"/>
    <w:rsid w:val="001E5658"/>
  </w:style>
  <w:style w:type="table" w:styleId="TableGrid">
    <w:name w:val="Table Grid"/>
    <w:basedOn w:val="TableNormal"/>
    <w:uiPriority w:val="39"/>
    <w:rsid w:val="00BD0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2FE5"/>
    <w:pPr>
      <w:spacing w:after="0" w:line="240" w:lineRule="auto"/>
    </w:pPr>
    <w:rPr>
      <w:rFonts w:ascii="Arial" w:hAnsi="Arial"/>
      <w:kern w:val="0"/>
      <w:sz w:val="24"/>
      <w14:ligatures w14:val="none"/>
    </w:rPr>
  </w:style>
  <w:style w:type="character" w:styleId="Hyperlink">
    <w:name w:val="Hyperlink"/>
    <w:uiPriority w:val="99"/>
    <w:semiHidden/>
    <w:rsid w:val="005B6792"/>
    <w:rPr>
      <w:color w:val="0000FF"/>
      <w:u w:val="single"/>
    </w:rPr>
  </w:style>
  <w:style w:type="character" w:styleId="FollowedHyperlink">
    <w:name w:val="FollowedHyperlink"/>
    <w:basedOn w:val="DefaultParagraphFont"/>
    <w:uiPriority w:val="99"/>
    <w:semiHidden/>
    <w:unhideWhenUsed/>
    <w:rsid w:val="005B6792"/>
    <w:rPr>
      <w:color w:val="96607D" w:themeColor="followedHyperlink"/>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Cs w:val="24"/>
      <w:lang w:eastAsia="en-GB"/>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27194">
      <w:bodyDiv w:val="1"/>
      <w:marLeft w:val="0"/>
      <w:marRight w:val="0"/>
      <w:marTop w:val="0"/>
      <w:marBottom w:val="0"/>
      <w:divBdr>
        <w:top w:val="none" w:sz="0" w:space="0" w:color="auto"/>
        <w:left w:val="none" w:sz="0" w:space="0" w:color="auto"/>
        <w:bottom w:val="none" w:sz="0" w:space="0" w:color="auto"/>
        <w:right w:val="none" w:sz="0" w:space="0" w:color="auto"/>
      </w:divBdr>
    </w:div>
    <w:div w:id="147065416">
      <w:bodyDiv w:val="1"/>
      <w:marLeft w:val="0"/>
      <w:marRight w:val="0"/>
      <w:marTop w:val="0"/>
      <w:marBottom w:val="0"/>
      <w:divBdr>
        <w:top w:val="none" w:sz="0" w:space="0" w:color="auto"/>
        <w:left w:val="none" w:sz="0" w:space="0" w:color="auto"/>
        <w:bottom w:val="none" w:sz="0" w:space="0" w:color="auto"/>
        <w:right w:val="none" w:sz="0" w:space="0" w:color="auto"/>
      </w:divBdr>
    </w:div>
    <w:div w:id="464276166">
      <w:bodyDiv w:val="1"/>
      <w:marLeft w:val="0"/>
      <w:marRight w:val="0"/>
      <w:marTop w:val="0"/>
      <w:marBottom w:val="0"/>
      <w:divBdr>
        <w:top w:val="none" w:sz="0" w:space="0" w:color="auto"/>
        <w:left w:val="none" w:sz="0" w:space="0" w:color="auto"/>
        <w:bottom w:val="none" w:sz="0" w:space="0" w:color="auto"/>
        <w:right w:val="none" w:sz="0" w:space="0" w:color="auto"/>
      </w:divBdr>
    </w:div>
    <w:div w:id="553733722">
      <w:bodyDiv w:val="1"/>
      <w:marLeft w:val="0"/>
      <w:marRight w:val="0"/>
      <w:marTop w:val="0"/>
      <w:marBottom w:val="0"/>
      <w:divBdr>
        <w:top w:val="none" w:sz="0" w:space="0" w:color="auto"/>
        <w:left w:val="none" w:sz="0" w:space="0" w:color="auto"/>
        <w:bottom w:val="none" w:sz="0" w:space="0" w:color="auto"/>
        <w:right w:val="none" w:sz="0" w:space="0" w:color="auto"/>
      </w:divBdr>
    </w:div>
    <w:div w:id="622155335">
      <w:bodyDiv w:val="1"/>
      <w:marLeft w:val="0"/>
      <w:marRight w:val="0"/>
      <w:marTop w:val="0"/>
      <w:marBottom w:val="0"/>
      <w:divBdr>
        <w:top w:val="none" w:sz="0" w:space="0" w:color="auto"/>
        <w:left w:val="none" w:sz="0" w:space="0" w:color="auto"/>
        <w:bottom w:val="none" w:sz="0" w:space="0" w:color="auto"/>
        <w:right w:val="none" w:sz="0" w:space="0" w:color="auto"/>
      </w:divBdr>
    </w:div>
    <w:div w:id="741103748">
      <w:bodyDiv w:val="1"/>
      <w:marLeft w:val="0"/>
      <w:marRight w:val="0"/>
      <w:marTop w:val="0"/>
      <w:marBottom w:val="0"/>
      <w:divBdr>
        <w:top w:val="none" w:sz="0" w:space="0" w:color="auto"/>
        <w:left w:val="none" w:sz="0" w:space="0" w:color="auto"/>
        <w:bottom w:val="none" w:sz="0" w:space="0" w:color="auto"/>
        <w:right w:val="none" w:sz="0" w:space="0" w:color="auto"/>
      </w:divBdr>
    </w:div>
    <w:div w:id="747190684">
      <w:bodyDiv w:val="1"/>
      <w:marLeft w:val="0"/>
      <w:marRight w:val="0"/>
      <w:marTop w:val="0"/>
      <w:marBottom w:val="0"/>
      <w:divBdr>
        <w:top w:val="none" w:sz="0" w:space="0" w:color="auto"/>
        <w:left w:val="none" w:sz="0" w:space="0" w:color="auto"/>
        <w:bottom w:val="none" w:sz="0" w:space="0" w:color="auto"/>
        <w:right w:val="none" w:sz="0" w:space="0" w:color="auto"/>
      </w:divBdr>
    </w:div>
    <w:div w:id="831946202">
      <w:bodyDiv w:val="1"/>
      <w:marLeft w:val="0"/>
      <w:marRight w:val="0"/>
      <w:marTop w:val="0"/>
      <w:marBottom w:val="0"/>
      <w:divBdr>
        <w:top w:val="none" w:sz="0" w:space="0" w:color="auto"/>
        <w:left w:val="none" w:sz="0" w:space="0" w:color="auto"/>
        <w:bottom w:val="none" w:sz="0" w:space="0" w:color="auto"/>
        <w:right w:val="none" w:sz="0" w:space="0" w:color="auto"/>
      </w:divBdr>
    </w:div>
    <w:div w:id="871259842">
      <w:bodyDiv w:val="1"/>
      <w:marLeft w:val="0"/>
      <w:marRight w:val="0"/>
      <w:marTop w:val="0"/>
      <w:marBottom w:val="0"/>
      <w:divBdr>
        <w:top w:val="none" w:sz="0" w:space="0" w:color="auto"/>
        <w:left w:val="none" w:sz="0" w:space="0" w:color="auto"/>
        <w:bottom w:val="none" w:sz="0" w:space="0" w:color="auto"/>
        <w:right w:val="none" w:sz="0" w:space="0" w:color="auto"/>
      </w:divBdr>
    </w:div>
    <w:div w:id="974604526">
      <w:bodyDiv w:val="1"/>
      <w:marLeft w:val="0"/>
      <w:marRight w:val="0"/>
      <w:marTop w:val="0"/>
      <w:marBottom w:val="0"/>
      <w:divBdr>
        <w:top w:val="none" w:sz="0" w:space="0" w:color="auto"/>
        <w:left w:val="none" w:sz="0" w:space="0" w:color="auto"/>
        <w:bottom w:val="none" w:sz="0" w:space="0" w:color="auto"/>
        <w:right w:val="none" w:sz="0" w:space="0" w:color="auto"/>
      </w:divBdr>
    </w:div>
    <w:div w:id="985164910">
      <w:bodyDiv w:val="1"/>
      <w:marLeft w:val="0"/>
      <w:marRight w:val="0"/>
      <w:marTop w:val="0"/>
      <w:marBottom w:val="0"/>
      <w:divBdr>
        <w:top w:val="none" w:sz="0" w:space="0" w:color="auto"/>
        <w:left w:val="none" w:sz="0" w:space="0" w:color="auto"/>
        <w:bottom w:val="none" w:sz="0" w:space="0" w:color="auto"/>
        <w:right w:val="none" w:sz="0" w:space="0" w:color="auto"/>
      </w:divBdr>
    </w:div>
    <w:div w:id="1014457829">
      <w:bodyDiv w:val="1"/>
      <w:marLeft w:val="0"/>
      <w:marRight w:val="0"/>
      <w:marTop w:val="0"/>
      <w:marBottom w:val="0"/>
      <w:divBdr>
        <w:top w:val="none" w:sz="0" w:space="0" w:color="auto"/>
        <w:left w:val="none" w:sz="0" w:space="0" w:color="auto"/>
        <w:bottom w:val="none" w:sz="0" w:space="0" w:color="auto"/>
        <w:right w:val="none" w:sz="0" w:space="0" w:color="auto"/>
      </w:divBdr>
    </w:div>
    <w:div w:id="1177111115">
      <w:bodyDiv w:val="1"/>
      <w:marLeft w:val="0"/>
      <w:marRight w:val="0"/>
      <w:marTop w:val="0"/>
      <w:marBottom w:val="0"/>
      <w:divBdr>
        <w:top w:val="none" w:sz="0" w:space="0" w:color="auto"/>
        <w:left w:val="none" w:sz="0" w:space="0" w:color="auto"/>
        <w:bottom w:val="none" w:sz="0" w:space="0" w:color="auto"/>
        <w:right w:val="none" w:sz="0" w:space="0" w:color="auto"/>
      </w:divBdr>
    </w:div>
    <w:div w:id="1233080772">
      <w:bodyDiv w:val="1"/>
      <w:marLeft w:val="0"/>
      <w:marRight w:val="0"/>
      <w:marTop w:val="0"/>
      <w:marBottom w:val="0"/>
      <w:divBdr>
        <w:top w:val="none" w:sz="0" w:space="0" w:color="auto"/>
        <w:left w:val="none" w:sz="0" w:space="0" w:color="auto"/>
        <w:bottom w:val="none" w:sz="0" w:space="0" w:color="auto"/>
        <w:right w:val="none" w:sz="0" w:space="0" w:color="auto"/>
      </w:divBdr>
    </w:div>
    <w:div w:id="1342396548">
      <w:bodyDiv w:val="1"/>
      <w:marLeft w:val="0"/>
      <w:marRight w:val="0"/>
      <w:marTop w:val="0"/>
      <w:marBottom w:val="0"/>
      <w:divBdr>
        <w:top w:val="none" w:sz="0" w:space="0" w:color="auto"/>
        <w:left w:val="none" w:sz="0" w:space="0" w:color="auto"/>
        <w:bottom w:val="none" w:sz="0" w:space="0" w:color="auto"/>
        <w:right w:val="none" w:sz="0" w:space="0" w:color="auto"/>
      </w:divBdr>
    </w:div>
    <w:div w:id="1470128700">
      <w:bodyDiv w:val="1"/>
      <w:marLeft w:val="0"/>
      <w:marRight w:val="0"/>
      <w:marTop w:val="0"/>
      <w:marBottom w:val="0"/>
      <w:divBdr>
        <w:top w:val="none" w:sz="0" w:space="0" w:color="auto"/>
        <w:left w:val="none" w:sz="0" w:space="0" w:color="auto"/>
        <w:bottom w:val="none" w:sz="0" w:space="0" w:color="auto"/>
        <w:right w:val="none" w:sz="0" w:space="0" w:color="auto"/>
      </w:divBdr>
    </w:div>
    <w:div w:id="1534347894">
      <w:bodyDiv w:val="1"/>
      <w:marLeft w:val="0"/>
      <w:marRight w:val="0"/>
      <w:marTop w:val="0"/>
      <w:marBottom w:val="0"/>
      <w:divBdr>
        <w:top w:val="none" w:sz="0" w:space="0" w:color="auto"/>
        <w:left w:val="none" w:sz="0" w:space="0" w:color="auto"/>
        <w:bottom w:val="none" w:sz="0" w:space="0" w:color="auto"/>
        <w:right w:val="none" w:sz="0" w:space="0" w:color="auto"/>
      </w:divBdr>
    </w:div>
    <w:div w:id="1583371062">
      <w:bodyDiv w:val="1"/>
      <w:marLeft w:val="0"/>
      <w:marRight w:val="0"/>
      <w:marTop w:val="0"/>
      <w:marBottom w:val="0"/>
      <w:divBdr>
        <w:top w:val="none" w:sz="0" w:space="0" w:color="auto"/>
        <w:left w:val="none" w:sz="0" w:space="0" w:color="auto"/>
        <w:bottom w:val="none" w:sz="0" w:space="0" w:color="auto"/>
        <w:right w:val="none" w:sz="0" w:space="0" w:color="auto"/>
      </w:divBdr>
    </w:div>
    <w:div w:id="1607426828">
      <w:bodyDiv w:val="1"/>
      <w:marLeft w:val="0"/>
      <w:marRight w:val="0"/>
      <w:marTop w:val="0"/>
      <w:marBottom w:val="0"/>
      <w:divBdr>
        <w:top w:val="none" w:sz="0" w:space="0" w:color="auto"/>
        <w:left w:val="none" w:sz="0" w:space="0" w:color="auto"/>
        <w:bottom w:val="none" w:sz="0" w:space="0" w:color="auto"/>
        <w:right w:val="none" w:sz="0" w:space="0" w:color="auto"/>
      </w:divBdr>
    </w:div>
    <w:div w:id="1686711202">
      <w:bodyDiv w:val="1"/>
      <w:marLeft w:val="0"/>
      <w:marRight w:val="0"/>
      <w:marTop w:val="0"/>
      <w:marBottom w:val="0"/>
      <w:divBdr>
        <w:top w:val="none" w:sz="0" w:space="0" w:color="auto"/>
        <w:left w:val="none" w:sz="0" w:space="0" w:color="auto"/>
        <w:bottom w:val="none" w:sz="0" w:space="0" w:color="auto"/>
        <w:right w:val="none" w:sz="0" w:space="0" w:color="auto"/>
      </w:divBdr>
    </w:div>
    <w:div w:id="1772776406">
      <w:bodyDiv w:val="1"/>
      <w:marLeft w:val="0"/>
      <w:marRight w:val="0"/>
      <w:marTop w:val="0"/>
      <w:marBottom w:val="0"/>
      <w:divBdr>
        <w:top w:val="none" w:sz="0" w:space="0" w:color="auto"/>
        <w:left w:val="none" w:sz="0" w:space="0" w:color="auto"/>
        <w:bottom w:val="none" w:sz="0" w:space="0" w:color="auto"/>
        <w:right w:val="none" w:sz="0" w:space="0" w:color="auto"/>
      </w:divBdr>
    </w:div>
    <w:div w:id="1906642376">
      <w:bodyDiv w:val="1"/>
      <w:marLeft w:val="0"/>
      <w:marRight w:val="0"/>
      <w:marTop w:val="0"/>
      <w:marBottom w:val="0"/>
      <w:divBdr>
        <w:top w:val="none" w:sz="0" w:space="0" w:color="auto"/>
        <w:left w:val="none" w:sz="0" w:space="0" w:color="auto"/>
        <w:bottom w:val="none" w:sz="0" w:space="0" w:color="auto"/>
        <w:right w:val="none" w:sz="0" w:space="0" w:color="auto"/>
      </w:divBdr>
    </w:div>
    <w:div w:id="1971864851">
      <w:bodyDiv w:val="1"/>
      <w:marLeft w:val="0"/>
      <w:marRight w:val="0"/>
      <w:marTop w:val="0"/>
      <w:marBottom w:val="0"/>
      <w:divBdr>
        <w:top w:val="none" w:sz="0" w:space="0" w:color="auto"/>
        <w:left w:val="none" w:sz="0" w:space="0" w:color="auto"/>
        <w:bottom w:val="none" w:sz="0" w:space="0" w:color="auto"/>
        <w:right w:val="none" w:sz="0" w:space="0" w:color="auto"/>
      </w:divBdr>
    </w:div>
    <w:div w:id="2004698271">
      <w:bodyDiv w:val="1"/>
      <w:marLeft w:val="0"/>
      <w:marRight w:val="0"/>
      <w:marTop w:val="0"/>
      <w:marBottom w:val="0"/>
      <w:divBdr>
        <w:top w:val="none" w:sz="0" w:space="0" w:color="auto"/>
        <w:left w:val="none" w:sz="0" w:space="0" w:color="auto"/>
        <w:bottom w:val="none" w:sz="0" w:space="0" w:color="auto"/>
        <w:right w:val="none" w:sz="0" w:space="0" w:color="auto"/>
      </w:divBdr>
    </w:div>
    <w:div w:id="2029090038">
      <w:bodyDiv w:val="1"/>
      <w:marLeft w:val="0"/>
      <w:marRight w:val="0"/>
      <w:marTop w:val="0"/>
      <w:marBottom w:val="0"/>
      <w:divBdr>
        <w:top w:val="none" w:sz="0" w:space="0" w:color="auto"/>
        <w:left w:val="none" w:sz="0" w:space="0" w:color="auto"/>
        <w:bottom w:val="none" w:sz="0" w:space="0" w:color="auto"/>
        <w:right w:val="none" w:sz="0" w:space="0" w:color="auto"/>
      </w:divBdr>
    </w:div>
    <w:div w:id="2090423117">
      <w:bodyDiv w:val="1"/>
      <w:marLeft w:val="0"/>
      <w:marRight w:val="0"/>
      <w:marTop w:val="0"/>
      <w:marBottom w:val="0"/>
      <w:divBdr>
        <w:top w:val="none" w:sz="0" w:space="0" w:color="auto"/>
        <w:left w:val="none" w:sz="0" w:space="0" w:color="auto"/>
        <w:bottom w:val="none" w:sz="0" w:space="0" w:color="auto"/>
        <w:right w:val="none" w:sz="0" w:space="0" w:color="auto"/>
      </w:divBdr>
    </w:div>
    <w:div w:id="2101372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wrcymru.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wrexham.gov.uk/services/planning-and-building-control" TargetMode="External"/><Relationship Id="rId4" Type="http://schemas.openxmlformats.org/officeDocument/2006/relationships/settings" Target="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627E2-AE18-4EEE-A52C-0D6D84B60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2224</Words>
  <Characters>12678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salesforceId:298d89a6-c8f0-474b-90cb-810e022017ba</dc:subject>
  <dc:creator>Tiffany Diprose</dc:creator>
  <cp:keywords/>
  <dc:description/>
  <cp:lastModifiedBy>Bethan Jones</cp:lastModifiedBy>
  <cp:revision>3</cp:revision>
  <dcterms:created xsi:type="dcterms:W3CDTF">2025-05-07T13:20:00Z</dcterms:created>
  <dcterms:modified xsi:type="dcterms:W3CDTF">2025-05-07T13:22:00Z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069Sq00000KlhikIAB</vt:lpwstr>
  </property>
</Properties>
</file>