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761E04" w14:textId="50B1E9F9" w:rsidR="00663487" w:rsidRPr="00872757" w:rsidRDefault="00FC0E35" w:rsidP="00CB512E">
      <w:pPr>
        <w:spacing w:line="240" w:lineRule="auto"/>
        <w:jc w:val="both"/>
        <w:rPr>
          <w:rFonts w:ascii="Arial" w:hAnsi="Arial" w:cs="Arial"/>
          <w:b/>
          <w:bCs/>
          <w:sz w:val="24"/>
          <w:szCs w:val="24"/>
        </w:rPr>
      </w:pPr>
      <w:r w:rsidRPr="00872757">
        <w:rPr>
          <w:rFonts w:ascii="Arial" w:hAnsi="Arial" w:cs="Arial"/>
          <w:b/>
          <w:bCs/>
          <w:sz w:val="24"/>
          <w:szCs w:val="24"/>
        </w:rPr>
        <w:t>Working</w:t>
      </w:r>
      <w:r w:rsidR="0039133B" w:rsidRPr="00872757">
        <w:rPr>
          <w:rFonts w:ascii="Arial" w:hAnsi="Arial" w:cs="Arial"/>
          <w:b/>
          <w:bCs/>
          <w:sz w:val="24"/>
          <w:szCs w:val="24"/>
        </w:rPr>
        <w:t xml:space="preserve"> </w:t>
      </w:r>
      <w:r w:rsidR="00CB512E" w:rsidRPr="00872757">
        <w:rPr>
          <w:rFonts w:ascii="Arial" w:hAnsi="Arial" w:cs="Arial"/>
          <w:b/>
          <w:bCs/>
          <w:sz w:val="24"/>
          <w:szCs w:val="24"/>
        </w:rPr>
        <w:t>P</w:t>
      </w:r>
      <w:r w:rsidR="0039133B" w:rsidRPr="00872757">
        <w:rPr>
          <w:rFonts w:ascii="Arial" w:hAnsi="Arial" w:cs="Arial"/>
          <w:b/>
          <w:bCs/>
          <w:sz w:val="24"/>
          <w:szCs w:val="24"/>
        </w:rPr>
        <w:t>lan</w:t>
      </w:r>
    </w:p>
    <w:p w14:paraId="678478D1" w14:textId="77777777" w:rsidR="0039133B" w:rsidRPr="00872757" w:rsidRDefault="0039133B" w:rsidP="00CB512E">
      <w:pPr>
        <w:spacing w:line="240" w:lineRule="auto"/>
        <w:jc w:val="both"/>
        <w:rPr>
          <w:rFonts w:ascii="Arial" w:hAnsi="Arial" w:cs="Arial"/>
          <w:sz w:val="24"/>
          <w:szCs w:val="24"/>
        </w:rPr>
      </w:pPr>
    </w:p>
    <w:p w14:paraId="0A6E2999" w14:textId="77777777" w:rsidR="00CE08C2" w:rsidRPr="00872757" w:rsidRDefault="00CE08C2" w:rsidP="00CB512E">
      <w:pPr>
        <w:spacing w:line="240" w:lineRule="auto"/>
        <w:jc w:val="both"/>
        <w:rPr>
          <w:rFonts w:ascii="Arial" w:hAnsi="Arial" w:cs="Arial"/>
          <w:b/>
          <w:bCs/>
          <w:sz w:val="24"/>
          <w:szCs w:val="24"/>
        </w:rPr>
      </w:pPr>
      <w:r w:rsidRPr="00872757">
        <w:rPr>
          <w:rFonts w:ascii="Arial" w:hAnsi="Arial" w:cs="Arial"/>
          <w:b/>
          <w:bCs/>
          <w:sz w:val="24"/>
          <w:szCs w:val="24"/>
        </w:rPr>
        <w:t>Site Address</w:t>
      </w:r>
    </w:p>
    <w:p w14:paraId="69FC1A92" w14:textId="77777777" w:rsidR="004E2A7D" w:rsidRPr="00872757" w:rsidRDefault="00CE08C2" w:rsidP="00CB512E">
      <w:pPr>
        <w:spacing w:line="240" w:lineRule="auto"/>
        <w:jc w:val="both"/>
        <w:rPr>
          <w:rFonts w:ascii="Arial" w:hAnsi="Arial" w:cs="Arial"/>
          <w:sz w:val="24"/>
          <w:szCs w:val="24"/>
        </w:rPr>
      </w:pPr>
      <w:r w:rsidRPr="00872757">
        <w:rPr>
          <w:rFonts w:ascii="Arial" w:hAnsi="Arial" w:cs="Arial"/>
          <w:sz w:val="24"/>
          <w:szCs w:val="24"/>
        </w:rPr>
        <w:t>Bersham (Glenside) Limited</w:t>
      </w:r>
    </w:p>
    <w:p w14:paraId="239E464D" w14:textId="77777777" w:rsidR="004E2A7D" w:rsidRPr="00872757" w:rsidRDefault="00CE08C2" w:rsidP="00CB512E">
      <w:pPr>
        <w:spacing w:line="240" w:lineRule="auto"/>
        <w:jc w:val="both"/>
        <w:rPr>
          <w:rFonts w:ascii="Arial" w:hAnsi="Arial" w:cs="Arial"/>
          <w:sz w:val="24"/>
          <w:szCs w:val="24"/>
        </w:rPr>
      </w:pPr>
      <w:r w:rsidRPr="00872757">
        <w:rPr>
          <w:rFonts w:ascii="Arial" w:hAnsi="Arial" w:cs="Arial"/>
          <w:sz w:val="24"/>
          <w:szCs w:val="24"/>
        </w:rPr>
        <w:t>The Bersham Colliery Tip</w:t>
      </w:r>
    </w:p>
    <w:p w14:paraId="3F3E8802" w14:textId="09FBBF4F" w:rsidR="00CE08C2" w:rsidRPr="00872757" w:rsidRDefault="00CE08C2" w:rsidP="00CB512E">
      <w:pPr>
        <w:spacing w:line="240" w:lineRule="auto"/>
        <w:jc w:val="both"/>
        <w:rPr>
          <w:rFonts w:ascii="Arial" w:hAnsi="Arial" w:cs="Arial"/>
          <w:sz w:val="24"/>
          <w:szCs w:val="24"/>
        </w:rPr>
      </w:pPr>
      <w:proofErr w:type="spellStart"/>
      <w:r w:rsidRPr="00872757">
        <w:rPr>
          <w:rFonts w:ascii="Arial" w:hAnsi="Arial" w:cs="Arial"/>
          <w:sz w:val="24"/>
          <w:szCs w:val="24"/>
        </w:rPr>
        <w:t>Rhostyllen</w:t>
      </w:r>
      <w:proofErr w:type="spellEnd"/>
    </w:p>
    <w:p w14:paraId="4AB2AE31" w14:textId="77777777" w:rsidR="004E2A7D" w:rsidRPr="00872757" w:rsidRDefault="00CE08C2" w:rsidP="00CB512E">
      <w:pPr>
        <w:spacing w:line="240" w:lineRule="auto"/>
        <w:jc w:val="both"/>
        <w:rPr>
          <w:rFonts w:ascii="Arial" w:hAnsi="Arial" w:cs="Arial"/>
          <w:sz w:val="24"/>
          <w:szCs w:val="24"/>
        </w:rPr>
      </w:pPr>
      <w:r w:rsidRPr="00872757">
        <w:rPr>
          <w:rFonts w:ascii="Arial" w:hAnsi="Arial" w:cs="Arial"/>
          <w:sz w:val="24"/>
          <w:szCs w:val="24"/>
        </w:rPr>
        <w:t xml:space="preserve">Wrexham </w:t>
      </w:r>
    </w:p>
    <w:p w14:paraId="5CF47BC2" w14:textId="19E6EA2E" w:rsidR="00CE08C2" w:rsidRPr="00872757" w:rsidRDefault="00CE08C2" w:rsidP="00CB512E">
      <w:pPr>
        <w:spacing w:line="240" w:lineRule="auto"/>
        <w:jc w:val="both"/>
        <w:rPr>
          <w:rFonts w:ascii="Arial" w:hAnsi="Arial" w:cs="Arial"/>
          <w:sz w:val="24"/>
          <w:szCs w:val="24"/>
        </w:rPr>
      </w:pPr>
      <w:r w:rsidRPr="00872757">
        <w:rPr>
          <w:rFonts w:ascii="Arial" w:hAnsi="Arial" w:cs="Arial"/>
          <w:sz w:val="24"/>
          <w:szCs w:val="24"/>
        </w:rPr>
        <w:t>North Wales</w:t>
      </w:r>
    </w:p>
    <w:p w14:paraId="25A7B768" w14:textId="77777777" w:rsidR="00CB512E" w:rsidRPr="00872757" w:rsidRDefault="00CB512E" w:rsidP="00CB512E">
      <w:pPr>
        <w:spacing w:line="240" w:lineRule="auto"/>
        <w:jc w:val="both"/>
        <w:rPr>
          <w:rFonts w:ascii="Arial" w:hAnsi="Arial" w:cs="Arial"/>
          <w:sz w:val="24"/>
          <w:szCs w:val="24"/>
        </w:rPr>
      </w:pPr>
    </w:p>
    <w:p w14:paraId="5760B743" w14:textId="45E73564" w:rsidR="00FC4A99" w:rsidRPr="00872757" w:rsidRDefault="004E2A7D" w:rsidP="004E2A7D">
      <w:pPr>
        <w:pStyle w:val="ListParagraph"/>
        <w:numPr>
          <w:ilvl w:val="0"/>
          <w:numId w:val="15"/>
        </w:numPr>
        <w:jc w:val="both"/>
        <w:rPr>
          <w:b/>
          <w:bCs/>
          <w:sz w:val="24"/>
          <w:szCs w:val="24"/>
        </w:rPr>
      </w:pPr>
      <w:r w:rsidRPr="00872757">
        <w:rPr>
          <w:b/>
          <w:bCs/>
          <w:sz w:val="24"/>
          <w:szCs w:val="24"/>
        </w:rPr>
        <w:t>The Working Plan</w:t>
      </w:r>
    </w:p>
    <w:p w14:paraId="1E5A7CEC" w14:textId="77777777" w:rsidR="00235150" w:rsidRPr="00872757" w:rsidRDefault="00235150" w:rsidP="00235150">
      <w:pPr>
        <w:pStyle w:val="ListParagraph"/>
        <w:ind w:left="720" w:firstLine="0"/>
        <w:jc w:val="both"/>
        <w:rPr>
          <w:sz w:val="24"/>
          <w:szCs w:val="24"/>
        </w:rPr>
      </w:pPr>
    </w:p>
    <w:p w14:paraId="484A49C1" w14:textId="3E7B618F" w:rsidR="00B21A04" w:rsidRPr="00872757" w:rsidRDefault="00B21A04" w:rsidP="004E2A7D">
      <w:pPr>
        <w:pStyle w:val="ListParagraph"/>
        <w:numPr>
          <w:ilvl w:val="1"/>
          <w:numId w:val="15"/>
        </w:numPr>
        <w:jc w:val="both"/>
        <w:rPr>
          <w:sz w:val="24"/>
          <w:szCs w:val="24"/>
        </w:rPr>
      </w:pPr>
      <w:r w:rsidRPr="00872757">
        <w:rPr>
          <w:sz w:val="24"/>
          <w:szCs w:val="24"/>
        </w:rPr>
        <w:t>This Working Plan (WP) provides the details regarding the operational phases for the reclamation of the Bersham Colliery Spoil Tip. The scope of the WP is set out in Condition 6 of planning permission P/2015/0337.</w:t>
      </w:r>
    </w:p>
    <w:p w14:paraId="56F8452A" w14:textId="77777777" w:rsidR="004E2A7D" w:rsidRPr="00872757" w:rsidRDefault="004E2A7D" w:rsidP="00CB512E">
      <w:pPr>
        <w:spacing w:line="240" w:lineRule="auto"/>
        <w:jc w:val="both"/>
        <w:rPr>
          <w:rFonts w:ascii="Arial" w:hAnsi="Arial" w:cs="Arial"/>
          <w:sz w:val="24"/>
          <w:szCs w:val="24"/>
        </w:rPr>
      </w:pPr>
    </w:p>
    <w:p w14:paraId="64FC3A9E" w14:textId="77723C2E" w:rsidR="00B21A04" w:rsidRPr="00872757" w:rsidRDefault="00B21A04" w:rsidP="004E2A7D">
      <w:pPr>
        <w:pStyle w:val="ListParagraph"/>
        <w:numPr>
          <w:ilvl w:val="1"/>
          <w:numId w:val="15"/>
        </w:numPr>
        <w:jc w:val="both"/>
        <w:rPr>
          <w:sz w:val="24"/>
          <w:szCs w:val="24"/>
        </w:rPr>
      </w:pPr>
      <w:r w:rsidRPr="00872757">
        <w:rPr>
          <w:sz w:val="24"/>
          <w:szCs w:val="24"/>
        </w:rPr>
        <w:t xml:space="preserve">Condition 6 includes the following matters to </w:t>
      </w:r>
      <w:r w:rsidR="003248FA" w:rsidRPr="00872757">
        <w:rPr>
          <w:sz w:val="24"/>
          <w:szCs w:val="24"/>
        </w:rPr>
        <w:t>be addressed</w:t>
      </w:r>
      <w:r w:rsidRPr="00872757">
        <w:rPr>
          <w:sz w:val="24"/>
          <w:szCs w:val="24"/>
        </w:rPr>
        <w:t>:</w:t>
      </w:r>
    </w:p>
    <w:p w14:paraId="0243A67B" w14:textId="77777777" w:rsidR="00DA3C06" w:rsidRPr="00872757" w:rsidRDefault="00B21A04" w:rsidP="00DA3C06">
      <w:pPr>
        <w:pStyle w:val="ListParagraph"/>
        <w:numPr>
          <w:ilvl w:val="2"/>
          <w:numId w:val="15"/>
        </w:numPr>
        <w:ind w:left="1701" w:hanging="567"/>
        <w:jc w:val="both"/>
        <w:rPr>
          <w:sz w:val="24"/>
          <w:szCs w:val="24"/>
        </w:rPr>
      </w:pPr>
      <w:r w:rsidRPr="00872757">
        <w:rPr>
          <w:sz w:val="24"/>
          <w:szCs w:val="24"/>
        </w:rPr>
        <w:t>Noise and visual disturbance of the site clearance works;</w:t>
      </w:r>
    </w:p>
    <w:p w14:paraId="3299C188" w14:textId="77777777" w:rsidR="00DA3C06" w:rsidRPr="00872757" w:rsidRDefault="00B21A04" w:rsidP="00DA3C06">
      <w:pPr>
        <w:pStyle w:val="ListParagraph"/>
        <w:numPr>
          <w:ilvl w:val="2"/>
          <w:numId w:val="15"/>
        </w:numPr>
        <w:ind w:left="1701" w:hanging="567"/>
        <w:jc w:val="both"/>
        <w:rPr>
          <w:sz w:val="24"/>
          <w:szCs w:val="24"/>
        </w:rPr>
      </w:pPr>
      <w:r w:rsidRPr="00872757">
        <w:rPr>
          <w:sz w:val="24"/>
          <w:szCs w:val="24"/>
        </w:rPr>
        <w:t>Contamination;</w:t>
      </w:r>
    </w:p>
    <w:p w14:paraId="48E27180" w14:textId="77777777" w:rsidR="00DA3C06" w:rsidRPr="00872757" w:rsidRDefault="00B21A04" w:rsidP="00DA3C06">
      <w:pPr>
        <w:pStyle w:val="ListParagraph"/>
        <w:numPr>
          <w:ilvl w:val="2"/>
          <w:numId w:val="15"/>
        </w:numPr>
        <w:ind w:left="1701" w:hanging="567"/>
        <w:jc w:val="both"/>
        <w:rPr>
          <w:sz w:val="24"/>
          <w:szCs w:val="24"/>
        </w:rPr>
      </w:pPr>
      <w:r w:rsidRPr="00872757">
        <w:rPr>
          <w:sz w:val="24"/>
          <w:szCs w:val="24"/>
        </w:rPr>
        <w:t>Combustion;</w:t>
      </w:r>
    </w:p>
    <w:p w14:paraId="36A63F15" w14:textId="77777777" w:rsidR="00DA3C06" w:rsidRPr="00872757" w:rsidRDefault="00B21A04" w:rsidP="00DA3C06">
      <w:pPr>
        <w:pStyle w:val="ListParagraph"/>
        <w:numPr>
          <w:ilvl w:val="2"/>
          <w:numId w:val="15"/>
        </w:numPr>
        <w:ind w:left="1701" w:hanging="567"/>
        <w:jc w:val="both"/>
        <w:rPr>
          <w:sz w:val="24"/>
          <w:szCs w:val="24"/>
        </w:rPr>
      </w:pPr>
      <w:r w:rsidRPr="00872757">
        <w:rPr>
          <w:sz w:val="24"/>
          <w:szCs w:val="24"/>
        </w:rPr>
        <w:t>Stability issues; and</w:t>
      </w:r>
    </w:p>
    <w:p w14:paraId="60BB8F4A" w14:textId="2575E385" w:rsidR="00B21A04" w:rsidRPr="00872757" w:rsidRDefault="00B21A04" w:rsidP="00DA3C06">
      <w:pPr>
        <w:pStyle w:val="ListParagraph"/>
        <w:numPr>
          <w:ilvl w:val="2"/>
          <w:numId w:val="15"/>
        </w:numPr>
        <w:ind w:left="1701" w:hanging="567"/>
        <w:jc w:val="both"/>
        <w:rPr>
          <w:sz w:val="24"/>
          <w:szCs w:val="24"/>
        </w:rPr>
      </w:pPr>
      <w:r w:rsidRPr="00872757">
        <w:rPr>
          <w:sz w:val="24"/>
          <w:szCs w:val="24"/>
        </w:rPr>
        <w:t>Provision of periodic reviews of working procedures.</w:t>
      </w:r>
    </w:p>
    <w:p w14:paraId="3620117E" w14:textId="77777777" w:rsidR="00CB512E" w:rsidRPr="00872757" w:rsidRDefault="00CB512E" w:rsidP="00CB512E">
      <w:pPr>
        <w:spacing w:line="240" w:lineRule="auto"/>
        <w:jc w:val="both"/>
        <w:rPr>
          <w:rFonts w:ascii="Arial" w:hAnsi="Arial" w:cs="Arial"/>
          <w:sz w:val="24"/>
          <w:szCs w:val="24"/>
        </w:rPr>
      </w:pPr>
    </w:p>
    <w:p w14:paraId="1674F868" w14:textId="07D5D68E" w:rsidR="00B21A04" w:rsidRPr="00872757" w:rsidRDefault="00B21A04" w:rsidP="004E2A7D">
      <w:pPr>
        <w:pStyle w:val="ListParagraph"/>
        <w:numPr>
          <w:ilvl w:val="1"/>
          <w:numId w:val="15"/>
        </w:numPr>
        <w:jc w:val="both"/>
        <w:rPr>
          <w:sz w:val="24"/>
          <w:szCs w:val="24"/>
        </w:rPr>
      </w:pPr>
      <w:r w:rsidRPr="00872757">
        <w:rPr>
          <w:sz w:val="24"/>
          <w:szCs w:val="24"/>
        </w:rPr>
        <w:t>The purpose of the WP is to address the matters detailed in Condition 6. The WP aims to identify, address, and mitigate all risks particular to this project for the competent contractor to reduce or manage.</w:t>
      </w:r>
    </w:p>
    <w:p w14:paraId="2E715794" w14:textId="77777777" w:rsidR="00CB512E" w:rsidRPr="00872757" w:rsidRDefault="00CB512E" w:rsidP="00CB512E">
      <w:pPr>
        <w:spacing w:line="240" w:lineRule="auto"/>
        <w:jc w:val="both"/>
        <w:rPr>
          <w:rFonts w:ascii="Arial" w:hAnsi="Arial" w:cs="Arial"/>
          <w:b/>
          <w:bCs/>
          <w:sz w:val="24"/>
          <w:szCs w:val="24"/>
        </w:rPr>
      </w:pPr>
      <w:bookmarkStart w:id="0" w:name="_Hlk165542492"/>
    </w:p>
    <w:p w14:paraId="2C185E75" w14:textId="5273843D" w:rsidR="005F0BBA" w:rsidRPr="00872757" w:rsidRDefault="00D56712" w:rsidP="004E2A7D">
      <w:pPr>
        <w:pStyle w:val="ListParagraph"/>
        <w:numPr>
          <w:ilvl w:val="0"/>
          <w:numId w:val="15"/>
        </w:numPr>
        <w:jc w:val="both"/>
        <w:rPr>
          <w:b/>
          <w:bCs/>
          <w:sz w:val="24"/>
          <w:szCs w:val="24"/>
        </w:rPr>
      </w:pPr>
      <w:r w:rsidRPr="00872757">
        <w:rPr>
          <w:b/>
          <w:bCs/>
          <w:sz w:val="24"/>
          <w:szCs w:val="24"/>
        </w:rPr>
        <w:t>Project Details</w:t>
      </w:r>
    </w:p>
    <w:bookmarkEnd w:id="0"/>
    <w:p w14:paraId="36A052A8" w14:textId="77777777" w:rsidR="004E2A7D" w:rsidRPr="00872757" w:rsidRDefault="004E2A7D" w:rsidP="00CB512E">
      <w:pPr>
        <w:spacing w:line="240" w:lineRule="auto"/>
        <w:jc w:val="both"/>
        <w:rPr>
          <w:rFonts w:ascii="Arial" w:hAnsi="Arial" w:cs="Arial"/>
          <w:sz w:val="24"/>
          <w:szCs w:val="24"/>
        </w:rPr>
      </w:pPr>
    </w:p>
    <w:p w14:paraId="1FF4C7EA" w14:textId="7E732402" w:rsidR="000B5FC2" w:rsidRPr="00872757" w:rsidRDefault="000B5FC2" w:rsidP="004E2A7D">
      <w:pPr>
        <w:pStyle w:val="ListParagraph"/>
        <w:numPr>
          <w:ilvl w:val="1"/>
          <w:numId w:val="15"/>
        </w:numPr>
        <w:jc w:val="both"/>
        <w:rPr>
          <w:sz w:val="24"/>
          <w:szCs w:val="24"/>
        </w:rPr>
      </w:pPr>
      <w:r w:rsidRPr="00872757">
        <w:rPr>
          <w:sz w:val="24"/>
          <w:szCs w:val="24"/>
        </w:rPr>
        <w:t>The purpose of the reclamation and restoration operations is to remove waste materials from the site that have the potential to cause damage to the environment. In the past the material on site has combusted causing major adverse environmental impact on the surrounding area through widespread noxious emissions from combusting colliery spoil.</w:t>
      </w:r>
    </w:p>
    <w:p w14:paraId="0C2CB189" w14:textId="77777777" w:rsidR="004E2A7D" w:rsidRPr="00872757" w:rsidRDefault="004E2A7D" w:rsidP="00CB512E">
      <w:pPr>
        <w:spacing w:line="240" w:lineRule="auto"/>
        <w:jc w:val="both"/>
        <w:rPr>
          <w:rFonts w:ascii="Arial" w:hAnsi="Arial" w:cs="Arial"/>
          <w:sz w:val="24"/>
          <w:szCs w:val="24"/>
        </w:rPr>
      </w:pPr>
    </w:p>
    <w:p w14:paraId="0CA6163B" w14:textId="6EF92ED8" w:rsidR="000B5FC2" w:rsidRPr="00872757" w:rsidRDefault="000B5FC2" w:rsidP="004E2A7D">
      <w:pPr>
        <w:pStyle w:val="ListParagraph"/>
        <w:numPr>
          <w:ilvl w:val="1"/>
          <w:numId w:val="15"/>
        </w:numPr>
        <w:jc w:val="both"/>
        <w:rPr>
          <w:sz w:val="24"/>
          <w:szCs w:val="24"/>
        </w:rPr>
      </w:pPr>
      <w:r w:rsidRPr="00872757">
        <w:rPr>
          <w:sz w:val="24"/>
          <w:szCs w:val="24"/>
        </w:rPr>
        <w:t>Historically, combustion has been evident on four flanks of the main mound in addition to an area of lower-lying spoil to the southeast.</w:t>
      </w:r>
    </w:p>
    <w:p w14:paraId="26E2A4D8" w14:textId="77777777" w:rsidR="004E2A7D" w:rsidRPr="00872757" w:rsidRDefault="004E2A7D" w:rsidP="00CB512E">
      <w:pPr>
        <w:spacing w:line="240" w:lineRule="auto"/>
        <w:jc w:val="both"/>
        <w:rPr>
          <w:rFonts w:ascii="Arial" w:hAnsi="Arial" w:cs="Arial"/>
          <w:sz w:val="24"/>
          <w:szCs w:val="24"/>
        </w:rPr>
      </w:pPr>
    </w:p>
    <w:p w14:paraId="5AAF8E14" w14:textId="08D3543F" w:rsidR="000B5FC2" w:rsidRPr="00872757" w:rsidRDefault="000B5FC2" w:rsidP="004E2A7D">
      <w:pPr>
        <w:pStyle w:val="ListParagraph"/>
        <w:numPr>
          <w:ilvl w:val="1"/>
          <w:numId w:val="15"/>
        </w:numPr>
        <w:jc w:val="both"/>
        <w:rPr>
          <w:sz w:val="24"/>
          <w:szCs w:val="24"/>
        </w:rPr>
      </w:pPr>
      <w:r w:rsidRPr="00872757">
        <w:rPr>
          <w:sz w:val="24"/>
          <w:szCs w:val="24"/>
        </w:rPr>
        <w:lastRenderedPageBreak/>
        <w:t>It has been established that slope stability is of concern with unacceptable factors of safety applicable to steep high slopes with the potential for slippage into the Glan-</w:t>
      </w:r>
      <w:proofErr w:type="spellStart"/>
      <w:r w:rsidRPr="00872757">
        <w:rPr>
          <w:sz w:val="24"/>
          <w:szCs w:val="24"/>
        </w:rPr>
        <w:t>yr</w:t>
      </w:r>
      <w:proofErr w:type="spellEnd"/>
      <w:r w:rsidRPr="00872757">
        <w:rPr>
          <w:sz w:val="24"/>
          <w:szCs w:val="24"/>
        </w:rPr>
        <w:t xml:space="preserve">- </w:t>
      </w:r>
      <w:proofErr w:type="spellStart"/>
      <w:r w:rsidRPr="00872757">
        <w:rPr>
          <w:sz w:val="24"/>
          <w:szCs w:val="24"/>
        </w:rPr>
        <w:t>afon</w:t>
      </w:r>
      <w:proofErr w:type="spellEnd"/>
      <w:r w:rsidRPr="00872757">
        <w:rPr>
          <w:sz w:val="24"/>
          <w:szCs w:val="24"/>
        </w:rPr>
        <w:t xml:space="preserve"> Brook on the northern boundary, onto Plas </w:t>
      </w:r>
      <w:proofErr w:type="spellStart"/>
      <w:r w:rsidRPr="00872757">
        <w:rPr>
          <w:sz w:val="24"/>
          <w:szCs w:val="24"/>
        </w:rPr>
        <w:t>Grono</w:t>
      </w:r>
      <w:proofErr w:type="spellEnd"/>
      <w:r w:rsidRPr="00872757">
        <w:rPr>
          <w:sz w:val="24"/>
          <w:szCs w:val="24"/>
        </w:rPr>
        <w:t xml:space="preserve"> Road on the western boundary and to the adjacent A483(T) Road on the western boundary.</w:t>
      </w:r>
    </w:p>
    <w:p w14:paraId="1BEA7B65" w14:textId="0CE7266C" w:rsidR="000B5FC2" w:rsidRPr="00872757" w:rsidRDefault="000B5FC2" w:rsidP="004E2A7D">
      <w:pPr>
        <w:pStyle w:val="ListParagraph"/>
        <w:numPr>
          <w:ilvl w:val="1"/>
          <w:numId w:val="15"/>
        </w:numPr>
        <w:jc w:val="both"/>
        <w:rPr>
          <w:sz w:val="24"/>
          <w:szCs w:val="24"/>
        </w:rPr>
      </w:pPr>
      <w:r w:rsidRPr="00872757">
        <w:rPr>
          <w:sz w:val="24"/>
          <w:szCs w:val="24"/>
        </w:rPr>
        <w:t>The slopes are subjected to weathering and, if the tip is not reduced in level and should slippage occur, un-burnt colliery spoil including coal, would be exposed to the elements thereby providing the necessary conditions for spontaneous combustion to occur.</w:t>
      </w:r>
    </w:p>
    <w:p w14:paraId="55257D5E" w14:textId="77777777" w:rsidR="004E2A7D" w:rsidRPr="00872757" w:rsidRDefault="004E2A7D" w:rsidP="00CB512E">
      <w:pPr>
        <w:spacing w:line="240" w:lineRule="auto"/>
        <w:jc w:val="both"/>
        <w:rPr>
          <w:rFonts w:ascii="Arial" w:hAnsi="Arial" w:cs="Arial"/>
          <w:sz w:val="24"/>
          <w:szCs w:val="24"/>
        </w:rPr>
      </w:pPr>
    </w:p>
    <w:p w14:paraId="0D8C9B46" w14:textId="6E09E8A1" w:rsidR="000B5FC2" w:rsidRPr="00872757" w:rsidRDefault="000B5FC2" w:rsidP="004E2A7D">
      <w:pPr>
        <w:pStyle w:val="ListParagraph"/>
        <w:numPr>
          <w:ilvl w:val="1"/>
          <w:numId w:val="15"/>
        </w:numPr>
        <w:jc w:val="both"/>
        <w:rPr>
          <w:sz w:val="24"/>
          <w:szCs w:val="24"/>
        </w:rPr>
      </w:pPr>
      <w:r w:rsidRPr="00872757">
        <w:rPr>
          <w:sz w:val="24"/>
          <w:szCs w:val="24"/>
        </w:rPr>
        <w:t>Established methods for controlling excavation to manage the risk of spontaneous combustion are included within this WP.</w:t>
      </w:r>
    </w:p>
    <w:p w14:paraId="5881C4C2" w14:textId="77777777" w:rsidR="004E2A7D" w:rsidRPr="00872757" w:rsidRDefault="004E2A7D" w:rsidP="00CB512E">
      <w:pPr>
        <w:spacing w:line="240" w:lineRule="auto"/>
        <w:jc w:val="both"/>
        <w:rPr>
          <w:rFonts w:ascii="Arial" w:hAnsi="Arial" w:cs="Arial"/>
          <w:sz w:val="24"/>
          <w:szCs w:val="24"/>
        </w:rPr>
      </w:pPr>
    </w:p>
    <w:p w14:paraId="662D8E24" w14:textId="6251564B" w:rsidR="000B5FC2" w:rsidRPr="00872757" w:rsidRDefault="000B5FC2" w:rsidP="004E2A7D">
      <w:pPr>
        <w:pStyle w:val="ListParagraph"/>
        <w:numPr>
          <w:ilvl w:val="1"/>
          <w:numId w:val="15"/>
        </w:numPr>
        <w:jc w:val="both"/>
        <w:rPr>
          <w:sz w:val="24"/>
          <w:szCs w:val="24"/>
        </w:rPr>
      </w:pPr>
      <w:r w:rsidRPr="00872757">
        <w:rPr>
          <w:sz w:val="24"/>
          <w:szCs w:val="24"/>
        </w:rPr>
        <w:t>The scope of the works includes the removal of colliery spoil from a maximum of approximately 50 metres above the adjacent highways and railway and the works necessary to complete the verification that all contaminated, and potentially contaminated, materials have been located and where necessary removed from the site in order to negate any and all future risks to the general public who will have access to the land.</w:t>
      </w:r>
    </w:p>
    <w:p w14:paraId="375C8CFF" w14:textId="77777777" w:rsidR="00F93021" w:rsidRPr="00872757" w:rsidRDefault="00F93021" w:rsidP="00CB512E">
      <w:pPr>
        <w:spacing w:line="240" w:lineRule="auto"/>
        <w:jc w:val="both"/>
        <w:rPr>
          <w:rFonts w:ascii="Arial" w:hAnsi="Arial" w:cs="Arial"/>
          <w:sz w:val="24"/>
          <w:szCs w:val="24"/>
        </w:rPr>
      </w:pPr>
    </w:p>
    <w:p w14:paraId="7499E4FB" w14:textId="0E314337" w:rsidR="00F93021" w:rsidRPr="00872757" w:rsidRDefault="00F93021" w:rsidP="004E2A7D">
      <w:pPr>
        <w:pStyle w:val="ListParagraph"/>
        <w:numPr>
          <w:ilvl w:val="1"/>
          <w:numId w:val="15"/>
        </w:numPr>
        <w:jc w:val="both"/>
        <w:rPr>
          <w:sz w:val="24"/>
          <w:szCs w:val="24"/>
        </w:rPr>
      </w:pPr>
      <w:r w:rsidRPr="00872757">
        <w:rPr>
          <w:sz w:val="24"/>
          <w:szCs w:val="24"/>
        </w:rPr>
        <w:t>The approved operations include:</w:t>
      </w:r>
    </w:p>
    <w:p w14:paraId="76C3BFA8" w14:textId="77777777" w:rsidR="00DA3C06" w:rsidRPr="00872757" w:rsidRDefault="00F93021" w:rsidP="00DA3C06">
      <w:pPr>
        <w:pStyle w:val="ListParagraph"/>
        <w:numPr>
          <w:ilvl w:val="2"/>
          <w:numId w:val="15"/>
        </w:numPr>
        <w:ind w:left="1701" w:hanging="567"/>
        <w:jc w:val="both"/>
        <w:rPr>
          <w:sz w:val="24"/>
          <w:szCs w:val="24"/>
        </w:rPr>
      </w:pPr>
      <w:r w:rsidRPr="00872757">
        <w:rPr>
          <w:sz w:val="24"/>
          <w:szCs w:val="24"/>
        </w:rPr>
        <w:t>Site clearance of birch scrub;</w:t>
      </w:r>
    </w:p>
    <w:p w14:paraId="11A2F8F2" w14:textId="77777777" w:rsidR="00DA3C06" w:rsidRPr="00872757" w:rsidRDefault="00F93021" w:rsidP="00DA3C06">
      <w:pPr>
        <w:pStyle w:val="ListParagraph"/>
        <w:numPr>
          <w:ilvl w:val="2"/>
          <w:numId w:val="15"/>
        </w:numPr>
        <w:ind w:left="1701" w:hanging="567"/>
        <w:jc w:val="both"/>
        <w:rPr>
          <w:sz w:val="24"/>
          <w:szCs w:val="24"/>
        </w:rPr>
      </w:pPr>
      <w:r w:rsidRPr="00872757">
        <w:rPr>
          <w:sz w:val="24"/>
          <w:szCs w:val="24"/>
        </w:rPr>
        <w:t>Formation of a temporary site compound;</w:t>
      </w:r>
    </w:p>
    <w:p w14:paraId="781775B5" w14:textId="77777777" w:rsidR="00DA3C06" w:rsidRPr="00872757" w:rsidRDefault="00F93021" w:rsidP="00DA3C06">
      <w:pPr>
        <w:pStyle w:val="ListParagraph"/>
        <w:numPr>
          <w:ilvl w:val="2"/>
          <w:numId w:val="15"/>
        </w:numPr>
        <w:ind w:left="1701" w:hanging="567"/>
        <w:jc w:val="both"/>
        <w:rPr>
          <w:sz w:val="24"/>
          <w:szCs w:val="24"/>
        </w:rPr>
      </w:pPr>
      <w:r w:rsidRPr="00872757">
        <w:rPr>
          <w:sz w:val="24"/>
          <w:szCs w:val="24"/>
        </w:rPr>
        <w:t>Establishment of environmental controls;</w:t>
      </w:r>
    </w:p>
    <w:p w14:paraId="7196F7DF" w14:textId="77777777" w:rsidR="00DA3C06" w:rsidRPr="00872757" w:rsidRDefault="00F93021" w:rsidP="00DA3C06">
      <w:pPr>
        <w:pStyle w:val="ListParagraph"/>
        <w:numPr>
          <w:ilvl w:val="2"/>
          <w:numId w:val="15"/>
        </w:numPr>
        <w:ind w:left="1701" w:hanging="567"/>
        <w:jc w:val="both"/>
        <w:rPr>
          <w:sz w:val="24"/>
          <w:szCs w:val="24"/>
        </w:rPr>
      </w:pPr>
      <w:r w:rsidRPr="00872757">
        <w:rPr>
          <w:sz w:val="24"/>
          <w:szCs w:val="24"/>
        </w:rPr>
        <w:t>Bulk excavation;</w:t>
      </w:r>
    </w:p>
    <w:p w14:paraId="09C8AA18" w14:textId="77777777" w:rsidR="00DA3C06" w:rsidRPr="00872757" w:rsidRDefault="00F93021" w:rsidP="00DA3C06">
      <w:pPr>
        <w:pStyle w:val="ListParagraph"/>
        <w:numPr>
          <w:ilvl w:val="2"/>
          <w:numId w:val="15"/>
        </w:numPr>
        <w:ind w:left="1701" w:hanging="567"/>
        <w:jc w:val="both"/>
        <w:rPr>
          <w:sz w:val="24"/>
          <w:szCs w:val="24"/>
        </w:rPr>
      </w:pPr>
      <w:r w:rsidRPr="00872757">
        <w:rPr>
          <w:sz w:val="24"/>
          <w:szCs w:val="24"/>
        </w:rPr>
        <w:t>In-situ processing by power screening;</w:t>
      </w:r>
    </w:p>
    <w:p w14:paraId="12BAC3AE" w14:textId="77777777" w:rsidR="00DA3C06" w:rsidRPr="00872757" w:rsidRDefault="00F93021" w:rsidP="00DA3C06">
      <w:pPr>
        <w:pStyle w:val="ListParagraph"/>
        <w:numPr>
          <w:ilvl w:val="2"/>
          <w:numId w:val="15"/>
        </w:numPr>
        <w:ind w:left="1701" w:hanging="567"/>
        <w:jc w:val="both"/>
        <w:rPr>
          <w:sz w:val="24"/>
          <w:szCs w:val="24"/>
        </w:rPr>
      </w:pPr>
      <w:r w:rsidRPr="00872757">
        <w:rPr>
          <w:sz w:val="24"/>
          <w:szCs w:val="24"/>
        </w:rPr>
        <w:t xml:space="preserve">In-situ </w:t>
      </w:r>
      <w:r w:rsidR="00D141BB" w:rsidRPr="00872757">
        <w:rPr>
          <w:sz w:val="24"/>
          <w:szCs w:val="24"/>
        </w:rPr>
        <w:t>“</w:t>
      </w:r>
      <w:r w:rsidRPr="00872757">
        <w:rPr>
          <w:sz w:val="24"/>
          <w:szCs w:val="24"/>
        </w:rPr>
        <w:t>campaign‟ crushing of any over-size material located;</w:t>
      </w:r>
    </w:p>
    <w:p w14:paraId="65DE1783" w14:textId="06A56906" w:rsidR="00DA3C06" w:rsidRPr="00872757" w:rsidRDefault="00F93021" w:rsidP="00DA3C06">
      <w:pPr>
        <w:pStyle w:val="ListParagraph"/>
        <w:numPr>
          <w:ilvl w:val="2"/>
          <w:numId w:val="15"/>
        </w:numPr>
        <w:ind w:left="1701" w:hanging="567"/>
        <w:jc w:val="both"/>
        <w:rPr>
          <w:sz w:val="24"/>
          <w:szCs w:val="24"/>
        </w:rPr>
      </w:pPr>
      <w:r w:rsidRPr="00872757">
        <w:rPr>
          <w:sz w:val="24"/>
          <w:szCs w:val="24"/>
        </w:rPr>
        <w:t>Disposal by heavy goods vehicles via the public highway;</w:t>
      </w:r>
      <w:r w:rsidR="00D141BB" w:rsidRPr="00872757">
        <w:rPr>
          <w:sz w:val="24"/>
          <w:szCs w:val="24"/>
        </w:rPr>
        <w:t xml:space="preserve"> and</w:t>
      </w:r>
    </w:p>
    <w:p w14:paraId="44B0B6A0" w14:textId="21C38BFC" w:rsidR="00F93021" w:rsidRPr="00872757" w:rsidRDefault="00F93021" w:rsidP="00DA3C06">
      <w:pPr>
        <w:pStyle w:val="ListParagraph"/>
        <w:numPr>
          <w:ilvl w:val="2"/>
          <w:numId w:val="15"/>
        </w:numPr>
        <w:ind w:left="1701" w:hanging="567"/>
        <w:jc w:val="both"/>
        <w:rPr>
          <w:sz w:val="24"/>
          <w:szCs w:val="24"/>
        </w:rPr>
      </w:pPr>
      <w:r w:rsidRPr="00872757">
        <w:rPr>
          <w:sz w:val="24"/>
          <w:szCs w:val="24"/>
        </w:rPr>
        <w:t>Disposal by rail freight;</w:t>
      </w:r>
    </w:p>
    <w:p w14:paraId="657CB865" w14:textId="77777777" w:rsidR="00CB512E" w:rsidRPr="00872757" w:rsidRDefault="00CB512E" w:rsidP="004E2A7D">
      <w:pPr>
        <w:spacing w:line="240" w:lineRule="auto"/>
        <w:ind w:left="720"/>
        <w:jc w:val="both"/>
        <w:rPr>
          <w:rFonts w:ascii="Arial" w:hAnsi="Arial" w:cs="Arial"/>
          <w:sz w:val="24"/>
          <w:szCs w:val="24"/>
        </w:rPr>
      </w:pPr>
    </w:p>
    <w:p w14:paraId="03803B29" w14:textId="58F25096" w:rsidR="007004FE" w:rsidRPr="00872757" w:rsidRDefault="007004FE" w:rsidP="004E2A7D">
      <w:pPr>
        <w:pStyle w:val="ListParagraph"/>
        <w:numPr>
          <w:ilvl w:val="1"/>
          <w:numId w:val="15"/>
        </w:numPr>
        <w:jc w:val="both"/>
        <w:rPr>
          <w:sz w:val="24"/>
          <w:szCs w:val="24"/>
        </w:rPr>
      </w:pPr>
      <w:r w:rsidRPr="00872757">
        <w:rPr>
          <w:sz w:val="24"/>
          <w:szCs w:val="24"/>
        </w:rPr>
        <w:t>Planning Condition 7 requires the provision of the desk study to identify any potentially unacceptable risks arising from contamination at the site. The desk study has identified the potential for spontaneous combustion, particularly where combustible materials are left exposed to the elements.</w:t>
      </w:r>
    </w:p>
    <w:p w14:paraId="6A0FD67C" w14:textId="77777777" w:rsidR="004E2A7D" w:rsidRPr="00872757" w:rsidRDefault="004E2A7D" w:rsidP="00CB512E">
      <w:pPr>
        <w:spacing w:line="240" w:lineRule="auto"/>
        <w:jc w:val="both"/>
        <w:rPr>
          <w:rFonts w:ascii="Arial" w:hAnsi="Arial" w:cs="Arial"/>
          <w:b/>
          <w:bCs/>
          <w:sz w:val="24"/>
          <w:szCs w:val="24"/>
        </w:rPr>
      </w:pPr>
    </w:p>
    <w:p w14:paraId="5C66A116" w14:textId="4FC9365C" w:rsidR="00FC3799" w:rsidRPr="00872757" w:rsidRDefault="00910C58" w:rsidP="004E2A7D">
      <w:pPr>
        <w:pStyle w:val="ListParagraph"/>
        <w:numPr>
          <w:ilvl w:val="0"/>
          <w:numId w:val="15"/>
        </w:numPr>
        <w:jc w:val="both"/>
        <w:rPr>
          <w:b/>
          <w:bCs/>
          <w:sz w:val="24"/>
          <w:szCs w:val="24"/>
        </w:rPr>
      </w:pPr>
      <w:r w:rsidRPr="00872757">
        <w:rPr>
          <w:b/>
          <w:bCs/>
          <w:sz w:val="24"/>
          <w:szCs w:val="24"/>
        </w:rPr>
        <w:t xml:space="preserve">Method of </w:t>
      </w:r>
      <w:r w:rsidR="004E2A7D" w:rsidRPr="00872757">
        <w:rPr>
          <w:b/>
          <w:bCs/>
          <w:sz w:val="24"/>
          <w:szCs w:val="24"/>
        </w:rPr>
        <w:t>W</w:t>
      </w:r>
      <w:r w:rsidRPr="00872757">
        <w:rPr>
          <w:b/>
          <w:bCs/>
          <w:sz w:val="24"/>
          <w:szCs w:val="24"/>
        </w:rPr>
        <w:t>ork</w:t>
      </w:r>
    </w:p>
    <w:p w14:paraId="759FA1F6" w14:textId="77777777" w:rsidR="004E2A7D" w:rsidRPr="00872757" w:rsidRDefault="004E2A7D" w:rsidP="00CB512E">
      <w:pPr>
        <w:spacing w:line="240" w:lineRule="auto"/>
        <w:jc w:val="both"/>
        <w:rPr>
          <w:rFonts w:ascii="Arial" w:hAnsi="Arial" w:cs="Arial"/>
          <w:sz w:val="24"/>
          <w:szCs w:val="24"/>
        </w:rPr>
      </w:pPr>
    </w:p>
    <w:p w14:paraId="0697E97A" w14:textId="744EDE4F" w:rsidR="00912878" w:rsidRPr="00872757" w:rsidRDefault="00912878" w:rsidP="004E2A7D">
      <w:pPr>
        <w:pStyle w:val="ListParagraph"/>
        <w:numPr>
          <w:ilvl w:val="1"/>
          <w:numId w:val="15"/>
        </w:numPr>
        <w:jc w:val="both"/>
        <w:rPr>
          <w:sz w:val="24"/>
          <w:szCs w:val="24"/>
        </w:rPr>
      </w:pPr>
      <w:r w:rsidRPr="00872757">
        <w:rPr>
          <w:sz w:val="24"/>
          <w:szCs w:val="24"/>
        </w:rPr>
        <w:t xml:space="preserve">It is established that there is beneficial use for most of the tip material. The Phase 1 detailed site investigation of the upper +/- 5 metres of the site overall has established that a large element of the colliery waste consists of un-burnt colliery shale with </w:t>
      </w:r>
      <w:r w:rsidR="00E53253" w:rsidRPr="00872757">
        <w:rPr>
          <w:sz w:val="24"/>
          <w:szCs w:val="24"/>
        </w:rPr>
        <w:t>gravel-sized</w:t>
      </w:r>
      <w:r w:rsidRPr="00872757">
        <w:rPr>
          <w:sz w:val="24"/>
          <w:szCs w:val="24"/>
        </w:rPr>
        <w:t xml:space="preserve"> and fine coal.</w:t>
      </w:r>
    </w:p>
    <w:p w14:paraId="0CE497CF" w14:textId="4E52481D" w:rsidR="00912878" w:rsidRPr="00872757" w:rsidRDefault="00912878" w:rsidP="004E2A7D">
      <w:pPr>
        <w:pStyle w:val="ListParagraph"/>
        <w:numPr>
          <w:ilvl w:val="1"/>
          <w:numId w:val="15"/>
        </w:numPr>
        <w:jc w:val="both"/>
        <w:rPr>
          <w:sz w:val="24"/>
          <w:szCs w:val="24"/>
        </w:rPr>
      </w:pPr>
      <w:r w:rsidRPr="00872757">
        <w:rPr>
          <w:sz w:val="24"/>
          <w:szCs w:val="24"/>
        </w:rPr>
        <w:lastRenderedPageBreak/>
        <w:t>Following extensive historic, and more recent, site investigations consisting of field trials, materials sampling and laboratory analysis, beneficial use of both burnt and un- burnt colliery spoil has been determined.</w:t>
      </w:r>
    </w:p>
    <w:p w14:paraId="407D483E" w14:textId="77777777" w:rsidR="004E2A7D" w:rsidRPr="00872757" w:rsidRDefault="004E2A7D" w:rsidP="00CB512E">
      <w:pPr>
        <w:spacing w:line="240" w:lineRule="auto"/>
        <w:jc w:val="both"/>
        <w:rPr>
          <w:rFonts w:ascii="Arial" w:hAnsi="Arial" w:cs="Arial"/>
          <w:sz w:val="24"/>
          <w:szCs w:val="24"/>
        </w:rPr>
      </w:pPr>
    </w:p>
    <w:p w14:paraId="38A0934D" w14:textId="4E814CDF" w:rsidR="00912878" w:rsidRPr="00872757" w:rsidRDefault="00912878" w:rsidP="004E2A7D">
      <w:pPr>
        <w:pStyle w:val="ListParagraph"/>
        <w:numPr>
          <w:ilvl w:val="1"/>
          <w:numId w:val="15"/>
        </w:numPr>
        <w:jc w:val="both"/>
        <w:rPr>
          <w:sz w:val="24"/>
          <w:szCs w:val="24"/>
        </w:rPr>
      </w:pPr>
      <w:r w:rsidRPr="00872757">
        <w:rPr>
          <w:sz w:val="24"/>
          <w:szCs w:val="24"/>
        </w:rPr>
        <w:t xml:space="preserve">The proposed extraction works will consist of the excavation, processing and disposal of a total quantity of approximately 5m tons of un-burnt </w:t>
      </w:r>
      <w:r w:rsidR="00D141BB" w:rsidRPr="00872757">
        <w:rPr>
          <w:sz w:val="24"/>
          <w:szCs w:val="24"/>
        </w:rPr>
        <w:t>and</w:t>
      </w:r>
      <w:r w:rsidRPr="00872757">
        <w:rPr>
          <w:sz w:val="24"/>
          <w:szCs w:val="24"/>
        </w:rPr>
        <w:t xml:space="preserve"> burnt colliery spoil. The material will be excavated and, where necessary, loaded onto dump trucks for transport to the processing area located within the southeast area of the site. The processed material will then be loaded </w:t>
      </w:r>
      <w:r w:rsidR="00E53253" w:rsidRPr="00872757">
        <w:rPr>
          <w:sz w:val="24"/>
          <w:szCs w:val="24"/>
        </w:rPr>
        <w:t>onto</w:t>
      </w:r>
      <w:r w:rsidRPr="00872757">
        <w:rPr>
          <w:sz w:val="24"/>
          <w:szCs w:val="24"/>
        </w:rPr>
        <w:t xml:space="preserve"> </w:t>
      </w:r>
      <w:r w:rsidR="00E53253" w:rsidRPr="00872757">
        <w:rPr>
          <w:sz w:val="24"/>
          <w:szCs w:val="24"/>
        </w:rPr>
        <w:t>8-wheeled</w:t>
      </w:r>
      <w:r w:rsidRPr="00872757">
        <w:rPr>
          <w:sz w:val="24"/>
          <w:szCs w:val="24"/>
        </w:rPr>
        <w:t xml:space="preserve"> tipper lorries and/or articulated lorries for road haulage to the end users of the material. The completion of the phase 1 clearance works to the south and southeast section of the site will enable the construction of a rail siding. This will enable the removal of processed material by rail thereby mitigating the environmental impact of the restoration works.</w:t>
      </w:r>
    </w:p>
    <w:p w14:paraId="1719C483" w14:textId="77777777" w:rsidR="004E2A7D" w:rsidRPr="00872757" w:rsidRDefault="004E2A7D" w:rsidP="00CB512E">
      <w:pPr>
        <w:spacing w:line="240" w:lineRule="auto"/>
        <w:jc w:val="both"/>
        <w:rPr>
          <w:rFonts w:ascii="Arial" w:hAnsi="Arial" w:cs="Arial"/>
          <w:sz w:val="24"/>
          <w:szCs w:val="24"/>
        </w:rPr>
      </w:pPr>
    </w:p>
    <w:p w14:paraId="40A22741" w14:textId="455778C1" w:rsidR="00912878" w:rsidRPr="00872757" w:rsidRDefault="00912878" w:rsidP="004E2A7D">
      <w:pPr>
        <w:pStyle w:val="ListParagraph"/>
        <w:numPr>
          <w:ilvl w:val="1"/>
          <w:numId w:val="15"/>
        </w:numPr>
        <w:jc w:val="both"/>
        <w:rPr>
          <w:sz w:val="24"/>
          <w:szCs w:val="24"/>
        </w:rPr>
      </w:pPr>
      <w:r w:rsidRPr="00872757">
        <w:rPr>
          <w:sz w:val="24"/>
          <w:szCs w:val="24"/>
        </w:rPr>
        <w:t xml:space="preserve">There is approximately 6 million </w:t>
      </w:r>
      <w:r w:rsidR="00C448DA" w:rsidRPr="00872757">
        <w:rPr>
          <w:sz w:val="24"/>
          <w:szCs w:val="24"/>
        </w:rPr>
        <w:t>tons</w:t>
      </w:r>
      <w:r w:rsidRPr="00872757">
        <w:rPr>
          <w:sz w:val="24"/>
          <w:szCs w:val="24"/>
        </w:rPr>
        <w:t xml:space="preserve"> of material on site, of which around 250,000 </w:t>
      </w:r>
      <w:r w:rsidR="001D5085" w:rsidRPr="00872757">
        <w:rPr>
          <w:sz w:val="24"/>
          <w:szCs w:val="24"/>
        </w:rPr>
        <w:t>have</w:t>
      </w:r>
      <w:r w:rsidRPr="00872757">
        <w:rPr>
          <w:sz w:val="24"/>
          <w:szCs w:val="24"/>
        </w:rPr>
        <w:t xml:space="preserve"> to remain</w:t>
      </w:r>
      <w:r w:rsidR="001D5085" w:rsidRPr="00872757">
        <w:rPr>
          <w:sz w:val="24"/>
          <w:szCs w:val="24"/>
        </w:rPr>
        <w:t xml:space="preserve"> to</w:t>
      </w:r>
      <w:r w:rsidRPr="00872757">
        <w:rPr>
          <w:sz w:val="24"/>
          <w:szCs w:val="24"/>
        </w:rPr>
        <w:t xml:space="preserve"> provide a backdrop to the winding house gear along the boundary.</w:t>
      </w:r>
    </w:p>
    <w:p w14:paraId="6A9467A1" w14:textId="77777777" w:rsidR="004E2A7D" w:rsidRPr="00872757" w:rsidRDefault="004E2A7D" w:rsidP="00CB512E">
      <w:pPr>
        <w:spacing w:line="240" w:lineRule="auto"/>
        <w:jc w:val="both"/>
        <w:rPr>
          <w:rFonts w:ascii="Arial" w:hAnsi="Arial" w:cs="Arial"/>
          <w:sz w:val="24"/>
          <w:szCs w:val="24"/>
        </w:rPr>
      </w:pPr>
    </w:p>
    <w:p w14:paraId="27C8B4F8" w14:textId="7CEE0A34" w:rsidR="00912878" w:rsidRPr="00872757" w:rsidRDefault="00912878" w:rsidP="004E2A7D">
      <w:pPr>
        <w:pStyle w:val="ListParagraph"/>
        <w:numPr>
          <w:ilvl w:val="1"/>
          <w:numId w:val="15"/>
        </w:numPr>
        <w:jc w:val="both"/>
        <w:rPr>
          <w:sz w:val="24"/>
          <w:szCs w:val="24"/>
        </w:rPr>
      </w:pPr>
      <w:r w:rsidRPr="00872757">
        <w:rPr>
          <w:sz w:val="24"/>
          <w:szCs w:val="24"/>
        </w:rPr>
        <w:t xml:space="preserve">The processing will be a screening operation, and at times, two </w:t>
      </w:r>
      <w:r w:rsidR="00C448DA" w:rsidRPr="00872757">
        <w:rPr>
          <w:sz w:val="24"/>
          <w:szCs w:val="24"/>
        </w:rPr>
        <w:t>screeners</w:t>
      </w:r>
      <w:r w:rsidRPr="00872757">
        <w:rPr>
          <w:sz w:val="24"/>
          <w:szCs w:val="24"/>
        </w:rPr>
        <w:t xml:space="preserve"> will be in operation. It is estimated that 250 </w:t>
      </w:r>
      <w:r w:rsidR="00C448DA" w:rsidRPr="00872757">
        <w:rPr>
          <w:sz w:val="24"/>
          <w:szCs w:val="24"/>
        </w:rPr>
        <w:t>tons</w:t>
      </w:r>
      <w:r w:rsidRPr="00872757">
        <w:rPr>
          <w:sz w:val="24"/>
          <w:szCs w:val="24"/>
        </w:rPr>
        <w:t xml:space="preserve"> per hour will be screened for 9 hours each day creating 2,250 tons per day, and at 5.5 days a week, creating 12,375 tons per week. 49 weeks per annum results in 606,375 per annum.</w:t>
      </w:r>
    </w:p>
    <w:p w14:paraId="244CD3FD" w14:textId="77777777" w:rsidR="004E2A7D" w:rsidRPr="00872757" w:rsidRDefault="004E2A7D" w:rsidP="00CB512E">
      <w:pPr>
        <w:spacing w:line="240" w:lineRule="auto"/>
        <w:jc w:val="both"/>
        <w:rPr>
          <w:rFonts w:ascii="Arial" w:hAnsi="Arial" w:cs="Arial"/>
          <w:sz w:val="24"/>
          <w:szCs w:val="24"/>
        </w:rPr>
      </w:pPr>
    </w:p>
    <w:p w14:paraId="59D35C18" w14:textId="778EDD28" w:rsidR="00912878" w:rsidRPr="00872757" w:rsidRDefault="00912878" w:rsidP="004E2A7D">
      <w:pPr>
        <w:pStyle w:val="ListParagraph"/>
        <w:numPr>
          <w:ilvl w:val="1"/>
          <w:numId w:val="15"/>
        </w:numPr>
        <w:jc w:val="both"/>
        <w:rPr>
          <w:sz w:val="24"/>
          <w:szCs w:val="24"/>
        </w:rPr>
      </w:pPr>
      <w:r w:rsidRPr="00872757">
        <w:rPr>
          <w:sz w:val="24"/>
          <w:szCs w:val="24"/>
        </w:rPr>
        <w:t>A total of nine years has been allowed to clear the site, hence why two screeners will be in operation to complete the 5.75 million tons.</w:t>
      </w:r>
    </w:p>
    <w:p w14:paraId="49E1C429" w14:textId="77777777" w:rsidR="004E2A7D" w:rsidRPr="00872757" w:rsidRDefault="004E2A7D" w:rsidP="00CB512E">
      <w:pPr>
        <w:spacing w:line="240" w:lineRule="auto"/>
        <w:jc w:val="both"/>
        <w:rPr>
          <w:rFonts w:ascii="Arial" w:hAnsi="Arial" w:cs="Arial"/>
          <w:sz w:val="24"/>
          <w:szCs w:val="24"/>
        </w:rPr>
      </w:pPr>
    </w:p>
    <w:p w14:paraId="25068591" w14:textId="3E1E9B07" w:rsidR="00910C58" w:rsidRPr="00872757" w:rsidRDefault="00912878" w:rsidP="004E2A7D">
      <w:pPr>
        <w:pStyle w:val="ListParagraph"/>
        <w:numPr>
          <w:ilvl w:val="1"/>
          <w:numId w:val="15"/>
        </w:numPr>
        <w:jc w:val="both"/>
        <w:rPr>
          <w:sz w:val="24"/>
          <w:szCs w:val="24"/>
        </w:rPr>
      </w:pPr>
      <w:r w:rsidRPr="00872757">
        <w:rPr>
          <w:sz w:val="24"/>
          <w:szCs w:val="24"/>
        </w:rPr>
        <w:t xml:space="preserve">This will be completed in a phased earthworks process consisting of </w:t>
      </w:r>
      <w:r w:rsidR="00121C60" w:rsidRPr="00872757">
        <w:rPr>
          <w:sz w:val="24"/>
          <w:szCs w:val="24"/>
        </w:rPr>
        <w:t>6</w:t>
      </w:r>
      <w:r w:rsidR="00637E9E" w:rsidRPr="00872757">
        <w:rPr>
          <w:sz w:val="24"/>
          <w:szCs w:val="24"/>
        </w:rPr>
        <w:t xml:space="preserve"> phases</w:t>
      </w:r>
      <w:r w:rsidR="00D141BB" w:rsidRPr="00872757">
        <w:rPr>
          <w:sz w:val="24"/>
          <w:szCs w:val="24"/>
        </w:rPr>
        <w:t>.</w:t>
      </w:r>
    </w:p>
    <w:p w14:paraId="1FE9766C" w14:textId="77777777" w:rsidR="004E2A7D" w:rsidRPr="00872757" w:rsidRDefault="004E2A7D" w:rsidP="00CB512E">
      <w:pPr>
        <w:spacing w:line="240" w:lineRule="auto"/>
        <w:jc w:val="both"/>
        <w:rPr>
          <w:rFonts w:ascii="Arial" w:hAnsi="Arial" w:cs="Arial"/>
          <w:sz w:val="24"/>
          <w:szCs w:val="24"/>
        </w:rPr>
      </w:pPr>
    </w:p>
    <w:p w14:paraId="6E924E03" w14:textId="28C83039" w:rsidR="00F12F87" w:rsidRPr="00872757" w:rsidRDefault="00F12F87" w:rsidP="004E2A7D">
      <w:pPr>
        <w:pStyle w:val="ListParagraph"/>
        <w:numPr>
          <w:ilvl w:val="1"/>
          <w:numId w:val="15"/>
        </w:numPr>
        <w:jc w:val="both"/>
        <w:rPr>
          <w:sz w:val="24"/>
          <w:szCs w:val="24"/>
        </w:rPr>
      </w:pPr>
      <w:r w:rsidRPr="00872757">
        <w:rPr>
          <w:sz w:val="24"/>
          <w:szCs w:val="24"/>
        </w:rPr>
        <w:t xml:space="preserve">The excavation of phase 1 will proceed by reducing the existing ground level </w:t>
      </w:r>
      <w:proofErr w:type="gramStart"/>
      <w:r w:rsidRPr="00872757">
        <w:rPr>
          <w:sz w:val="24"/>
          <w:szCs w:val="24"/>
        </w:rPr>
        <w:t>In</w:t>
      </w:r>
      <w:proofErr w:type="gramEnd"/>
      <w:r w:rsidRPr="00872757">
        <w:rPr>
          <w:sz w:val="24"/>
          <w:szCs w:val="24"/>
        </w:rPr>
        <w:t xml:space="preserve"> advance of each </w:t>
      </w:r>
      <w:r w:rsidR="00121C60" w:rsidRPr="00872757">
        <w:rPr>
          <w:sz w:val="24"/>
          <w:szCs w:val="24"/>
        </w:rPr>
        <w:t>sub-phase</w:t>
      </w:r>
      <w:r w:rsidRPr="00872757">
        <w:rPr>
          <w:sz w:val="24"/>
          <w:szCs w:val="24"/>
        </w:rPr>
        <w:t>, further investigation and ground temperature probing will be completed to the proposed depth of excavation.</w:t>
      </w:r>
    </w:p>
    <w:p w14:paraId="3AB434A8" w14:textId="77777777" w:rsidR="004E2A7D" w:rsidRPr="00872757" w:rsidRDefault="004E2A7D" w:rsidP="00CB512E">
      <w:pPr>
        <w:spacing w:line="240" w:lineRule="auto"/>
        <w:jc w:val="both"/>
        <w:rPr>
          <w:rFonts w:ascii="Arial" w:hAnsi="Arial" w:cs="Arial"/>
          <w:sz w:val="24"/>
          <w:szCs w:val="24"/>
        </w:rPr>
      </w:pPr>
    </w:p>
    <w:p w14:paraId="79D5FD1E" w14:textId="6853987B" w:rsidR="00D15809" w:rsidRPr="00872757" w:rsidRDefault="00D15809" w:rsidP="004E2A7D">
      <w:pPr>
        <w:pStyle w:val="ListParagraph"/>
        <w:numPr>
          <w:ilvl w:val="1"/>
          <w:numId w:val="15"/>
        </w:numPr>
        <w:jc w:val="both"/>
        <w:rPr>
          <w:sz w:val="24"/>
          <w:szCs w:val="24"/>
        </w:rPr>
      </w:pPr>
      <w:r w:rsidRPr="00872757">
        <w:rPr>
          <w:sz w:val="24"/>
          <w:szCs w:val="24"/>
        </w:rPr>
        <w:t>Should material be encountered that is proven contaminated to an unacceptable degree then such material will be removed from site to an appropriately licensed landfill facility</w:t>
      </w:r>
      <w:r w:rsidR="001A420B" w:rsidRPr="00872757">
        <w:rPr>
          <w:sz w:val="24"/>
          <w:szCs w:val="24"/>
        </w:rPr>
        <w:t>.</w:t>
      </w:r>
    </w:p>
    <w:p w14:paraId="21818CF6" w14:textId="77777777" w:rsidR="004E2A7D" w:rsidRPr="00872757" w:rsidRDefault="004E2A7D" w:rsidP="00CB512E">
      <w:pPr>
        <w:spacing w:line="240" w:lineRule="auto"/>
        <w:jc w:val="both"/>
        <w:rPr>
          <w:rFonts w:ascii="Arial" w:hAnsi="Arial" w:cs="Arial"/>
          <w:sz w:val="24"/>
          <w:szCs w:val="24"/>
        </w:rPr>
      </w:pPr>
    </w:p>
    <w:p w14:paraId="2AE2D288" w14:textId="23F6BBE3" w:rsidR="00C7295B" w:rsidRPr="00872757" w:rsidRDefault="001418FA" w:rsidP="004E2A7D">
      <w:pPr>
        <w:pStyle w:val="ListParagraph"/>
        <w:numPr>
          <w:ilvl w:val="1"/>
          <w:numId w:val="15"/>
        </w:numPr>
        <w:jc w:val="both"/>
        <w:rPr>
          <w:sz w:val="24"/>
          <w:szCs w:val="24"/>
        </w:rPr>
      </w:pPr>
      <w:r w:rsidRPr="00872757">
        <w:rPr>
          <w:sz w:val="24"/>
          <w:szCs w:val="24"/>
        </w:rPr>
        <w:t xml:space="preserve">Each operational phase </w:t>
      </w:r>
      <w:r w:rsidR="009414B6" w:rsidRPr="00872757">
        <w:rPr>
          <w:sz w:val="24"/>
          <w:szCs w:val="24"/>
        </w:rPr>
        <w:t>is shown</w:t>
      </w:r>
      <w:r w:rsidRPr="00872757">
        <w:rPr>
          <w:sz w:val="24"/>
          <w:szCs w:val="24"/>
        </w:rPr>
        <w:t xml:space="preserve"> on the attached drawings</w:t>
      </w:r>
      <w:r w:rsidR="001507DF" w:rsidRPr="00872757">
        <w:rPr>
          <w:sz w:val="24"/>
          <w:szCs w:val="24"/>
        </w:rPr>
        <w:t xml:space="preserve"> and will follow similar proceedings.</w:t>
      </w:r>
    </w:p>
    <w:p w14:paraId="29B11665" w14:textId="77777777" w:rsidR="00CF6977" w:rsidRPr="00872757" w:rsidRDefault="00CF6977" w:rsidP="00CB512E">
      <w:pPr>
        <w:spacing w:line="240" w:lineRule="auto"/>
        <w:jc w:val="both"/>
        <w:rPr>
          <w:rFonts w:ascii="Arial" w:hAnsi="Arial" w:cs="Arial"/>
          <w:sz w:val="24"/>
          <w:szCs w:val="24"/>
        </w:rPr>
      </w:pPr>
    </w:p>
    <w:p w14:paraId="14811744" w14:textId="77777777" w:rsidR="00861C59" w:rsidRPr="00872757" w:rsidRDefault="00861C59" w:rsidP="00CB512E">
      <w:pPr>
        <w:spacing w:line="240" w:lineRule="auto"/>
        <w:jc w:val="both"/>
        <w:rPr>
          <w:rFonts w:ascii="Arial" w:hAnsi="Arial" w:cs="Arial"/>
          <w:sz w:val="24"/>
          <w:szCs w:val="24"/>
        </w:rPr>
      </w:pPr>
    </w:p>
    <w:p w14:paraId="67B82336" w14:textId="77777777" w:rsidR="00861C59" w:rsidRPr="00872757" w:rsidRDefault="00861C59" w:rsidP="00CB512E">
      <w:pPr>
        <w:spacing w:line="240" w:lineRule="auto"/>
        <w:jc w:val="both"/>
        <w:rPr>
          <w:rFonts w:ascii="Arial" w:hAnsi="Arial" w:cs="Arial"/>
          <w:sz w:val="24"/>
          <w:szCs w:val="24"/>
        </w:rPr>
      </w:pPr>
    </w:p>
    <w:p w14:paraId="0CCA9817" w14:textId="77777777" w:rsidR="00861C59" w:rsidRPr="00872757" w:rsidRDefault="00861C59" w:rsidP="00CB512E">
      <w:pPr>
        <w:spacing w:line="240" w:lineRule="auto"/>
        <w:jc w:val="both"/>
        <w:rPr>
          <w:rFonts w:ascii="Arial" w:hAnsi="Arial" w:cs="Arial"/>
          <w:sz w:val="24"/>
          <w:szCs w:val="24"/>
        </w:rPr>
      </w:pPr>
    </w:p>
    <w:p w14:paraId="5E525DB3" w14:textId="77777777" w:rsidR="00861C59" w:rsidRPr="00872757" w:rsidRDefault="00861C59" w:rsidP="00CB512E">
      <w:pPr>
        <w:spacing w:line="240" w:lineRule="auto"/>
        <w:jc w:val="both"/>
        <w:rPr>
          <w:rFonts w:ascii="Arial" w:hAnsi="Arial" w:cs="Arial"/>
          <w:sz w:val="24"/>
          <w:szCs w:val="24"/>
        </w:rPr>
      </w:pPr>
    </w:p>
    <w:p w14:paraId="5578B66B" w14:textId="05A919B8" w:rsidR="00D2097F" w:rsidRPr="00872757" w:rsidRDefault="00D2097F" w:rsidP="00861C59">
      <w:pPr>
        <w:pStyle w:val="ListParagraph"/>
        <w:numPr>
          <w:ilvl w:val="0"/>
          <w:numId w:val="15"/>
        </w:numPr>
        <w:jc w:val="both"/>
        <w:rPr>
          <w:b/>
          <w:bCs/>
          <w:sz w:val="24"/>
          <w:szCs w:val="24"/>
        </w:rPr>
      </w:pPr>
      <w:r w:rsidRPr="00872757">
        <w:rPr>
          <w:b/>
          <w:bCs/>
          <w:sz w:val="24"/>
          <w:szCs w:val="24"/>
        </w:rPr>
        <w:t>Sources of concern</w:t>
      </w:r>
    </w:p>
    <w:p w14:paraId="2083C6D2" w14:textId="77777777" w:rsidR="00861C59" w:rsidRPr="00872757" w:rsidRDefault="00861C59" w:rsidP="00CB512E">
      <w:pPr>
        <w:spacing w:line="240" w:lineRule="auto"/>
        <w:jc w:val="both"/>
        <w:rPr>
          <w:rFonts w:ascii="Arial" w:hAnsi="Arial" w:cs="Arial"/>
          <w:sz w:val="24"/>
          <w:szCs w:val="24"/>
        </w:rPr>
      </w:pPr>
    </w:p>
    <w:p w14:paraId="12FB02D0" w14:textId="531F06EA" w:rsidR="00D2097F" w:rsidRPr="00872757" w:rsidRDefault="00D2097F" w:rsidP="00DA3C06">
      <w:pPr>
        <w:pStyle w:val="ListParagraph"/>
        <w:numPr>
          <w:ilvl w:val="1"/>
          <w:numId w:val="15"/>
        </w:numPr>
        <w:jc w:val="both"/>
        <w:rPr>
          <w:sz w:val="24"/>
          <w:szCs w:val="24"/>
        </w:rPr>
      </w:pPr>
      <w:r w:rsidRPr="00872757">
        <w:rPr>
          <w:sz w:val="24"/>
          <w:szCs w:val="24"/>
        </w:rPr>
        <w:t>There are three main sources of concern when assessing the effects of the excavation and removal of the materials within the proposed project on the surrounding environment</w:t>
      </w:r>
      <w:r w:rsidR="00D141BB" w:rsidRPr="00872757">
        <w:rPr>
          <w:sz w:val="24"/>
          <w:szCs w:val="24"/>
        </w:rPr>
        <w:t>:</w:t>
      </w:r>
    </w:p>
    <w:p w14:paraId="7D69BB32" w14:textId="77777777" w:rsidR="00DA3C06" w:rsidRPr="00872757" w:rsidRDefault="00D2097F" w:rsidP="00DA3C06">
      <w:pPr>
        <w:pStyle w:val="ListParagraph"/>
        <w:numPr>
          <w:ilvl w:val="2"/>
          <w:numId w:val="15"/>
        </w:numPr>
        <w:ind w:left="1701" w:hanging="708"/>
        <w:jc w:val="both"/>
        <w:rPr>
          <w:sz w:val="24"/>
          <w:szCs w:val="24"/>
        </w:rPr>
      </w:pPr>
      <w:r w:rsidRPr="00872757">
        <w:rPr>
          <w:sz w:val="24"/>
          <w:szCs w:val="24"/>
        </w:rPr>
        <w:t>Dust emissions from the area of the works;</w:t>
      </w:r>
      <w:r w:rsidR="00D141BB" w:rsidRPr="00872757">
        <w:rPr>
          <w:sz w:val="24"/>
          <w:szCs w:val="24"/>
        </w:rPr>
        <w:t xml:space="preserve"> and</w:t>
      </w:r>
      <w:bookmarkStart w:id="1" w:name="Dust_Emissions"/>
      <w:bookmarkEnd w:id="1"/>
    </w:p>
    <w:p w14:paraId="0478DC06" w14:textId="01F70AE6" w:rsidR="00CB512E" w:rsidRPr="00872757" w:rsidRDefault="00930F3B" w:rsidP="00DA3C06">
      <w:pPr>
        <w:pStyle w:val="ListParagraph"/>
        <w:numPr>
          <w:ilvl w:val="2"/>
          <w:numId w:val="15"/>
        </w:numPr>
        <w:ind w:left="1701" w:hanging="708"/>
        <w:jc w:val="both"/>
        <w:rPr>
          <w:sz w:val="24"/>
          <w:szCs w:val="24"/>
        </w:rPr>
      </w:pPr>
      <w:r w:rsidRPr="00872757">
        <w:rPr>
          <w:sz w:val="24"/>
          <w:szCs w:val="24"/>
        </w:rPr>
        <w:t>Increased traffic generation on surrounding roads.</w:t>
      </w:r>
    </w:p>
    <w:p w14:paraId="56DBA853" w14:textId="77777777" w:rsidR="00861C59" w:rsidRPr="00872757" w:rsidRDefault="00861C59" w:rsidP="00861C59">
      <w:pPr>
        <w:jc w:val="both"/>
        <w:rPr>
          <w:rFonts w:ascii="Arial" w:hAnsi="Arial" w:cs="Arial"/>
          <w:sz w:val="24"/>
          <w:szCs w:val="24"/>
        </w:rPr>
      </w:pPr>
    </w:p>
    <w:p w14:paraId="040C3C83" w14:textId="37B230F3" w:rsidR="00930F3B" w:rsidRPr="00872757" w:rsidRDefault="00930F3B" w:rsidP="00A930C7">
      <w:pPr>
        <w:pStyle w:val="ListParagraph"/>
        <w:numPr>
          <w:ilvl w:val="0"/>
          <w:numId w:val="15"/>
        </w:numPr>
        <w:jc w:val="both"/>
        <w:rPr>
          <w:b/>
          <w:bCs/>
          <w:sz w:val="24"/>
          <w:szCs w:val="24"/>
        </w:rPr>
      </w:pPr>
      <w:r w:rsidRPr="00872757">
        <w:rPr>
          <w:b/>
          <w:bCs/>
          <w:sz w:val="24"/>
          <w:szCs w:val="24"/>
        </w:rPr>
        <w:t>Dust Emissions</w:t>
      </w:r>
    </w:p>
    <w:p w14:paraId="22CB10E8" w14:textId="77777777" w:rsidR="00A930C7" w:rsidRPr="00872757" w:rsidRDefault="00A930C7" w:rsidP="00CB512E">
      <w:pPr>
        <w:spacing w:line="240" w:lineRule="auto"/>
        <w:jc w:val="both"/>
        <w:rPr>
          <w:rFonts w:ascii="Arial" w:hAnsi="Arial" w:cs="Arial"/>
          <w:sz w:val="24"/>
          <w:szCs w:val="24"/>
        </w:rPr>
      </w:pPr>
    </w:p>
    <w:p w14:paraId="31EC0EB6" w14:textId="79382075" w:rsidR="00D2097F" w:rsidRPr="00872757" w:rsidRDefault="00A87E0E" w:rsidP="00A930C7">
      <w:pPr>
        <w:pStyle w:val="ListParagraph"/>
        <w:numPr>
          <w:ilvl w:val="1"/>
          <w:numId w:val="15"/>
        </w:numPr>
        <w:jc w:val="both"/>
        <w:rPr>
          <w:sz w:val="24"/>
          <w:szCs w:val="24"/>
        </w:rPr>
      </w:pPr>
      <w:r w:rsidRPr="00872757">
        <w:rPr>
          <w:sz w:val="24"/>
          <w:szCs w:val="24"/>
        </w:rPr>
        <w:t>It is considered that during the course of excavation</w:t>
      </w:r>
      <w:r w:rsidR="007B6641" w:rsidRPr="00872757">
        <w:rPr>
          <w:sz w:val="24"/>
          <w:szCs w:val="24"/>
        </w:rPr>
        <w:t>,</w:t>
      </w:r>
      <w:r w:rsidRPr="00872757">
        <w:rPr>
          <w:sz w:val="24"/>
          <w:szCs w:val="24"/>
        </w:rPr>
        <w:t xml:space="preserve"> temperatures are not likely to be elevated and the buoyant rise of pollutant plumes in dust form will not be an issue. Therefore, dust emissions are unlikely unless prolonged periods of dry weather occur. In any event</w:t>
      </w:r>
      <w:r w:rsidR="007B6641" w:rsidRPr="00872757">
        <w:rPr>
          <w:sz w:val="24"/>
          <w:szCs w:val="24"/>
        </w:rPr>
        <w:t>,</w:t>
      </w:r>
      <w:r w:rsidRPr="00872757">
        <w:rPr>
          <w:sz w:val="24"/>
          <w:szCs w:val="24"/>
        </w:rPr>
        <w:t xml:space="preserve"> the dust management scheme includes dust suppression </w:t>
      </w:r>
      <w:r w:rsidR="00836E24" w:rsidRPr="00872757">
        <w:rPr>
          <w:sz w:val="24"/>
          <w:szCs w:val="24"/>
        </w:rPr>
        <w:t>measures</w:t>
      </w:r>
      <w:r w:rsidR="00AF76F4" w:rsidRPr="00872757">
        <w:rPr>
          <w:sz w:val="24"/>
          <w:szCs w:val="24"/>
        </w:rPr>
        <w:t>.</w:t>
      </w:r>
    </w:p>
    <w:p w14:paraId="3AD495FC" w14:textId="77777777" w:rsidR="00E27288" w:rsidRPr="00872757" w:rsidRDefault="00E27288" w:rsidP="00CB512E">
      <w:pPr>
        <w:spacing w:line="240" w:lineRule="auto"/>
        <w:jc w:val="both"/>
        <w:rPr>
          <w:rFonts w:ascii="Arial" w:hAnsi="Arial" w:cs="Arial"/>
          <w:sz w:val="24"/>
          <w:szCs w:val="24"/>
        </w:rPr>
      </w:pPr>
    </w:p>
    <w:p w14:paraId="064F2E42" w14:textId="2F7F6511" w:rsidR="00D80E91" w:rsidRPr="00872757" w:rsidRDefault="00D80E91" w:rsidP="00D80E91">
      <w:pPr>
        <w:pStyle w:val="ListParagraph"/>
        <w:numPr>
          <w:ilvl w:val="0"/>
          <w:numId w:val="15"/>
        </w:numPr>
        <w:jc w:val="both"/>
        <w:rPr>
          <w:b/>
          <w:bCs/>
          <w:sz w:val="24"/>
          <w:szCs w:val="24"/>
        </w:rPr>
      </w:pPr>
      <w:r w:rsidRPr="00872757">
        <w:rPr>
          <w:b/>
          <w:bCs/>
          <w:color w:val="000000"/>
          <w:sz w:val="24"/>
          <w:szCs w:val="24"/>
        </w:rPr>
        <w:t>Increase in Traffic Movements</w:t>
      </w:r>
    </w:p>
    <w:p w14:paraId="11492E6E" w14:textId="1107531A" w:rsidR="00D80E91" w:rsidRPr="00D80E91" w:rsidRDefault="00D80E91" w:rsidP="00D80E91">
      <w:pPr>
        <w:spacing w:after="0" w:line="240" w:lineRule="auto"/>
        <w:rPr>
          <w:rFonts w:ascii="Arial" w:eastAsia="Times New Roman" w:hAnsi="Arial" w:cs="Arial"/>
          <w:color w:val="000000"/>
          <w:sz w:val="24"/>
          <w:szCs w:val="24"/>
          <w:lang w:eastAsia="en-GB"/>
        </w:rPr>
      </w:pPr>
    </w:p>
    <w:p w14:paraId="6BD6D7D5" w14:textId="77777777" w:rsidR="00D80E91" w:rsidRPr="00872757" w:rsidRDefault="00D80E91" w:rsidP="00D80E91">
      <w:pPr>
        <w:pStyle w:val="ListParagraph"/>
        <w:numPr>
          <w:ilvl w:val="1"/>
          <w:numId w:val="15"/>
        </w:numPr>
        <w:rPr>
          <w:rFonts w:eastAsia="Times New Roman"/>
          <w:color w:val="000000"/>
          <w:sz w:val="24"/>
          <w:szCs w:val="24"/>
          <w:lang w:eastAsia="en-GB"/>
        </w:rPr>
      </w:pPr>
      <w:r w:rsidRPr="00872757">
        <w:rPr>
          <w:rFonts w:eastAsia="Times New Roman"/>
          <w:color w:val="000000"/>
          <w:sz w:val="24"/>
          <w:szCs w:val="24"/>
          <w:lang w:eastAsia="en-GB"/>
        </w:rPr>
        <w:t xml:space="preserve">To ensure compliance with the traffic management condition. All vehicles leaving the site after being loaded will be sheeted to prevent dust exposure. </w:t>
      </w:r>
    </w:p>
    <w:p w14:paraId="34288D5B" w14:textId="2C22F460" w:rsidR="00D80E91" w:rsidRPr="00872757" w:rsidRDefault="00D80E91" w:rsidP="00D80E91">
      <w:pPr>
        <w:pStyle w:val="ListParagraph"/>
        <w:numPr>
          <w:ilvl w:val="1"/>
          <w:numId w:val="15"/>
        </w:numPr>
        <w:rPr>
          <w:rFonts w:eastAsia="Times New Roman"/>
          <w:color w:val="000000"/>
          <w:sz w:val="24"/>
          <w:szCs w:val="24"/>
          <w:lang w:eastAsia="en-GB"/>
        </w:rPr>
      </w:pPr>
      <w:r w:rsidRPr="00872757">
        <w:rPr>
          <w:rFonts w:eastAsia="Times New Roman"/>
          <w:color w:val="000000"/>
          <w:sz w:val="24"/>
          <w:szCs w:val="24"/>
          <w:lang w:eastAsia="en-GB"/>
        </w:rPr>
        <w:t>The drivers of the HGV vehicles during the site induction will be made aware of the agreed highway routes to be taken and procedures will be put into place to monitor any traffic disruption.</w:t>
      </w:r>
    </w:p>
    <w:p w14:paraId="09CC431C" w14:textId="5405D33A" w:rsidR="00D80E91" w:rsidRPr="00872757" w:rsidRDefault="00D80E91" w:rsidP="00D80E91">
      <w:pPr>
        <w:spacing w:after="0" w:line="240" w:lineRule="auto"/>
        <w:rPr>
          <w:rFonts w:ascii="Arial" w:eastAsia="Times New Roman" w:hAnsi="Arial" w:cs="Arial"/>
          <w:color w:val="000000"/>
          <w:sz w:val="24"/>
          <w:szCs w:val="24"/>
          <w:lang w:eastAsia="en-GB"/>
        </w:rPr>
      </w:pPr>
      <w:r w:rsidRPr="00D80E91">
        <w:rPr>
          <w:rFonts w:ascii="Arial" w:eastAsia="Times New Roman" w:hAnsi="Arial" w:cs="Arial"/>
          <w:color w:val="000000"/>
          <w:sz w:val="24"/>
          <w:szCs w:val="24"/>
          <w:lang w:eastAsia="en-GB"/>
        </w:rPr>
        <w:t> </w:t>
      </w:r>
    </w:p>
    <w:p w14:paraId="575FA33D" w14:textId="77777777" w:rsidR="00D80E91" w:rsidRPr="00872757" w:rsidRDefault="00D80E91" w:rsidP="00D80E91">
      <w:pPr>
        <w:spacing w:after="0" w:line="240" w:lineRule="auto"/>
        <w:rPr>
          <w:rFonts w:ascii="Arial" w:eastAsia="Times New Roman" w:hAnsi="Arial" w:cs="Arial"/>
          <w:color w:val="000000"/>
          <w:sz w:val="24"/>
          <w:szCs w:val="24"/>
          <w:lang w:eastAsia="en-GB"/>
        </w:rPr>
      </w:pPr>
    </w:p>
    <w:p w14:paraId="4D57D1E7" w14:textId="0B7B06B1" w:rsidR="00E27288" w:rsidRPr="00872757" w:rsidRDefault="00E27288" w:rsidP="00A930C7">
      <w:pPr>
        <w:pStyle w:val="ListParagraph"/>
        <w:numPr>
          <w:ilvl w:val="0"/>
          <w:numId w:val="15"/>
        </w:numPr>
        <w:jc w:val="both"/>
        <w:rPr>
          <w:b/>
          <w:bCs/>
          <w:sz w:val="24"/>
          <w:szCs w:val="24"/>
        </w:rPr>
      </w:pPr>
      <w:r w:rsidRPr="00872757">
        <w:rPr>
          <w:b/>
          <w:bCs/>
          <w:sz w:val="24"/>
          <w:szCs w:val="24"/>
        </w:rPr>
        <w:t>Noise Monitoring</w:t>
      </w:r>
    </w:p>
    <w:p w14:paraId="3C16E66B" w14:textId="77777777" w:rsidR="00A930C7" w:rsidRPr="00872757" w:rsidRDefault="00A930C7" w:rsidP="00CB512E">
      <w:pPr>
        <w:spacing w:line="240" w:lineRule="auto"/>
        <w:jc w:val="both"/>
        <w:rPr>
          <w:rFonts w:ascii="Arial" w:hAnsi="Arial" w:cs="Arial"/>
          <w:sz w:val="24"/>
          <w:szCs w:val="24"/>
        </w:rPr>
      </w:pPr>
    </w:p>
    <w:p w14:paraId="15EDAFF8" w14:textId="55F648B9" w:rsidR="007D4680" w:rsidRPr="00872757" w:rsidRDefault="00CE4785" w:rsidP="00A930C7">
      <w:pPr>
        <w:pStyle w:val="ListParagraph"/>
        <w:numPr>
          <w:ilvl w:val="1"/>
          <w:numId w:val="15"/>
        </w:numPr>
        <w:jc w:val="both"/>
        <w:rPr>
          <w:sz w:val="24"/>
          <w:szCs w:val="24"/>
        </w:rPr>
      </w:pPr>
      <w:r w:rsidRPr="00872757">
        <w:rPr>
          <w:sz w:val="24"/>
          <w:szCs w:val="24"/>
        </w:rPr>
        <w:t>Details of the noise monitoring scheme are included</w:t>
      </w:r>
      <w:r w:rsidR="00667B6F" w:rsidRPr="00872757">
        <w:rPr>
          <w:sz w:val="24"/>
          <w:szCs w:val="24"/>
        </w:rPr>
        <w:t xml:space="preserve"> </w:t>
      </w:r>
      <w:r w:rsidR="0085202B" w:rsidRPr="00872757">
        <w:rPr>
          <w:sz w:val="24"/>
          <w:szCs w:val="24"/>
        </w:rPr>
        <w:t>within the relevant condition</w:t>
      </w:r>
      <w:r w:rsidR="00A930C7" w:rsidRPr="00872757">
        <w:rPr>
          <w:sz w:val="24"/>
          <w:szCs w:val="24"/>
        </w:rPr>
        <w:t>.</w:t>
      </w:r>
    </w:p>
    <w:p w14:paraId="254F8816" w14:textId="77777777" w:rsidR="007F2C3F" w:rsidRPr="00872757" w:rsidRDefault="007F2C3F" w:rsidP="00CB512E">
      <w:pPr>
        <w:spacing w:line="240" w:lineRule="auto"/>
        <w:jc w:val="both"/>
        <w:rPr>
          <w:rFonts w:ascii="Arial" w:hAnsi="Arial" w:cs="Arial"/>
          <w:sz w:val="24"/>
          <w:szCs w:val="24"/>
        </w:rPr>
      </w:pPr>
    </w:p>
    <w:p w14:paraId="5033F81F" w14:textId="04CC73C4" w:rsidR="007F2C3F" w:rsidRPr="00872757" w:rsidRDefault="00554C7B" w:rsidP="00A930C7">
      <w:pPr>
        <w:pStyle w:val="ListParagraph"/>
        <w:numPr>
          <w:ilvl w:val="0"/>
          <w:numId w:val="15"/>
        </w:numPr>
        <w:jc w:val="both"/>
        <w:rPr>
          <w:b/>
          <w:bCs/>
          <w:sz w:val="24"/>
          <w:szCs w:val="24"/>
        </w:rPr>
      </w:pPr>
      <w:r w:rsidRPr="00872757">
        <w:rPr>
          <w:b/>
          <w:bCs/>
          <w:sz w:val="24"/>
          <w:szCs w:val="24"/>
        </w:rPr>
        <w:t xml:space="preserve">Ecological </w:t>
      </w:r>
      <w:r w:rsidR="00CB512E" w:rsidRPr="00872757">
        <w:rPr>
          <w:b/>
          <w:bCs/>
          <w:sz w:val="24"/>
          <w:szCs w:val="24"/>
        </w:rPr>
        <w:t>C</w:t>
      </w:r>
      <w:r w:rsidRPr="00872757">
        <w:rPr>
          <w:b/>
          <w:bCs/>
          <w:sz w:val="24"/>
          <w:szCs w:val="24"/>
        </w:rPr>
        <w:t>onsiderations</w:t>
      </w:r>
    </w:p>
    <w:p w14:paraId="5A9B7390" w14:textId="77777777" w:rsidR="00A930C7" w:rsidRPr="00872757" w:rsidRDefault="00A930C7" w:rsidP="00CB512E">
      <w:pPr>
        <w:spacing w:line="240" w:lineRule="auto"/>
        <w:jc w:val="both"/>
        <w:rPr>
          <w:rFonts w:ascii="Arial" w:hAnsi="Arial" w:cs="Arial"/>
          <w:sz w:val="24"/>
          <w:szCs w:val="24"/>
        </w:rPr>
      </w:pPr>
    </w:p>
    <w:p w14:paraId="6C6B71CD" w14:textId="3667309B" w:rsidR="00554C7B" w:rsidRPr="00872757" w:rsidRDefault="004100D6" w:rsidP="00A930C7">
      <w:pPr>
        <w:pStyle w:val="ListParagraph"/>
        <w:numPr>
          <w:ilvl w:val="1"/>
          <w:numId w:val="15"/>
        </w:numPr>
        <w:jc w:val="both"/>
        <w:rPr>
          <w:sz w:val="24"/>
          <w:szCs w:val="24"/>
        </w:rPr>
      </w:pPr>
      <w:r w:rsidRPr="00872757">
        <w:rPr>
          <w:sz w:val="24"/>
          <w:szCs w:val="24"/>
        </w:rPr>
        <w:t>P</w:t>
      </w:r>
      <w:r w:rsidR="00326206" w:rsidRPr="00872757">
        <w:rPr>
          <w:sz w:val="24"/>
          <w:szCs w:val="24"/>
        </w:rPr>
        <w:t>rior to any work commencing resulting in the clearance of vegetation</w:t>
      </w:r>
      <w:r w:rsidR="00D141BB" w:rsidRPr="00872757">
        <w:rPr>
          <w:sz w:val="24"/>
          <w:szCs w:val="24"/>
        </w:rPr>
        <w:t>,</w:t>
      </w:r>
      <w:r w:rsidR="00326206" w:rsidRPr="00872757">
        <w:rPr>
          <w:sz w:val="24"/>
          <w:szCs w:val="24"/>
        </w:rPr>
        <w:t xml:space="preserve"> a suitable qualified</w:t>
      </w:r>
      <w:r w:rsidR="00EE0D1E" w:rsidRPr="00872757">
        <w:rPr>
          <w:sz w:val="24"/>
          <w:szCs w:val="24"/>
        </w:rPr>
        <w:t xml:space="preserve"> ecologist will first carry out a survey of the area</w:t>
      </w:r>
      <w:r w:rsidR="00F90E1C" w:rsidRPr="00872757">
        <w:rPr>
          <w:sz w:val="24"/>
          <w:szCs w:val="24"/>
        </w:rPr>
        <w:t xml:space="preserve"> and if it is considered the site offers no disadvantage</w:t>
      </w:r>
      <w:r w:rsidR="00F93A5A" w:rsidRPr="00872757">
        <w:rPr>
          <w:sz w:val="24"/>
          <w:szCs w:val="24"/>
        </w:rPr>
        <w:t xml:space="preserve"> to any animal life</w:t>
      </w:r>
      <w:r w:rsidR="00D141BB" w:rsidRPr="00872757">
        <w:rPr>
          <w:sz w:val="24"/>
          <w:szCs w:val="24"/>
        </w:rPr>
        <w:t>,</w:t>
      </w:r>
      <w:r w:rsidR="005D762C" w:rsidRPr="00872757">
        <w:rPr>
          <w:sz w:val="24"/>
          <w:szCs w:val="24"/>
        </w:rPr>
        <w:t xml:space="preserve"> will allow the top area of the particular site area</w:t>
      </w:r>
      <w:r w:rsidRPr="00872757">
        <w:rPr>
          <w:sz w:val="24"/>
          <w:szCs w:val="24"/>
        </w:rPr>
        <w:t xml:space="preserve"> to be cleared. They will remain on-site during this operation and supervise the work.</w:t>
      </w:r>
    </w:p>
    <w:p w14:paraId="3EE7FF05" w14:textId="77777777" w:rsidR="00A930C7" w:rsidRPr="00872757" w:rsidRDefault="00A930C7" w:rsidP="00CB512E">
      <w:pPr>
        <w:spacing w:line="240" w:lineRule="auto"/>
        <w:jc w:val="both"/>
        <w:rPr>
          <w:rFonts w:ascii="Arial" w:hAnsi="Arial" w:cs="Arial"/>
          <w:sz w:val="24"/>
          <w:szCs w:val="24"/>
        </w:rPr>
      </w:pPr>
    </w:p>
    <w:p w14:paraId="408E704E" w14:textId="249281C9" w:rsidR="003C79F8" w:rsidRPr="00872757" w:rsidRDefault="003C79F8" w:rsidP="00A930C7">
      <w:pPr>
        <w:pStyle w:val="ListParagraph"/>
        <w:numPr>
          <w:ilvl w:val="1"/>
          <w:numId w:val="15"/>
        </w:numPr>
        <w:jc w:val="both"/>
        <w:rPr>
          <w:sz w:val="24"/>
          <w:szCs w:val="24"/>
        </w:rPr>
      </w:pPr>
      <w:r w:rsidRPr="00872757">
        <w:rPr>
          <w:sz w:val="24"/>
          <w:szCs w:val="24"/>
        </w:rPr>
        <w:t>There are</w:t>
      </w:r>
      <w:r w:rsidR="0060232A" w:rsidRPr="00872757">
        <w:rPr>
          <w:sz w:val="24"/>
          <w:szCs w:val="24"/>
        </w:rPr>
        <w:t xml:space="preserve"> conditions within the planning permission </w:t>
      </w:r>
      <w:r w:rsidR="00D141BB" w:rsidRPr="00872757">
        <w:rPr>
          <w:sz w:val="24"/>
          <w:szCs w:val="24"/>
        </w:rPr>
        <w:t xml:space="preserve">to </w:t>
      </w:r>
      <w:r w:rsidR="0060232A" w:rsidRPr="00872757">
        <w:rPr>
          <w:sz w:val="24"/>
          <w:szCs w:val="24"/>
        </w:rPr>
        <w:t>further enhance the ecological issues.</w:t>
      </w:r>
    </w:p>
    <w:p w14:paraId="4A926CD0" w14:textId="77777777" w:rsidR="004100D6" w:rsidRPr="00872757" w:rsidRDefault="004100D6" w:rsidP="00CB512E">
      <w:pPr>
        <w:spacing w:line="240" w:lineRule="auto"/>
        <w:jc w:val="both"/>
        <w:rPr>
          <w:rFonts w:ascii="Arial" w:hAnsi="Arial" w:cs="Arial"/>
          <w:sz w:val="24"/>
          <w:szCs w:val="24"/>
        </w:rPr>
      </w:pPr>
    </w:p>
    <w:p w14:paraId="405994C3" w14:textId="15C0B175" w:rsidR="004100D6" w:rsidRPr="00872757" w:rsidRDefault="00120203" w:rsidP="00A930C7">
      <w:pPr>
        <w:pStyle w:val="ListParagraph"/>
        <w:numPr>
          <w:ilvl w:val="1"/>
          <w:numId w:val="15"/>
        </w:numPr>
        <w:jc w:val="both"/>
        <w:rPr>
          <w:sz w:val="24"/>
          <w:szCs w:val="24"/>
        </w:rPr>
      </w:pPr>
      <w:r w:rsidRPr="00872757">
        <w:rPr>
          <w:sz w:val="24"/>
          <w:szCs w:val="24"/>
        </w:rPr>
        <w:lastRenderedPageBreak/>
        <w:t>It is proposed to leave a 20 m barrier around the site leaving the existing trees and vegetation where these</w:t>
      </w:r>
      <w:r w:rsidR="000E103D" w:rsidRPr="00872757">
        <w:rPr>
          <w:sz w:val="24"/>
          <w:szCs w:val="24"/>
        </w:rPr>
        <w:t xml:space="preserve"> are formed</w:t>
      </w:r>
      <w:r w:rsidR="00D141BB" w:rsidRPr="00872757">
        <w:rPr>
          <w:sz w:val="24"/>
          <w:szCs w:val="24"/>
        </w:rPr>
        <w:t>.</w:t>
      </w:r>
      <w:r w:rsidRPr="00872757">
        <w:rPr>
          <w:sz w:val="24"/>
          <w:szCs w:val="24"/>
        </w:rPr>
        <w:t xml:space="preserve"> </w:t>
      </w:r>
      <w:r w:rsidR="00D141BB" w:rsidRPr="00872757">
        <w:rPr>
          <w:sz w:val="24"/>
          <w:szCs w:val="24"/>
        </w:rPr>
        <w:t>A</w:t>
      </w:r>
      <w:r w:rsidR="00017FD6" w:rsidRPr="00872757">
        <w:rPr>
          <w:sz w:val="24"/>
          <w:szCs w:val="24"/>
        </w:rPr>
        <w:t xml:space="preserve">t </w:t>
      </w:r>
      <w:r w:rsidR="005749CC" w:rsidRPr="00872757">
        <w:rPr>
          <w:sz w:val="24"/>
          <w:szCs w:val="24"/>
        </w:rPr>
        <w:t xml:space="preserve">a </w:t>
      </w:r>
      <w:r w:rsidR="00017FD6" w:rsidRPr="00872757">
        <w:rPr>
          <w:sz w:val="24"/>
          <w:szCs w:val="24"/>
        </w:rPr>
        <w:t xml:space="preserve">high </w:t>
      </w:r>
      <w:r w:rsidR="0003245F" w:rsidRPr="00872757">
        <w:rPr>
          <w:sz w:val="24"/>
          <w:szCs w:val="24"/>
        </w:rPr>
        <w:t>level</w:t>
      </w:r>
      <w:r w:rsidR="00D141BB" w:rsidRPr="00872757">
        <w:rPr>
          <w:sz w:val="24"/>
          <w:szCs w:val="24"/>
        </w:rPr>
        <w:t>,</w:t>
      </w:r>
      <w:r w:rsidR="0003245F" w:rsidRPr="00872757">
        <w:rPr>
          <w:sz w:val="24"/>
          <w:szCs w:val="24"/>
        </w:rPr>
        <w:t xml:space="preserve"> </w:t>
      </w:r>
      <w:r w:rsidR="00797085" w:rsidRPr="00872757">
        <w:rPr>
          <w:sz w:val="24"/>
          <w:szCs w:val="24"/>
        </w:rPr>
        <w:t>the</w:t>
      </w:r>
      <w:r w:rsidRPr="00872757">
        <w:rPr>
          <w:sz w:val="24"/>
          <w:szCs w:val="24"/>
        </w:rPr>
        <w:t xml:space="preserve"> </w:t>
      </w:r>
      <w:r w:rsidR="00114135" w:rsidRPr="00872757">
        <w:rPr>
          <w:sz w:val="24"/>
          <w:szCs w:val="24"/>
        </w:rPr>
        <w:t>bank</w:t>
      </w:r>
      <w:r w:rsidR="00134109" w:rsidRPr="00872757">
        <w:rPr>
          <w:sz w:val="24"/>
          <w:szCs w:val="24"/>
        </w:rPr>
        <w:t xml:space="preserve"> slope will be a minimum of 45° to ensure there is no slippage</w:t>
      </w:r>
      <w:r w:rsidR="00BC5664" w:rsidRPr="00872757">
        <w:rPr>
          <w:sz w:val="24"/>
          <w:szCs w:val="24"/>
        </w:rPr>
        <w:t xml:space="preserve"> </w:t>
      </w:r>
      <w:r w:rsidR="00134109" w:rsidRPr="00872757">
        <w:rPr>
          <w:sz w:val="24"/>
          <w:szCs w:val="24"/>
        </w:rPr>
        <w:t>occurring to the sides and will assist in the recovery of vegetation</w:t>
      </w:r>
      <w:r w:rsidR="001F44EB" w:rsidRPr="00872757">
        <w:rPr>
          <w:sz w:val="24"/>
          <w:szCs w:val="24"/>
        </w:rPr>
        <w:t>.</w:t>
      </w:r>
    </w:p>
    <w:p w14:paraId="1E87366A" w14:textId="77777777" w:rsidR="00A930C7" w:rsidRPr="00872757" w:rsidRDefault="00A930C7" w:rsidP="00CB512E">
      <w:pPr>
        <w:spacing w:line="240" w:lineRule="auto"/>
        <w:jc w:val="both"/>
        <w:rPr>
          <w:rFonts w:ascii="Arial" w:hAnsi="Arial" w:cs="Arial"/>
          <w:sz w:val="24"/>
          <w:szCs w:val="24"/>
        </w:rPr>
      </w:pPr>
    </w:p>
    <w:p w14:paraId="4F774757" w14:textId="039C9997" w:rsidR="001F44EB" w:rsidRPr="00872757" w:rsidRDefault="00F153D0" w:rsidP="00A930C7">
      <w:pPr>
        <w:pStyle w:val="ListParagraph"/>
        <w:numPr>
          <w:ilvl w:val="1"/>
          <w:numId w:val="15"/>
        </w:numPr>
        <w:jc w:val="both"/>
        <w:rPr>
          <w:sz w:val="24"/>
          <w:szCs w:val="24"/>
        </w:rPr>
      </w:pPr>
      <w:r w:rsidRPr="00872757">
        <w:rPr>
          <w:sz w:val="24"/>
          <w:szCs w:val="24"/>
        </w:rPr>
        <w:t>This plan is accompanied by drawings number 600 – 224 –</w:t>
      </w:r>
      <w:r w:rsidR="00B163B5" w:rsidRPr="00872757">
        <w:rPr>
          <w:sz w:val="24"/>
          <w:szCs w:val="24"/>
        </w:rPr>
        <w:t xml:space="preserve"> </w:t>
      </w:r>
      <w:proofErr w:type="gramStart"/>
      <w:r w:rsidR="00B163B5" w:rsidRPr="00872757">
        <w:rPr>
          <w:sz w:val="24"/>
          <w:szCs w:val="24"/>
        </w:rPr>
        <w:t>01</w:t>
      </w:r>
      <w:r w:rsidR="00D141BB" w:rsidRPr="00872757">
        <w:rPr>
          <w:sz w:val="24"/>
          <w:szCs w:val="24"/>
        </w:rPr>
        <w:t>,</w:t>
      </w:r>
      <w:r w:rsidR="0039345A" w:rsidRPr="00872757">
        <w:rPr>
          <w:sz w:val="24"/>
          <w:szCs w:val="24"/>
        </w:rPr>
        <w:t xml:space="preserve"> </w:t>
      </w:r>
      <w:r w:rsidR="00B163B5" w:rsidRPr="00872757">
        <w:rPr>
          <w:sz w:val="24"/>
          <w:szCs w:val="24"/>
        </w:rPr>
        <w:t xml:space="preserve"> 02</w:t>
      </w:r>
      <w:proofErr w:type="gramEnd"/>
      <w:r w:rsidR="00D141BB" w:rsidRPr="00872757">
        <w:rPr>
          <w:sz w:val="24"/>
          <w:szCs w:val="24"/>
        </w:rPr>
        <w:t>,</w:t>
      </w:r>
      <w:r w:rsidR="0039345A" w:rsidRPr="00872757">
        <w:rPr>
          <w:sz w:val="24"/>
          <w:szCs w:val="24"/>
        </w:rPr>
        <w:t xml:space="preserve"> </w:t>
      </w:r>
      <w:r w:rsidR="00B163B5" w:rsidRPr="00872757">
        <w:rPr>
          <w:sz w:val="24"/>
          <w:szCs w:val="24"/>
        </w:rPr>
        <w:t xml:space="preserve"> 03</w:t>
      </w:r>
      <w:r w:rsidR="00260A46">
        <w:rPr>
          <w:sz w:val="24"/>
          <w:szCs w:val="24"/>
        </w:rPr>
        <w:t xml:space="preserve"> 04 05 06</w:t>
      </w:r>
      <w:r w:rsidR="00D141BB" w:rsidRPr="00872757">
        <w:rPr>
          <w:sz w:val="24"/>
          <w:szCs w:val="24"/>
        </w:rPr>
        <w:t>.</w:t>
      </w:r>
      <w:r w:rsidR="00B62D9E" w:rsidRPr="00872757">
        <w:rPr>
          <w:sz w:val="24"/>
          <w:szCs w:val="24"/>
        </w:rPr>
        <w:t xml:space="preserve"> </w:t>
      </w:r>
      <w:r w:rsidR="00D141BB" w:rsidRPr="00872757">
        <w:rPr>
          <w:sz w:val="24"/>
          <w:szCs w:val="24"/>
        </w:rPr>
        <w:t xml:space="preserve"> T</w:t>
      </w:r>
      <w:r w:rsidR="00B62D9E" w:rsidRPr="00872757">
        <w:rPr>
          <w:sz w:val="24"/>
          <w:szCs w:val="24"/>
        </w:rPr>
        <w:t xml:space="preserve">hese drawings indicate the correct </w:t>
      </w:r>
      <w:r w:rsidR="0039345A" w:rsidRPr="00872757">
        <w:rPr>
          <w:sz w:val="24"/>
          <w:szCs w:val="24"/>
        </w:rPr>
        <w:t>phasing.</w:t>
      </w:r>
      <w:r w:rsidR="00795480" w:rsidRPr="00872757">
        <w:rPr>
          <w:sz w:val="24"/>
          <w:szCs w:val="24"/>
        </w:rPr>
        <w:t xml:space="preserve"> </w:t>
      </w:r>
    </w:p>
    <w:sectPr w:rsidR="001F44EB" w:rsidRPr="008727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579EF"/>
    <w:multiLevelType w:val="hybridMultilevel"/>
    <w:tmpl w:val="CF72FBDE"/>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F0C764A"/>
    <w:multiLevelType w:val="hybridMultilevel"/>
    <w:tmpl w:val="C99844EE"/>
    <w:lvl w:ilvl="0" w:tplc="0809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4A77B26"/>
    <w:multiLevelType w:val="singleLevel"/>
    <w:tmpl w:val="0809000F"/>
    <w:lvl w:ilvl="0">
      <w:start w:val="1"/>
      <w:numFmt w:val="decimal"/>
      <w:lvlText w:val="%1."/>
      <w:lvlJc w:val="left"/>
      <w:pPr>
        <w:ind w:left="720" w:hanging="360"/>
      </w:pPr>
    </w:lvl>
  </w:abstractNum>
  <w:abstractNum w:abstractNumId="3" w15:restartNumberingAfterBreak="0">
    <w:nsid w:val="170015B9"/>
    <w:multiLevelType w:val="multilevel"/>
    <w:tmpl w:val="0D5E1EDC"/>
    <w:lvl w:ilvl="0">
      <w:start w:val="2"/>
      <w:numFmt w:val="decimal"/>
      <w:lvlText w:val="%1"/>
      <w:lvlJc w:val="left"/>
      <w:pPr>
        <w:ind w:left="2160" w:hanging="512"/>
      </w:pPr>
      <w:rPr>
        <w:rFonts w:hint="default"/>
        <w:lang w:val="en-US" w:eastAsia="en-US" w:bidi="ar-SA"/>
      </w:rPr>
    </w:lvl>
    <w:lvl w:ilvl="1">
      <w:start w:val="1"/>
      <w:numFmt w:val="decimal"/>
      <w:lvlText w:val="%1.%2"/>
      <w:lvlJc w:val="left"/>
      <w:pPr>
        <w:ind w:left="1930" w:hanging="512"/>
      </w:pPr>
      <w:rPr>
        <w:rFonts w:ascii="Arial" w:eastAsia="Arial" w:hAnsi="Arial" w:cs="Arial" w:hint="default"/>
        <w:b w:val="0"/>
        <w:bCs w:val="0"/>
        <w:i w:val="0"/>
        <w:iCs w:val="0"/>
        <w:spacing w:val="-3"/>
        <w:w w:val="85"/>
        <w:sz w:val="22"/>
        <w:szCs w:val="22"/>
        <w:lang w:val="en-US" w:eastAsia="en-US" w:bidi="ar-SA"/>
      </w:rPr>
    </w:lvl>
    <w:lvl w:ilvl="2">
      <w:numFmt w:val="bullet"/>
      <w:lvlText w:val=""/>
      <w:lvlJc w:val="left"/>
      <w:pPr>
        <w:ind w:left="2160" w:hanging="361"/>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4907" w:hanging="361"/>
      </w:pPr>
      <w:rPr>
        <w:rFonts w:hint="default"/>
        <w:lang w:val="en-US" w:eastAsia="en-US" w:bidi="ar-SA"/>
      </w:rPr>
    </w:lvl>
    <w:lvl w:ilvl="4">
      <w:numFmt w:val="bullet"/>
      <w:lvlText w:val="•"/>
      <w:lvlJc w:val="left"/>
      <w:pPr>
        <w:ind w:left="5823" w:hanging="361"/>
      </w:pPr>
      <w:rPr>
        <w:rFonts w:hint="default"/>
        <w:lang w:val="en-US" w:eastAsia="en-US" w:bidi="ar-SA"/>
      </w:rPr>
    </w:lvl>
    <w:lvl w:ilvl="5">
      <w:numFmt w:val="bullet"/>
      <w:lvlText w:val="•"/>
      <w:lvlJc w:val="left"/>
      <w:pPr>
        <w:ind w:left="6739" w:hanging="361"/>
      </w:pPr>
      <w:rPr>
        <w:rFonts w:hint="default"/>
        <w:lang w:val="en-US" w:eastAsia="en-US" w:bidi="ar-SA"/>
      </w:rPr>
    </w:lvl>
    <w:lvl w:ilvl="6">
      <w:numFmt w:val="bullet"/>
      <w:lvlText w:val="•"/>
      <w:lvlJc w:val="left"/>
      <w:pPr>
        <w:ind w:left="7655" w:hanging="361"/>
      </w:pPr>
      <w:rPr>
        <w:rFonts w:hint="default"/>
        <w:lang w:val="en-US" w:eastAsia="en-US" w:bidi="ar-SA"/>
      </w:rPr>
    </w:lvl>
    <w:lvl w:ilvl="7">
      <w:numFmt w:val="bullet"/>
      <w:lvlText w:val="•"/>
      <w:lvlJc w:val="left"/>
      <w:pPr>
        <w:ind w:left="8571" w:hanging="361"/>
      </w:pPr>
      <w:rPr>
        <w:rFonts w:hint="default"/>
        <w:lang w:val="en-US" w:eastAsia="en-US" w:bidi="ar-SA"/>
      </w:rPr>
    </w:lvl>
    <w:lvl w:ilvl="8">
      <w:numFmt w:val="bullet"/>
      <w:lvlText w:val="•"/>
      <w:lvlJc w:val="left"/>
      <w:pPr>
        <w:ind w:left="9487" w:hanging="361"/>
      </w:pPr>
      <w:rPr>
        <w:rFonts w:hint="default"/>
        <w:lang w:val="en-US" w:eastAsia="en-US" w:bidi="ar-SA"/>
      </w:rPr>
    </w:lvl>
  </w:abstractNum>
  <w:abstractNum w:abstractNumId="4" w15:restartNumberingAfterBreak="0">
    <w:nsid w:val="314D1615"/>
    <w:multiLevelType w:val="multilevel"/>
    <w:tmpl w:val="C39EFD34"/>
    <w:lvl w:ilvl="0">
      <w:start w:val="1"/>
      <w:numFmt w:val="decimal"/>
      <w:lvlText w:val="%1"/>
      <w:lvlJc w:val="left"/>
      <w:pPr>
        <w:ind w:left="2160" w:hanging="721"/>
      </w:pPr>
      <w:rPr>
        <w:rFonts w:hint="default"/>
        <w:lang w:val="en-US" w:eastAsia="en-US" w:bidi="ar-SA"/>
      </w:rPr>
    </w:lvl>
    <w:lvl w:ilvl="1">
      <w:start w:val="2"/>
      <w:numFmt w:val="decimal"/>
      <w:lvlText w:val="%1.%2"/>
      <w:lvlJc w:val="left"/>
      <w:pPr>
        <w:ind w:left="2160" w:hanging="721"/>
      </w:pPr>
      <w:rPr>
        <w:rFonts w:ascii="Arial" w:eastAsia="Arial" w:hAnsi="Arial" w:cs="Arial" w:hint="default"/>
        <w:b w:val="0"/>
        <w:bCs w:val="0"/>
        <w:i w:val="0"/>
        <w:iCs w:val="0"/>
        <w:spacing w:val="-3"/>
        <w:w w:val="85"/>
        <w:sz w:val="22"/>
        <w:szCs w:val="22"/>
        <w:lang w:val="en-US" w:eastAsia="en-US" w:bidi="ar-SA"/>
      </w:rPr>
    </w:lvl>
    <w:lvl w:ilvl="2">
      <w:numFmt w:val="bullet"/>
      <w:lvlText w:val="•"/>
      <w:lvlJc w:val="left"/>
      <w:pPr>
        <w:ind w:left="3991" w:hanging="721"/>
      </w:pPr>
      <w:rPr>
        <w:rFonts w:hint="default"/>
        <w:lang w:val="en-US" w:eastAsia="en-US" w:bidi="ar-SA"/>
      </w:rPr>
    </w:lvl>
    <w:lvl w:ilvl="3">
      <w:numFmt w:val="bullet"/>
      <w:lvlText w:val="•"/>
      <w:lvlJc w:val="left"/>
      <w:pPr>
        <w:ind w:left="4907" w:hanging="721"/>
      </w:pPr>
      <w:rPr>
        <w:rFonts w:hint="default"/>
        <w:lang w:val="en-US" w:eastAsia="en-US" w:bidi="ar-SA"/>
      </w:rPr>
    </w:lvl>
    <w:lvl w:ilvl="4">
      <w:numFmt w:val="bullet"/>
      <w:lvlText w:val="•"/>
      <w:lvlJc w:val="left"/>
      <w:pPr>
        <w:ind w:left="5823" w:hanging="721"/>
      </w:pPr>
      <w:rPr>
        <w:rFonts w:hint="default"/>
        <w:lang w:val="en-US" w:eastAsia="en-US" w:bidi="ar-SA"/>
      </w:rPr>
    </w:lvl>
    <w:lvl w:ilvl="5">
      <w:numFmt w:val="bullet"/>
      <w:lvlText w:val="•"/>
      <w:lvlJc w:val="left"/>
      <w:pPr>
        <w:ind w:left="6739" w:hanging="721"/>
      </w:pPr>
      <w:rPr>
        <w:rFonts w:hint="default"/>
        <w:lang w:val="en-US" w:eastAsia="en-US" w:bidi="ar-SA"/>
      </w:rPr>
    </w:lvl>
    <w:lvl w:ilvl="6">
      <w:numFmt w:val="bullet"/>
      <w:lvlText w:val="•"/>
      <w:lvlJc w:val="left"/>
      <w:pPr>
        <w:ind w:left="7655" w:hanging="721"/>
      </w:pPr>
      <w:rPr>
        <w:rFonts w:hint="default"/>
        <w:lang w:val="en-US" w:eastAsia="en-US" w:bidi="ar-SA"/>
      </w:rPr>
    </w:lvl>
    <w:lvl w:ilvl="7">
      <w:numFmt w:val="bullet"/>
      <w:lvlText w:val="•"/>
      <w:lvlJc w:val="left"/>
      <w:pPr>
        <w:ind w:left="8571" w:hanging="721"/>
      </w:pPr>
      <w:rPr>
        <w:rFonts w:hint="default"/>
        <w:lang w:val="en-US" w:eastAsia="en-US" w:bidi="ar-SA"/>
      </w:rPr>
    </w:lvl>
    <w:lvl w:ilvl="8">
      <w:numFmt w:val="bullet"/>
      <w:lvlText w:val="•"/>
      <w:lvlJc w:val="left"/>
      <w:pPr>
        <w:ind w:left="9487" w:hanging="721"/>
      </w:pPr>
      <w:rPr>
        <w:rFonts w:hint="default"/>
        <w:lang w:val="en-US" w:eastAsia="en-US" w:bidi="ar-SA"/>
      </w:rPr>
    </w:lvl>
  </w:abstractNum>
  <w:abstractNum w:abstractNumId="5" w15:restartNumberingAfterBreak="0">
    <w:nsid w:val="3680060A"/>
    <w:multiLevelType w:val="hybridMultilevel"/>
    <w:tmpl w:val="99C8F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13503D"/>
    <w:multiLevelType w:val="multilevel"/>
    <w:tmpl w:val="96AA6C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EAF7579"/>
    <w:multiLevelType w:val="hybridMultilevel"/>
    <w:tmpl w:val="CEFE9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A4849"/>
    <w:multiLevelType w:val="hybridMultilevel"/>
    <w:tmpl w:val="E306012C"/>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43A41DBF"/>
    <w:multiLevelType w:val="multilevel"/>
    <w:tmpl w:val="9E9C2F50"/>
    <w:lvl w:ilvl="0">
      <w:start w:val="1"/>
      <w:numFmt w:val="decimal"/>
      <w:lvlText w:val="%1"/>
      <w:lvlJc w:val="left"/>
      <w:pPr>
        <w:ind w:left="2160" w:hanging="721"/>
      </w:pPr>
      <w:rPr>
        <w:rFonts w:hint="default"/>
        <w:lang w:val="en-US" w:eastAsia="en-US" w:bidi="ar-SA"/>
      </w:rPr>
    </w:lvl>
    <w:lvl w:ilvl="1">
      <w:start w:val="1"/>
      <w:numFmt w:val="decimal"/>
      <w:lvlText w:val="%1.%2"/>
      <w:lvlJc w:val="left"/>
      <w:pPr>
        <w:ind w:left="2160" w:hanging="721"/>
      </w:pPr>
      <w:rPr>
        <w:rFonts w:ascii="Arial" w:eastAsia="Arial" w:hAnsi="Arial" w:cs="Arial" w:hint="default"/>
        <w:b w:val="0"/>
        <w:bCs w:val="0"/>
        <w:i w:val="0"/>
        <w:iCs w:val="0"/>
        <w:spacing w:val="-3"/>
        <w:w w:val="85"/>
        <w:sz w:val="22"/>
        <w:szCs w:val="22"/>
        <w:lang w:val="en-US" w:eastAsia="en-US" w:bidi="ar-SA"/>
      </w:rPr>
    </w:lvl>
    <w:lvl w:ilvl="2">
      <w:start w:val="1"/>
      <w:numFmt w:val="lowerLetter"/>
      <w:lvlText w:val="%3)"/>
      <w:lvlJc w:val="left"/>
      <w:pPr>
        <w:ind w:left="2160" w:hanging="360"/>
      </w:pPr>
      <w:rPr>
        <w:rFonts w:ascii="Arial" w:eastAsia="Arial" w:hAnsi="Arial" w:cs="Arial" w:hint="default"/>
        <w:b w:val="0"/>
        <w:bCs w:val="0"/>
        <w:i w:val="0"/>
        <w:iCs w:val="0"/>
        <w:spacing w:val="0"/>
        <w:w w:val="90"/>
        <w:sz w:val="22"/>
        <w:szCs w:val="22"/>
        <w:lang w:val="en-US" w:eastAsia="en-US" w:bidi="ar-SA"/>
      </w:rPr>
    </w:lvl>
    <w:lvl w:ilvl="3">
      <w:numFmt w:val="bullet"/>
      <w:lvlText w:val="•"/>
      <w:lvlJc w:val="left"/>
      <w:pPr>
        <w:ind w:left="4907" w:hanging="360"/>
      </w:pPr>
      <w:rPr>
        <w:rFonts w:hint="default"/>
        <w:lang w:val="en-US" w:eastAsia="en-US" w:bidi="ar-SA"/>
      </w:rPr>
    </w:lvl>
    <w:lvl w:ilvl="4">
      <w:numFmt w:val="bullet"/>
      <w:lvlText w:val="•"/>
      <w:lvlJc w:val="left"/>
      <w:pPr>
        <w:ind w:left="5823" w:hanging="360"/>
      </w:pPr>
      <w:rPr>
        <w:rFonts w:hint="default"/>
        <w:lang w:val="en-US" w:eastAsia="en-US" w:bidi="ar-SA"/>
      </w:rPr>
    </w:lvl>
    <w:lvl w:ilvl="5">
      <w:numFmt w:val="bullet"/>
      <w:lvlText w:val="•"/>
      <w:lvlJc w:val="left"/>
      <w:pPr>
        <w:ind w:left="6739" w:hanging="360"/>
      </w:pPr>
      <w:rPr>
        <w:rFonts w:hint="default"/>
        <w:lang w:val="en-US" w:eastAsia="en-US" w:bidi="ar-SA"/>
      </w:rPr>
    </w:lvl>
    <w:lvl w:ilvl="6">
      <w:numFmt w:val="bullet"/>
      <w:lvlText w:val="•"/>
      <w:lvlJc w:val="left"/>
      <w:pPr>
        <w:ind w:left="7655" w:hanging="360"/>
      </w:pPr>
      <w:rPr>
        <w:rFonts w:hint="default"/>
        <w:lang w:val="en-US" w:eastAsia="en-US" w:bidi="ar-SA"/>
      </w:rPr>
    </w:lvl>
    <w:lvl w:ilvl="7">
      <w:numFmt w:val="bullet"/>
      <w:lvlText w:val="•"/>
      <w:lvlJc w:val="left"/>
      <w:pPr>
        <w:ind w:left="8571" w:hanging="360"/>
      </w:pPr>
      <w:rPr>
        <w:rFonts w:hint="default"/>
        <w:lang w:val="en-US" w:eastAsia="en-US" w:bidi="ar-SA"/>
      </w:rPr>
    </w:lvl>
    <w:lvl w:ilvl="8">
      <w:numFmt w:val="bullet"/>
      <w:lvlText w:val="•"/>
      <w:lvlJc w:val="left"/>
      <w:pPr>
        <w:ind w:left="9487" w:hanging="360"/>
      </w:pPr>
      <w:rPr>
        <w:rFonts w:hint="default"/>
        <w:lang w:val="en-US" w:eastAsia="en-US" w:bidi="ar-SA"/>
      </w:rPr>
    </w:lvl>
  </w:abstractNum>
  <w:abstractNum w:abstractNumId="10" w15:restartNumberingAfterBreak="0">
    <w:nsid w:val="4D5F028B"/>
    <w:multiLevelType w:val="hybridMultilevel"/>
    <w:tmpl w:val="667AD432"/>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DAA3F80"/>
    <w:multiLevelType w:val="multilevel"/>
    <w:tmpl w:val="C8C47DB4"/>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E04238B"/>
    <w:multiLevelType w:val="hybridMultilevel"/>
    <w:tmpl w:val="A79817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8246E16"/>
    <w:multiLevelType w:val="multilevel"/>
    <w:tmpl w:val="21A2A326"/>
    <w:lvl w:ilvl="0">
      <w:start w:val="4"/>
      <w:numFmt w:val="decimal"/>
      <w:lvlText w:val="%1"/>
      <w:lvlJc w:val="left"/>
      <w:pPr>
        <w:ind w:left="2159" w:hanging="512"/>
      </w:pPr>
      <w:rPr>
        <w:rFonts w:hint="default"/>
        <w:lang w:val="en-US" w:eastAsia="en-US" w:bidi="ar-SA"/>
      </w:rPr>
    </w:lvl>
    <w:lvl w:ilvl="1">
      <w:start w:val="1"/>
      <w:numFmt w:val="decimal"/>
      <w:lvlText w:val="%1.%2"/>
      <w:lvlJc w:val="left"/>
      <w:pPr>
        <w:ind w:left="2159" w:hanging="512"/>
        <w:jc w:val="right"/>
      </w:pPr>
      <w:rPr>
        <w:rFonts w:ascii="Arial" w:eastAsia="Arial" w:hAnsi="Arial" w:cs="Arial" w:hint="default"/>
        <w:b w:val="0"/>
        <w:bCs w:val="0"/>
        <w:i w:val="0"/>
        <w:iCs w:val="0"/>
        <w:spacing w:val="-3"/>
        <w:w w:val="85"/>
        <w:sz w:val="22"/>
        <w:szCs w:val="22"/>
        <w:lang w:val="en-US" w:eastAsia="en-US" w:bidi="ar-SA"/>
      </w:rPr>
    </w:lvl>
    <w:lvl w:ilvl="2">
      <w:start w:val="1"/>
      <w:numFmt w:val="lowerLetter"/>
      <w:lvlText w:val="%3)"/>
      <w:lvlJc w:val="left"/>
      <w:pPr>
        <w:ind w:left="2520" w:hanging="360"/>
      </w:pPr>
      <w:rPr>
        <w:rFonts w:ascii="Arial" w:eastAsia="Arial" w:hAnsi="Arial" w:cs="Arial" w:hint="default"/>
        <w:b w:val="0"/>
        <w:bCs w:val="0"/>
        <w:i w:val="0"/>
        <w:iCs w:val="0"/>
        <w:spacing w:val="0"/>
        <w:w w:val="90"/>
        <w:sz w:val="22"/>
        <w:szCs w:val="22"/>
        <w:lang w:val="en-US" w:eastAsia="en-US" w:bidi="ar-SA"/>
      </w:rPr>
    </w:lvl>
    <w:lvl w:ilvl="3">
      <w:numFmt w:val="bullet"/>
      <w:lvlText w:val="•"/>
      <w:lvlJc w:val="left"/>
      <w:pPr>
        <w:ind w:left="4475" w:hanging="360"/>
      </w:pPr>
      <w:rPr>
        <w:rFonts w:hint="default"/>
        <w:lang w:val="en-US" w:eastAsia="en-US" w:bidi="ar-SA"/>
      </w:rPr>
    </w:lvl>
    <w:lvl w:ilvl="4">
      <w:numFmt w:val="bullet"/>
      <w:lvlText w:val="•"/>
      <w:lvlJc w:val="left"/>
      <w:pPr>
        <w:ind w:left="5453" w:hanging="360"/>
      </w:pPr>
      <w:rPr>
        <w:rFonts w:hint="default"/>
        <w:lang w:val="en-US" w:eastAsia="en-US" w:bidi="ar-SA"/>
      </w:rPr>
    </w:lvl>
    <w:lvl w:ilvl="5">
      <w:numFmt w:val="bullet"/>
      <w:lvlText w:val="•"/>
      <w:lvlJc w:val="left"/>
      <w:pPr>
        <w:ind w:left="6430" w:hanging="360"/>
      </w:pPr>
      <w:rPr>
        <w:rFonts w:hint="default"/>
        <w:lang w:val="en-US" w:eastAsia="en-US" w:bidi="ar-SA"/>
      </w:rPr>
    </w:lvl>
    <w:lvl w:ilvl="6">
      <w:numFmt w:val="bullet"/>
      <w:lvlText w:val="•"/>
      <w:lvlJc w:val="left"/>
      <w:pPr>
        <w:ind w:left="7408" w:hanging="360"/>
      </w:pPr>
      <w:rPr>
        <w:rFonts w:hint="default"/>
        <w:lang w:val="en-US" w:eastAsia="en-US" w:bidi="ar-SA"/>
      </w:rPr>
    </w:lvl>
    <w:lvl w:ilvl="7">
      <w:numFmt w:val="bullet"/>
      <w:lvlText w:val="•"/>
      <w:lvlJc w:val="left"/>
      <w:pPr>
        <w:ind w:left="8386" w:hanging="360"/>
      </w:pPr>
      <w:rPr>
        <w:rFonts w:hint="default"/>
        <w:lang w:val="en-US" w:eastAsia="en-US" w:bidi="ar-SA"/>
      </w:rPr>
    </w:lvl>
    <w:lvl w:ilvl="8">
      <w:numFmt w:val="bullet"/>
      <w:lvlText w:val="•"/>
      <w:lvlJc w:val="left"/>
      <w:pPr>
        <w:ind w:left="9363" w:hanging="360"/>
      </w:pPr>
      <w:rPr>
        <w:rFonts w:hint="default"/>
        <w:lang w:val="en-US" w:eastAsia="en-US" w:bidi="ar-SA"/>
      </w:rPr>
    </w:lvl>
  </w:abstractNum>
  <w:abstractNum w:abstractNumId="14" w15:restartNumberingAfterBreak="0">
    <w:nsid w:val="70D9067A"/>
    <w:multiLevelType w:val="hybridMultilevel"/>
    <w:tmpl w:val="705AA484"/>
    <w:lvl w:ilvl="0" w:tplc="E634F096">
      <w:numFmt w:val="bullet"/>
      <w:lvlText w:val=""/>
      <w:lvlJc w:val="left"/>
      <w:pPr>
        <w:ind w:left="1120" w:hanging="361"/>
      </w:pPr>
      <w:rPr>
        <w:rFonts w:ascii="Symbol" w:eastAsia="Symbol" w:hAnsi="Symbol" w:cs="Symbol" w:hint="default"/>
        <w:b w:val="0"/>
        <w:bCs w:val="0"/>
        <w:i w:val="0"/>
        <w:iCs w:val="0"/>
        <w:spacing w:val="0"/>
        <w:w w:val="100"/>
        <w:sz w:val="22"/>
        <w:szCs w:val="22"/>
        <w:lang w:val="en-US" w:eastAsia="en-US" w:bidi="ar-SA"/>
      </w:rPr>
    </w:lvl>
    <w:lvl w:ilvl="1" w:tplc="51803670">
      <w:numFmt w:val="bullet"/>
      <w:lvlText w:val="•"/>
      <w:lvlJc w:val="left"/>
      <w:pPr>
        <w:ind w:left="1989" w:hanging="361"/>
      </w:pPr>
      <w:rPr>
        <w:rFonts w:hint="default"/>
        <w:lang w:val="en-US" w:eastAsia="en-US" w:bidi="ar-SA"/>
      </w:rPr>
    </w:lvl>
    <w:lvl w:ilvl="2" w:tplc="D7206028">
      <w:numFmt w:val="bullet"/>
      <w:lvlText w:val="•"/>
      <w:lvlJc w:val="left"/>
      <w:pPr>
        <w:ind w:left="2859" w:hanging="361"/>
      </w:pPr>
      <w:rPr>
        <w:rFonts w:hint="default"/>
        <w:lang w:val="en-US" w:eastAsia="en-US" w:bidi="ar-SA"/>
      </w:rPr>
    </w:lvl>
    <w:lvl w:ilvl="3" w:tplc="4B660FE6">
      <w:numFmt w:val="bullet"/>
      <w:lvlText w:val="•"/>
      <w:lvlJc w:val="left"/>
      <w:pPr>
        <w:ind w:left="3729" w:hanging="361"/>
      </w:pPr>
      <w:rPr>
        <w:rFonts w:hint="default"/>
        <w:lang w:val="en-US" w:eastAsia="en-US" w:bidi="ar-SA"/>
      </w:rPr>
    </w:lvl>
    <w:lvl w:ilvl="4" w:tplc="5DC8464C">
      <w:numFmt w:val="bullet"/>
      <w:lvlText w:val="•"/>
      <w:lvlJc w:val="left"/>
      <w:pPr>
        <w:ind w:left="4599" w:hanging="361"/>
      </w:pPr>
      <w:rPr>
        <w:rFonts w:hint="default"/>
        <w:lang w:val="en-US" w:eastAsia="en-US" w:bidi="ar-SA"/>
      </w:rPr>
    </w:lvl>
    <w:lvl w:ilvl="5" w:tplc="3A3EC608">
      <w:numFmt w:val="bullet"/>
      <w:lvlText w:val="•"/>
      <w:lvlJc w:val="left"/>
      <w:pPr>
        <w:ind w:left="5469" w:hanging="361"/>
      </w:pPr>
      <w:rPr>
        <w:rFonts w:hint="default"/>
        <w:lang w:val="en-US" w:eastAsia="en-US" w:bidi="ar-SA"/>
      </w:rPr>
    </w:lvl>
    <w:lvl w:ilvl="6" w:tplc="C7ACB34E">
      <w:numFmt w:val="bullet"/>
      <w:lvlText w:val="•"/>
      <w:lvlJc w:val="left"/>
      <w:pPr>
        <w:ind w:left="6339" w:hanging="361"/>
      </w:pPr>
      <w:rPr>
        <w:rFonts w:hint="default"/>
        <w:lang w:val="en-US" w:eastAsia="en-US" w:bidi="ar-SA"/>
      </w:rPr>
    </w:lvl>
    <w:lvl w:ilvl="7" w:tplc="42AE8070">
      <w:numFmt w:val="bullet"/>
      <w:lvlText w:val="•"/>
      <w:lvlJc w:val="left"/>
      <w:pPr>
        <w:ind w:left="7209" w:hanging="361"/>
      </w:pPr>
      <w:rPr>
        <w:rFonts w:hint="default"/>
        <w:lang w:val="en-US" w:eastAsia="en-US" w:bidi="ar-SA"/>
      </w:rPr>
    </w:lvl>
    <w:lvl w:ilvl="8" w:tplc="D73A66BE">
      <w:numFmt w:val="bullet"/>
      <w:lvlText w:val="•"/>
      <w:lvlJc w:val="left"/>
      <w:pPr>
        <w:ind w:left="8079" w:hanging="361"/>
      </w:pPr>
      <w:rPr>
        <w:rFonts w:hint="default"/>
        <w:lang w:val="en-US" w:eastAsia="en-US" w:bidi="ar-SA"/>
      </w:rPr>
    </w:lvl>
  </w:abstractNum>
  <w:abstractNum w:abstractNumId="15" w15:restartNumberingAfterBreak="0">
    <w:nsid w:val="73275FFE"/>
    <w:multiLevelType w:val="multilevel"/>
    <w:tmpl w:val="D7E4CFA4"/>
    <w:lvl w:ilvl="0">
      <w:start w:val="2"/>
      <w:numFmt w:val="decimal"/>
      <w:lvlText w:val="%1"/>
      <w:lvlJc w:val="left"/>
      <w:pPr>
        <w:ind w:left="2160" w:hanging="512"/>
      </w:pPr>
      <w:rPr>
        <w:rFonts w:hint="default"/>
        <w:lang w:val="en-US" w:eastAsia="en-US" w:bidi="ar-SA"/>
      </w:rPr>
    </w:lvl>
    <w:lvl w:ilvl="1">
      <w:start w:val="7"/>
      <w:numFmt w:val="decimal"/>
      <w:lvlText w:val="%1.%2"/>
      <w:lvlJc w:val="left"/>
      <w:pPr>
        <w:ind w:left="2160" w:hanging="512"/>
        <w:jc w:val="right"/>
      </w:pPr>
      <w:rPr>
        <w:rFonts w:ascii="Arial" w:eastAsia="Arial" w:hAnsi="Arial" w:cs="Arial" w:hint="default"/>
        <w:b w:val="0"/>
        <w:bCs w:val="0"/>
        <w:i w:val="0"/>
        <w:iCs w:val="0"/>
        <w:spacing w:val="-3"/>
        <w:w w:val="85"/>
        <w:sz w:val="22"/>
        <w:szCs w:val="22"/>
        <w:lang w:val="en-US" w:eastAsia="en-US" w:bidi="ar-SA"/>
      </w:rPr>
    </w:lvl>
    <w:lvl w:ilvl="2">
      <w:numFmt w:val="bullet"/>
      <w:lvlText w:val="•"/>
      <w:lvlJc w:val="left"/>
      <w:pPr>
        <w:ind w:left="3991" w:hanging="512"/>
      </w:pPr>
      <w:rPr>
        <w:rFonts w:hint="default"/>
        <w:lang w:val="en-US" w:eastAsia="en-US" w:bidi="ar-SA"/>
      </w:rPr>
    </w:lvl>
    <w:lvl w:ilvl="3">
      <w:numFmt w:val="bullet"/>
      <w:lvlText w:val="•"/>
      <w:lvlJc w:val="left"/>
      <w:pPr>
        <w:ind w:left="4907" w:hanging="512"/>
      </w:pPr>
      <w:rPr>
        <w:rFonts w:hint="default"/>
        <w:lang w:val="en-US" w:eastAsia="en-US" w:bidi="ar-SA"/>
      </w:rPr>
    </w:lvl>
    <w:lvl w:ilvl="4">
      <w:numFmt w:val="bullet"/>
      <w:lvlText w:val="•"/>
      <w:lvlJc w:val="left"/>
      <w:pPr>
        <w:ind w:left="5823" w:hanging="512"/>
      </w:pPr>
      <w:rPr>
        <w:rFonts w:hint="default"/>
        <w:lang w:val="en-US" w:eastAsia="en-US" w:bidi="ar-SA"/>
      </w:rPr>
    </w:lvl>
    <w:lvl w:ilvl="5">
      <w:numFmt w:val="bullet"/>
      <w:lvlText w:val="•"/>
      <w:lvlJc w:val="left"/>
      <w:pPr>
        <w:ind w:left="6739" w:hanging="512"/>
      </w:pPr>
      <w:rPr>
        <w:rFonts w:hint="default"/>
        <w:lang w:val="en-US" w:eastAsia="en-US" w:bidi="ar-SA"/>
      </w:rPr>
    </w:lvl>
    <w:lvl w:ilvl="6">
      <w:numFmt w:val="bullet"/>
      <w:lvlText w:val="•"/>
      <w:lvlJc w:val="left"/>
      <w:pPr>
        <w:ind w:left="7655" w:hanging="512"/>
      </w:pPr>
      <w:rPr>
        <w:rFonts w:hint="default"/>
        <w:lang w:val="en-US" w:eastAsia="en-US" w:bidi="ar-SA"/>
      </w:rPr>
    </w:lvl>
    <w:lvl w:ilvl="7">
      <w:numFmt w:val="bullet"/>
      <w:lvlText w:val="•"/>
      <w:lvlJc w:val="left"/>
      <w:pPr>
        <w:ind w:left="8571" w:hanging="512"/>
      </w:pPr>
      <w:rPr>
        <w:rFonts w:hint="default"/>
        <w:lang w:val="en-US" w:eastAsia="en-US" w:bidi="ar-SA"/>
      </w:rPr>
    </w:lvl>
    <w:lvl w:ilvl="8">
      <w:numFmt w:val="bullet"/>
      <w:lvlText w:val="•"/>
      <w:lvlJc w:val="left"/>
      <w:pPr>
        <w:ind w:left="9487" w:hanging="512"/>
      </w:pPr>
      <w:rPr>
        <w:rFonts w:hint="default"/>
        <w:lang w:val="en-US" w:eastAsia="en-US" w:bidi="ar-SA"/>
      </w:rPr>
    </w:lvl>
  </w:abstractNum>
  <w:abstractNum w:abstractNumId="16" w15:restartNumberingAfterBreak="0">
    <w:nsid w:val="7D0E6387"/>
    <w:multiLevelType w:val="multilevel"/>
    <w:tmpl w:val="E94ED9EA"/>
    <w:lvl w:ilvl="0">
      <w:start w:val="10"/>
      <w:numFmt w:val="decimal"/>
      <w:lvlText w:val="%1"/>
      <w:lvlJc w:val="left"/>
      <w:pPr>
        <w:ind w:left="980" w:hanging="721"/>
      </w:pPr>
      <w:rPr>
        <w:rFonts w:hint="default"/>
        <w:lang w:val="en-US" w:eastAsia="en-US" w:bidi="ar-SA"/>
      </w:rPr>
    </w:lvl>
    <w:lvl w:ilvl="1">
      <w:start w:val="1"/>
      <w:numFmt w:val="decimal"/>
      <w:lvlText w:val="%1.%2"/>
      <w:lvlJc w:val="left"/>
      <w:pPr>
        <w:ind w:left="980" w:hanging="721"/>
        <w:jc w:val="right"/>
      </w:pPr>
      <w:rPr>
        <w:rFonts w:ascii="Arial" w:eastAsia="Arial" w:hAnsi="Arial" w:cs="Arial" w:hint="default"/>
        <w:b w:val="0"/>
        <w:bCs w:val="0"/>
        <w:i w:val="0"/>
        <w:iCs w:val="0"/>
        <w:spacing w:val="-2"/>
        <w:w w:val="97"/>
        <w:sz w:val="22"/>
        <w:szCs w:val="22"/>
        <w:lang w:val="en-US" w:eastAsia="en-US" w:bidi="ar-SA"/>
      </w:rPr>
    </w:lvl>
    <w:lvl w:ilvl="2">
      <w:start w:val="1"/>
      <w:numFmt w:val="upperRoman"/>
      <w:lvlText w:val="%3."/>
      <w:lvlJc w:val="left"/>
      <w:pPr>
        <w:ind w:left="1700" w:hanging="469"/>
        <w:jc w:val="right"/>
      </w:pPr>
      <w:rPr>
        <w:rFonts w:ascii="Arial" w:eastAsia="Arial" w:hAnsi="Arial" w:cs="Arial" w:hint="default"/>
        <w:b w:val="0"/>
        <w:bCs w:val="0"/>
        <w:i w:val="0"/>
        <w:iCs w:val="0"/>
        <w:spacing w:val="-1"/>
        <w:w w:val="88"/>
        <w:sz w:val="22"/>
        <w:szCs w:val="22"/>
        <w:lang w:val="en-US" w:eastAsia="en-US" w:bidi="ar-SA"/>
      </w:rPr>
    </w:lvl>
    <w:lvl w:ilvl="3">
      <w:numFmt w:val="bullet"/>
      <w:lvlText w:val="•"/>
      <w:lvlJc w:val="left"/>
      <w:pPr>
        <w:ind w:left="3429" w:hanging="469"/>
      </w:pPr>
      <w:rPr>
        <w:rFonts w:hint="default"/>
        <w:lang w:val="en-US" w:eastAsia="en-US" w:bidi="ar-SA"/>
      </w:rPr>
    </w:lvl>
    <w:lvl w:ilvl="4">
      <w:numFmt w:val="bullet"/>
      <w:lvlText w:val="•"/>
      <w:lvlJc w:val="left"/>
      <w:pPr>
        <w:ind w:left="4294" w:hanging="469"/>
      </w:pPr>
      <w:rPr>
        <w:rFonts w:hint="default"/>
        <w:lang w:val="en-US" w:eastAsia="en-US" w:bidi="ar-SA"/>
      </w:rPr>
    </w:lvl>
    <w:lvl w:ilvl="5">
      <w:numFmt w:val="bullet"/>
      <w:lvlText w:val="•"/>
      <w:lvlJc w:val="left"/>
      <w:pPr>
        <w:ind w:left="5159" w:hanging="469"/>
      </w:pPr>
      <w:rPr>
        <w:rFonts w:hint="default"/>
        <w:lang w:val="en-US" w:eastAsia="en-US" w:bidi="ar-SA"/>
      </w:rPr>
    </w:lvl>
    <w:lvl w:ilvl="6">
      <w:numFmt w:val="bullet"/>
      <w:lvlText w:val="•"/>
      <w:lvlJc w:val="left"/>
      <w:pPr>
        <w:ind w:left="6024" w:hanging="469"/>
      </w:pPr>
      <w:rPr>
        <w:rFonts w:hint="default"/>
        <w:lang w:val="en-US" w:eastAsia="en-US" w:bidi="ar-SA"/>
      </w:rPr>
    </w:lvl>
    <w:lvl w:ilvl="7">
      <w:numFmt w:val="bullet"/>
      <w:lvlText w:val="•"/>
      <w:lvlJc w:val="left"/>
      <w:pPr>
        <w:ind w:left="6889" w:hanging="469"/>
      </w:pPr>
      <w:rPr>
        <w:rFonts w:hint="default"/>
        <w:lang w:val="en-US" w:eastAsia="en-US" w:bidi="ar-SA"/>
      </w:rPr>
    </w:lvl>
    <w:lvl w:ilvl="8">
      <w:numFmt w:val="bullet"/>
      <w:lvlText w:val="•"/>
      <w:lvlJc w:val="left"/>
      <w:pPr>
        <w:ind w:left="7754" w:hanging="469"/>
      </w:pPr>
      <w:rPr>
        <w:rFonts w:hint="default"/>
        <w:lang w:val="en-US" w:eastAsia="en-US" w:bidi="ar-SA"/>
      </w:rPr>
    </w:lvl>
  </w:abstractNum>
  <w:num w:numId="1" w16cid:durableId="617570689">
    <w:abstractNumId w:val="4"/>
  </w:num>
  <w:num w:numId="2" w16cid:durableId="1069772286">
    <w:abstractNumId w:val="9"/>
  </w:num>
  <w:num w:numId="3" w16cid:durableId="956137228">
    <w:abstractNumId w:val="3"/>
  </w:num>
  <w:num w:numId="4" w16cid:durableId="909194037">
    <w:abstractNumId w:val="15"/>
  </w:num>
  <w:num w:numId="5" w16cid:durableId="1397044904">
    <w:abstractNumId w:val="14"/>
  </w:num>
  <w:num w:numId="6" w16cid:durableId="1560480174">
    <w:abstractNumId w:val="13"/>
  </w:num>
  <w:num w:numId="7" w16cid:durableId="326639010">
    <w:abstractNumId w:val="2"/>
  </w:num>
  <w:num w:numId="8" w16cid:durableId="29034546">
    <w:abstractNumId w:val="16"/>
  </w:num>
  <w:num w:numId="9" w16cid:durableId="1156143691">
    <w:abstractNumId w:val="7"/>
  </w:num>
  <w:num w:numId="10" w16cid:durableId="48767873">
    <w:abstractNumId w:val="5"/>
  </w:num>
  <w:num w:numId="11" w16cid:durableId="1785688540">
    <w:abstractNumId w:val="12"/>
  </w:num>
  <w:num w:numId="12" w16cid:durableId="622811434">
    <w:abstractNumId w:val="6"/>
  </w:num>
  <w:num w:numId="13" w16cid:durableId="1257402888">
    <w:abstractNumId w:val="1"/>
  </w:num>
  <w:num w:numId="14" w16cid:durableId="1601255043">
    <w:abstractNumId w:val="8"/>
  </w:num>
  <w:num w:numId="15" w16cid:durableId="1770202718">
    <w:abstractNumId w:val="11"/>
  </w:num>
  <w:num w:numId="16" w16cid:durableId="887493393">
    <w:abstractNumId w:val="10"/>
  </w:num>
  <w:num w:numId="17" w16cid:durableId="15056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45FDA3C-C39F-4518-8F3B-C8F1CFDE4EEB}"/>
    <w:docVar w:name="dgnword-eventsink" w:val="376129992"/>
  </w:docVars>
  <w:rsids>
    <w:rsidRoot w:val="00605788"/>
    <w:rsid w:val="000104F5"/>
    <w:rsid w:val="00017FD6"/>
    <w:rsid w:val="0003245F"/>
    <w:rsid w:val="00032CCD"/>
    <w:rsid w:val="00050051"/>
    <w:rsid w:val="000B5FC2"/>
    <w:rsid w:val="000E103D"/>
    <w:rsid w:val="0010161E"/>
    <w:rsid w:val="00114135"/>
    <w:rsid w:val="00120203"/>
    <w:rsid w:val="00121C60"/>
    <w:rsid w:val="00132847"/>
    <w:rsid w:val="00134109"/>
    <w:rsid w:val="001418FA"/>
    <w:rsid w:val="001507DF"/>
    <w:rsid w:val="001935AC"/>
    <w:rsid w:val="001A420B"/>
    <w:rsid w:val="001D2AAB"/>
    <w:rsid w:val="001D5085"/>
    <w:rsid w:val="001D7E6C"/>
    <w:rsid w:val="001F44EB"/>
    <w:rsid w:val="00205473"/>
    <w:rsid w:val="00235150"/>
    <w:rsid w:val="00260A46"/>
    <w:rsid w:val="00267584"/>
    <w:rsid w:val="0027607C"/>
    <w:rsid w:val="002B72E3"/>
    <w:rsid w:val="003248FA"/>
    <w:rsid w:val="00326206"/>
    <w:rsid w:val="00354F82"/>
    <w:rsid w:val="0039133B"/>
    <w:rsid w:val="0039345A"/>
    <w:rsid w:val="003C79F8"/>
    <w:rsid w:val="004100D6"/>
    <w:rsid w:val="004749EC"/>
    <w:rsid w:val="00481269"/>
    <w:rsid w:val="004E2A7D"/>
    <w:rsid w:val="004E3563"/>
    <w:rsid w:val="00554C7B"/>
    <w:rsid w:val="005749CC"/>
    <w:rsid w:val="005B4C04"/>
    <w:rsid w:val="005D6073"/>
    <w:rsid w:val="005D762C"/>
    <w:rsid w:val="005E5A2E"/>
    <w:rsid w:val="005F0BBA"/>
    <w:rsid w:val="0060232A"/>
    <w:rsid w:val="00605788"/>
    <w:rsid w:val="00625D22"/>
    <w:rsid w:val="00637E9E"/>
    <w:rsid w:val="00663487"/>
    <w:rsid w:val="00667B6F"/>
    <w:rsid w:val="0068518D"/>
    <w:rsid w:val="006C6531"/>
    <w:rsid w:val="007004FE"/>
    <w:rsid w:val="00767682"/>
    <w:rsid w:val="00795480"/>
    <w:rsid w:val="00797085"/>
    <w:rsid w:val="007B6641"/>
    <w:rsid w:val="007D05DC"/>
    <w:rsid w:val="007D4680"/>
    <w:rsid w:val="007F2C3F"/>
    <w:rsid w:val="00836E24"/>
    <w:rsid w:val="0085202B"/>
    <w:rsid w:val="00861C59"/>
    <w:rsid w:val="008639D9"/>
    <w:rsid w:val="00872757"/>
    <w:rsid w:val="008D6AB4"/>
    <w:rsid w:val="00910C58"/>
    <w:rsid w:val="00912878"/>
    <w:rsid w:val="00930F3B"/>
    <w:rsid w:val="009414B6"/>
    <w:rsid w:val="00A87E0E"/>
    <w:rsid w:val="00A930C7"/>
    <w:rsid w:val="00AF76F4"/>
    <w:rsid w:val="00B163B5"/>
    <w:rsid w:val="00B21A04"/>
    <w:rsid w:val="00B54A98"/>
    <w:rsid w:val="00B62D9E"/>
    <w:rsid w:val="00B9277D"/>
    <w:rsid w:val="00BC373F"/>
    <w:rsid w:val="00BC5664"/>
    <w:rsid w:val="00C14540"/>
    <w:rsid w:val="00C351CD"/>
    <w:rsid w:val="00C448DA"/>
    <w:rsid w:val="00C7295B"/>
    <w:rsid w:val="00C83136"/>
    <w:rsid w:val="00CB512E"/>
    <w:rsid w:val="00CE08C2"/>
    <w:rsid w:val="00CE4785"/>
    <w:rsid w:val="00CF6977"/>
    <w:rsid w:val="00D141BB"/>
    <w:rsid w:val="00D15809"/>
    <w:rsid w:val="00D2097F"/>
    <w:rsid w:val="00D56712"/>
    <w:rsid w:val="00D56BB1"/>
    <w:rsid w:val="00D80E91"/>
    <w:rsid w:val="00DA3C06"/>
    <w:rsid w:val="00E27288"/>
    <w:rsid w:val="00E33EC3"/>
    <w:rsid w:val="00E50DF0"/>
    <w:rsid w:val="00E53253"/>
    <w:rsid w:val="00E8101F"/>
    <w:rsid w:val="00E9617E"/>
    <w:rsid w:val="00EE0D1E"/>
    <w:rsid w:val="00EE6399"/>
    <w:rsid w:val="00F120FD"/>
    <w:rsid w:val="00F12F87"/>
    <w:rsid w:val="00F153D0"/>
    <w:rsid w:val="00F90E1C"/>
    <w:rsid w:val="00F93021"/>
    <w:rsid w:val="00F93A5A"/>
    <w:rsid w:val="00FC0E35"/>
    <w:rsid w:val="00FC3799"/>
    <w:rsid w:val="00FC4592"/>
    <w:rsid w:val="00FC4A99"/>
    <w:rsid w:val="00FE7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E6669"/>
  <w15:chartTrackingRefBased/>
  <w15:docId w15:val="{5DF47A32-C055-4662-86BF-1128F20F5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D209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link w:val="Heading6Char"/>
    <w:uiPriority w:val="9"/>
    <w:unhideWhenUsed/>
    <w:qFormat/>
    <w:rsid w:val="00CE08C2"/>
    <w:pPr>
      <w:widowControl w:val="0"/>
      <w:autoSpaceDE w:val="0"/>
      <w:autoSpaceDN w:val="0"/>
      <w:spacing w:before="120" w:after="0" w:line="240" w:lineRule="auto"/>
      <w:ind w:left="260"/>
      <w:outlineLvl w:val="5"/>
    </w:pPr>
    <w:rPr>
      <w:rFonts w:ascii="Arial" w:eastAsia="Arial" w:hAnsi="Arial" w:cs="Arial"/>
      <w:sz w:val="24"/>
      <w:szCs w:val="24"/>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CE08C2"/>
    <w:rPr>
      <w:rFonts w:ascii="Arial" w:eastAsia="Arial" w:hAnsi="Arial" w:cs="Arial"/>
      <w:sz w:val="24"/>
      <w:szCs w:val="24"/>
      <w:u w:val="single" w:color="000000"/>
      <w:lang w:val="en-US"/>
    </w:rPr>
  </w:style>
  <w:style w:type="paragraph" w:styleId="ListParagraph">
    <w:name w:val="List Paragraph"/>
    <w:basedOn w:val="Normal"/>
    <w:uiPriority w:val="1"/>
    <w:qFormat/>
    <w:rsid w:val="00B21A04"/>
    <w:pPr>
      <w:widowControl w:val="0"/>
      <w:autoSpaceDE w:val="0"/>
      <w:autoSpaceDN w:val="0"/>
      <w:spacing w:before="167" w:after="0" w:line="240" w:lineRule="auto"/>
      <w:ind w:left="980" w:hanging="361"/>
    </w:pPr>
    <w:rPr>
      <w:rFonts w:ascii="Arial" w:eastAsia="Arial" w:hAnsi="Arial" w:cs="Arial"/>
      <w:lang w:val="en-US"/>
    </w:rPr>
  </w:style>
  <w:style w:type="paragraph" w:styleId="BodyText">
    <w:name w:val="Body Text"/>
    <w:basedOn w:val="Normal"/>
    <w:link w:val="BodyTextChar"/>
    <w:uiPriority w:val="1"/>
    <w:qFormat/>
    <w:rsid w:val="00F93021"/>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F93021"/>
    <w:rPr>
      <w:rFonts w:ascii="Arial" w:eastAsia="Arial" w:hAnsi="Arial" w:cs="Arial"/>
      <w:lang w:val="en-US"/>
    </w:rPr>
  </w:style>
  <w:style w:type="character" w:customStyle="1" w:styleId="Heading3Char">
    <w:name w:val="Heading 3 Char"/>
    <w:basedOn w:val="DefaultParagraphFont"/>
    <w:link w:val="Heading3"/>
    <w:uiPriority w:val="9"/>
    <w:rsid w:val="00D2097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191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F72BF32F210048AFC33043271A547D" ma:contentTypeVersion="5" ma:contentTypeDescription="Create a new document." ma:contentTypeScope="" ma:versionID="ce581ff87f27597a66280ee53291dc9b">
  <xsd:schema xmlns:xsd="http://www.w3.org/2001/XMLSchema" xmlns:xs="http://www.w3.org/2001/XMLSchema" xmlns:p="http://schemas.microsoft.com/office/2006/metadata/properties" xmlns:ns3="b59c63f9-45e7-4b25-a552-3ad0c42c2ed1" targetNamespace="http://schemas.microsoft.com/office/2006/metadata/properties" ma:root="true" ma:fieldsID="72b6f8899d941f1bcbd632b4b6ea1780" ns3:_="">
    <xsd:import namespace="b59c63f9-45e7-4b25-a552-3ad0c42c2ed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c63f9-45e7-4b25-a552-3ad0c42c2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C958E4-F564-4C76-97F9-DDC03D26DF00}">
  <ds:schemaRefs>
    <ds:schemaRef ds:uri="http://purl.org/dc/terms/"/>
    <ds:schemaRef ds:uri="http://schemas.openxmlformats.org/package/2006/metadata/core-properties"/>
    <ds:schemaRef ds:uri="http://purl.org/dc/dcmitype/"/>
    <ds:schemaRef ds:uri="http://schemas.microsoft.com/office/infopath/2007/PartnerControls"/>
    <ds:schemaRef ds:uri="b59c63f9-45e7-4b25-a552-3ad0c42c2ed1"/>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716C599E-A7BE-4922-A43B-70C214575C80}">
  <ds:schemaRefs>
    <ds:schemaRef ds:uri="http://schemas.microsoft.com/sharepoint/v3/contenttype/forms"/>
  </ds:schemaRefs>
</ds:datastoreItem>
</file>

<file path=customXml/itemProps3.xml><?xml version="1.0" encoding="utf-8"?>
<ds:datastoreItem xmlns:ds="http://schemas.openxmlformats.org/officeDocument/2006/customXml" ds:itemID="{B378178C-2CA1-477B-81FA-94BF54DEB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9c63f9-45e7-4b25-a552-3ad0c42c2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1245</Words>
  <Characters>6274</Characters>
  <Application>Microsoft Office Word</Application>
  <DocSecurity>4</DocSecurity>
  <Lines>52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Williams</dc:creator>
  <cp:keywords/>
  <dc:description/>
  <cp:lastModifiedBy>Robert Williams</cp:lastModifiedBy>
  <cp:revision>2</cp:revision>
  <dcterms:created xsi:type="dcterms:W3CDTF">2024-05-08T13:27:00Z</dcterms:created>
  <dcterms:modified xsi:type="dcterms:W3CDTF">2024-05-08T13:27:00Z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a32adb95-a108-4a91-ba6d-91702a98de82</vt:lpwstr>
  </property>
  <property fmtid="{D5CDD505-2E9C-101B-9397-08002B2CF9AE}" pid="3" name="ContentTypeId">
    <vt:lpwstr>0x01010033F72BF32F210048AFC33043271A547D</vt:lpwstr>
  </property>
</Properties>
</file>