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F7C57" w14:textId="17E6CE9C" w:rsidR="00767157" w:rsidRDefault="00470D15" w:rsidP="0086685D">
      <w:pPr>
        <w:pStyle w:val="NoSpacing"/>
      </w:pPr>
      <w:r>
        <w:rPr>
          <w:noProof/>
          <w:lang w:eastAsia="en-GB"/>
          <w14:ligatures w14:val="standardContextual"/>
        </w:rPr>
        <mc:AlternateContent>
          <mc:Choice Requires="wps">
            <w:drawing>
              <wp:anchor distT="0" distB="0" distL="114300" distR="114300" simplePos="0" relativeHeight="251659264" behindDoc="0" locked="0" layoutInCell="1" allowOverlap="1" wp14:anchorId="0C90F9E3" wp14:editId="3B259010">
                <wp:simplePos x="0" y="0"/>
                <wp:positionH relativeFrom="column">
                  <wp:posOffset>-424282</wp:posOffset>
                </wp:positionH>
                <wp:positionV relativeFrom="paragraph">
                  <wp:posOffset>17958</wp:posOffset>
                </wp:positionV>
                <wp:extent cx="6671209" cy="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667120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D5F71D"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1.4pt" to="491.9pt,1.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NPW7wAEAAMEDAAAOAAAAZHJzL2Uyb0RvYy54bWysU8tu2zAQvBfIPxC815J1cFvBcg4OmkvQ Gk2bO0MtLaJ8Ycla8t93SdlK0deh6IXgY2Z2Z7Ta3k7WsBNg1N51fL2qOQMnfa/dseNfPr9//Zaz mITrhfEOOn6GyG93N6+2Y2ih8YM3PSAjERfbMXR8SCm0VRXlAFbElQ/g6FF5tCLREY9Vj2IkdWuq pq431eixD+glxEi3d/Mj3xV9pUCmj0pFSMx0nHpLZcWyPue12m1Fe0QRBi0vbYh/6MIK7ajoInUn kmDfUP8iZbVEH71KK+lt5ZXSEooHcrOuf3LzOIgAxQuFE8MSU/x/svLD6YBM9x1vOHPC0id6TCj0 cUhs752jAD2yJuc0htgSfO8OeDnFcMBselJomTI6PNEIlBjIGJtKyuclZZgSk3S52bxZN/U7zuT1 rZolslTAmO7BW5Y3HTfa5QBEK04PMVFZgl4hdMgtzU2UXTobyGDjPoEiU1SsKewyTrA3yE6CBqH/ us6GSKsgM0VpYxZS/XfSBZtpUEZsIc7m/1htQZeK3qWFaLXz+Luqabq2qmb81fXsNdt+9v25fJIS B81JcXaZ6TyIP54L/eXP230HAAD//wMAUEsDBBQABgAIAAAAIQDT6vdO2QAAAAcBAAAPAAAAZHJz L2Rvd25yZXYueG1sTI7BTsMwEETvSPyDtZW4tU5bKYQQp4JKiEsvbfkAN97GEfE6st3W/D0LFzjN jmY185pNdqO4YoiDJwXLRQECqfNmoF7Bx/FtXoGISZPRoydU8IURNu39XaNr42+0x+sh9YJLKNZa gU1pqqWMnUWn48JPSJydfXA6sQ29NEHfuNyNclUUpXR6IF6wesKtxe7zcHEK3Pb9cef3Vc67GEx8 Pa+TdaTUwyy/PINImNPfM/zgMzq0zHTyFzJRjArmZcnoScGKhfOnas3H6dfLtpH/+dtvAAAA//8D AFBLAQItABQABgAIAAAAIQC2gziS/gAAAOEBAAATAAAAAAAAAAAAAAAAAAAAAABbQ29udGVudF9U eXBlc10ueG1sUEsBAi0AFAAGAAgAAAAhADj9If/WAAAAlAEAAAsAAAAAAAAAAAAAAAAALwEAAF9y ZWxzLy5yZWxzUEsBAi0AFAAGAAgAAAAhACA09bvAAQAAwQMAAA4AAAAAAAAAAAAAAAAALgIAAGRy cy9lMm9Eb2MueG1sUEsBAi0AFAAGAAgAAAAhANPq907ZAAAABwEAAA8AAAAAAAAAAAAAAAAAGgQA AGRycy9kb3ducmV2LnhtbFBLBQYAAAAABAAEAPMAAAAgBQAAAAA= " strokecolor="black [3200]" strokeweight="1pt">
                <v:stroke joinstyle="miter"/>
              </v:line>
            </w:pict>
          </mc:Fallback>
        </mc:AlternateContent>
      </w:r>
    </w:p>
    <w:p w14:paraId="7C44CA79" w14:textId="316C86FA" w:rsidR="002E5954" w:rsidRPr="002E5954" w:rsidRDefault="002E5954" w:rsidP="0086685D">
      <w:pPr>
        <w:spacing w:after="0" w:line="240" w:lineRule="auto"/>
        <w:jc w:val="center"/>
        <w:rPr>
          <w:rFonts w:eastAsia="Times New Roman" w:cs="Times New Roman"/>
          <w:b/>
          <w:szCs w:val="20"/>
          <w:u w:val="single"/>
          <w:lang w:eastAsia="en-GB"/>
        </w:rPr>
      </w:pPr>
      <w:r w:rsidRPr="002E5954">
        <w:rPr>
          <w:rFonts w:eastAsia="Times New Roman" w:cs="Times New Roman"/>
          <w:b/>
          <w:szCs w:val="20"/>
          <w:u w:val="single"/>
          <w:lang w:eastAsia="en-GB"/>
        </w:rPr>
        <w:t>Town and Country Planning Act, 1990</w:t>
      </w:r>
    </w:p>
    <w:p w14:paraId="76188FEC" w14:textId="77777777" w:rsidR="002E5954" w:rsidRPr="002E5954" w:rsidRDefault="002E5954" w:rsidP="0086685D">
      <w:pPr>
        <w:spacing w:after="0" w:line="240" w:lineRule="auto"/>
        <w:jc w:val="center"/>
        <w:rPr>
          <w:rFonts w:eastAsia="Times New Roman" w:cs="Times New Roman"/>
          <w:b/>
          <w:szCs w:val="20"/>
          <w:u w:val="single"/>
          <w:lang w:eastAsia="en-GB"/>
        </w:rPr>
      </w:pPr>
    </w:p>
    <w:p w14:paraId="6F29BAAE" w14:textId="1E31CEDA" w:rsidR="001E5658" w:rsidRDefault="001E5658" w:rsidP="0086685D">
      <w:pPr>
        <w:spacing w:after="0" w:line="240" w:lineRule="auto"/>
        <w:rPr>
          <w:b/>
          <w:bCs/>
        </w:rPr>
      </w:pPr>
      <w:r w:rsidRPr="006F1F7E">
        <w:rPr>
          <w:b/>
          <w:bCs/>
        </w:rPr>
        <w:t xml:space="preserve">Location of Application </w:t>
      </w:r>
    </w:p>
    <w:p w14:paraId="77D94527" w14:textId="77777777" w:rsidR="00B274FA" w:rsidRPr="006F1F7E" w:rsidRDefault="00B274FA" w:rsidP="0086685D">
      <w:pPr>
        <w:spacing w:after="0" w:line="240" w:lineRule="auto"/>
        <w:rPr>
          <w:b/>
          <w:bCs/>
        </w:rPr>
      </w:pPr>
    </w:p>
    <w:p w14:paraId="2EEB9E99" w14:textId="12F44BDA" w:rsidR="001E5658" w:rsidRDefault="001E5658" w:rsidP="0086685D">
      <w:pPr>
        <w:spacing w:after="0" w:line="240" w:lineRule="auto"/>
      </w:pPr>
      <w:r w:rsidRPr="006F1F7E">
        <w:t>WOODLANDS FARM BORRAS ROAD BORRAS WREXHAM     LL13 9TL</w:t>
      </w:r>
    </w:p>
    <w:p w14:paraId="410E9F8B" w14:textId="77777777" w:rsidR="00696148" w:rsidRDefault="00696148" w:rsidP="0086685D">
      <w:pPr>
        <w:spacing w:after="0" w:line="240" w:lineRule="auto"/>
      </w:pPr>
    </w:p>
    <w:p w14:paraId="203010F3" w14:textId="77777777" w:rsidR="001E5658" w:rsidRPr="00696148" w:rsidRDefault="001E5658" w:rsidP="0086685D">
      <w:pPr>
        <w:spacing w:after="0" w:line="240" w:lineRule="auto"/>
        <w:rPr>
          <w:sz w:val="6"/>
        </w:rPr>
      </w:pPr>
    </w:p>
    <w:p w14:paraId="6F070B0C" w14:textId="653EDFB4" w:rsidR="001E5658" w:rsidRDefault="001E5658" w:rsidP="0086685D">
      <w:pPr>
        <w:spacing w:after="0" w:line="240" w:lineRule="auto"/>
        <w:rPr>
          <w:b/>
        </w:rPr>
      </w:pPr>
      <w:r>
        <w:rPr>
          <w:b/>
        </w:rPr>
        <w:t>Description of Application</w:t>
      </w:r>
    </w:p>
    <w:p w14:paraId="3818E404" w14:textId="77777777" w:rsidR="00B274FA" w:rsidRDefault="00B274FA" w:rsidP="0086685D">
      <w:pPr>
        <w:spacing w:after="0" w:line="240" w:lineRule="auto"/>
        <w:rPr>
          <w:b/>
        </w:rPr>
      </w:pPr>
    </w:p>
    <w:p w14:paraId="25EC2E71" w14:textId="77777777" w:rsidR="005D232C" w:rsidRPr="005D232C" w:rsidRDefault="005D232C" w:rsidP="0086685D">
      <w:pPr>
        <w:spacing w:after="0" w:line="240" w:lineRule="auto"/>
        <w:rPr>
          <w:rFonts w:cs="Arial"/>
        </w:rPr>
      </w:pPr>
      <w:r w:rsidRPr="005D232C">
        <w:rPr>
          <w:rFonts w:cs="Arial"/>
        </w:rPr>
        <w:t>ESTYNIADAU DORMER I ANNEDD</w:t>
      </w:r>
    </w:p>
    <w:p w14:paraId="7C3FC437" w14:textId="7506F5A8" w:rsidR="001E5658" w:rsidRDefault="001E5658" w:rsidP="0086685D">
      <w:pPr>
        <w:spacing w:after="0" w:line="240" w:lineRule="auto"/>
      </w:pPr>
      <w:r w:rsidRPr="006F1F7E">
        <w:t>DORMER EXTENSIONS TO DWELLING</w:t>
      </w:r>
      <w:r>
        <w:t xml:space="preserve"> </w:t>
      </w:r>
    </w:p>
    <w:p w14:paraId="355771BC" w14:textId="77777777" w:rsidR="001E5658" w:rsidRDefault="001E5658" w:rsidP="0086685D">
      <w:pPr>
        <w:spacing w:after="0" w:line="240" w:lineRule="auto"/>
      </w:pPr>
    </w:p>
    <w:p w14:paraId="7E0D5809" w14:textId="690B7DEC" w:rsidR="006A0B50" w:rsidRDefault="001E5658" w:rsidP="0086685D">
      <w:pPr>
        <w:spacing w:after="0" w:line="240" w:lineRule="auto"/>
      </w:pPr>
      <w:r>
        <w:t xml:space="preserve">In reaching this decision the Council has had regard to the </w:t>
      </w:r>
      <w:r w:rsidR="006A0B50">
        <w:t xml:space="preserve">following relevant policies: - </w:t>
      </w:r>
    </w:p>
    <w:p w14:paraId="78EAAC2F" w14:textId="77777777" w:rsidR="00696148" w:rsidRDefault="00696148" w:rsidP="0086685D">
      <w:pPr>
        <w:spacing w:after="0" w:line="240" w:lineRule="auto"/>
      </w:pPr>
    </w:p>
    <w:p w14:paraId="3CBCE56A" w14:textId="77777777" w:rsidR="00470D15" w:rsidRPr="00C540EE" w:rsidRDefault="00470D15" w:rsidP="0086685D">
      <w:pPr>
        <w:spacing w:after="0" w:line="240" w:lineRule="auto"/>
        <w:rPr>
          <w:b/>
        </w:rPr>
      </w:pPr>
      <w:r w:rsidRPr="00C540EE">
        <w:rPr>
          <w:b/>
        </w:rPr>
        <w:t>National Policies and Technical Advice Notes (TAN):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A0B50" w14:paraId="0EACDFD0" w14:textId="77777777" w:rsidTr="000B57D0">
        <w:trPr>
          <w:trHeight w:val="333"/>
        </w:trPr>
        <w:tc>
          <w:tcPr>
            <w:tcW w:w="9016" w:type="dxa"/>
          </w:tcPr>
          <w:p w14:paraId="1CC362AA" w14:textId="01556FC5" w:rsidR="006A0B50" w:rsidRPr="006A0B50" w:rsidRDefault="006A0B50" w:rsidP="0086685D">
            <w:pPr>
              <w:spacing w:after="0" w:line="240" w:lineRule="auto"/>
            </w:pPr>
            <w:r w:rsidRPr="006A0B50">
              <w:t>TAN 12 : Design</w:t>
            </w:r>
          </w:p>
        </w:tc>
      </w:tr>
    </w:tbl>
    <w:p w14:paraId="7C90B40E" w14:textId="0F587601" w:rsidR="001E5658" w:rsidRDefault="001E5658" w:rsidP="0086685D">
      <w:pPr>
        <w:spacing w:after="0" w:line="240" w:lineRule="auto"/>
      </w:pPr>
    </w:p>
    <w:p w14:paraId="6FF62B91" w14:textId="0701E8F6" w:rsidR="00040694" w:rsidRDefault="00470D15" w:rsidP="0086685D">
      <w:pPr>
        <w:spacing w:after="0" w:line="240" w:lineRule="auto"/>
        <w:rPr>
          <w:b/>
        </w:rPr>
      </w:pPr>
      <w:r>
        <w:rPr>
          <w:b/>
        </w:rPr>
        <w:t xml:space="preserve">Wrexham Local Development 2013 </w:t>
      </w:r>
      <w:r w:rsidR="006A0B50" w:rsidRPr="00470D15">
        <w:rPr>
          <w:b/>
        </w:rPr>
        <w:t xml:space="preserve">– 2028: </w:t>
      </w:r>
    </w:p>
    <w:p w14:paraId="6F52CA14" w14:textId="77777777" w:rsidR="00696148" w:rsidRPr="00470D15" w:rsidRDefault="00696148" w:rsidP="0086685D">
      <w:pPr>
        <w:spacing w:after="0"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40694" w14:paraId="68064627" w14:textId="77777777" w:rsidTr="000B57D0">
        <w:trPr>
          <w:trHeight w:val="313"/>
        </w:trPr>
        <w:tc>
          <w:tcPr>
            <w:tcW w:w="9016" w:type="dxa"/>
          </w:tcPr>
          <w:p w14:paraId="767B01F0" w14:textId="0A0468A8" w:rsidR="00040694" w:rsidRDefault="00715E36" w:rsidP="0086685D">
            <w:pPr>
              <w:spacing w:after="0" w:line="240" w:lineRule="auto"/>
            </w:pPr>
            <w:r w:rsidRPr="00715E36">
              <w:t>DM1 - Development Management Considerations</w:t>
            </w:r>
          </w:p>
        </w:tc>
      </w:tr>
      <w:tr w:rsidR="00040694" w14:paraId="4D2D29A8" w14:textId="77777777" w:rsidTr="000B57D0">
        <w:trPr>
          <w:trHeight w:val="313"/>
        </w:trPr>
        <w:tc>
          <w:tcPr>
            <w:tcW w:w="9016" w:type="dxa"/>
          </w:tcPr>
          <w:p w14:paraId="61D1EAE4" w14:textId="77777777" w:rsidR="00040694" w:rsidRDefault="00715E36" w:rsidP="0086685D">
            <w:pPr>
              <w:spacing w:after="0" w:line="240" w:lineRule="auto"/>
            </w:pPr>
            <w:r w:rsidRPr="00715E36">
              <w:t xml:space="preserve">SP12 - Design Principles &amp; </w:t>
            </w:r>
            <w:proofErr w:type="spellStart"/>
            <w:r w:rsidRPr="00715E36">
              <w:t>Masterplanning</w:t>
            </w:r>
            <w:proofErr w:type="spellEnd"/>
            <w:r w:rsidRPr="00715E36">
              <w:t xml:space="preserve"> Framework</w:t>
            </w:r>
          </w:p>
        </w:tc>
      </w:tr>
      <w:tr w:rsidR="00040694" w14:paraId="27233314" w14:textId="77777777" w:rsidTr="000B57D0">
        <w:trPr>
          <w:trHeight w:val="313"/>
        </w:trPr>
        <w:tc>
          <w:tcPr>
            <w:tcW w:w="9016" w:type="dxa"/>
          </w:tcPr>
          <w:p w14:paraId="58A40366" w14:textId="77777777" w:rsidR="00040694" w:rsidRDefault="00715E36" w:rsidP="0086685D">
            <w:pPr>
              <w:spacing w:after="0" w:line="240" w:lineRule="auto"/>
            </w:pPr>
            <w:r w:rsidRPr="00715E36">
              <w:t>SP2 - Location of Development</w:t>
            </w:r>
          </w:p>
        </w:tc>
      </w:tr>
    </w:tbl>
    <w:p w14:paraId="71510BDF" w14:textId="4D9EE3E1" w:rsidR="00040694" w:rsidRDefault="00040694" w:rsidP="0086685D">
      <w:pPr>
        <w:spacing w:after="0" w:line="240" w:lineRule="auto"/>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1843"/>
        <w:gridCol w:w="4961"/>
      </w:tblGrid>
      <w:tr w:rsidR="001E5658" w:rsidRPr="00E4022E" w14:paraId="6C6468C5" w14:textId="77777777" w:rsidTr="00FF51FF">
        <w:tc>
          <w:tcPr>
            <w:tcW w:w="1418" w:type="dxa"/>
            <w:tcMar>
              <w:top w:w="0" w:type="dxa"/>
              <w:left w:w="108" w:type="dxa"/>
              <w:bottom w:w="0" w:type="dxa"/>
              <w:right w:w="108" w:type="dxa"/>
            </w:tcMar>
            <w:hideMark/>
          </w:tcPr>
          <w:p w14:paraId="1A7820E5" w14:textId="77777777" w:rsidR="001E5658" w:rsidRPr="00E4022E" w:rsidRDefault="001E5658" w:rsidP="0086685D">
            <w:pPr>
              <w:spacing w:after="0" w:line="240" w:lineRule="auto"/>
              <w:rPr>
                <w:rFonts w:eastAsia="Calibri" w:cs="Arial"/>
                <w:b/>
                <w:bCs/>
                <w:szCs w:val="24"/>
              </w:rPr>
            </w:pPr>
            <w:r w:rsidRPr="00E4022E">
              <w:rPr>
                <w:rFonts w:cs="Arial"/>
                <w:b/>
                <w:bCs/>
                <w:szCs w:val="24"/>
              </w:rPr>
              <w:t>Revision</w:t>
            </w:r>
          </w:p>
        </w:tc>
        <w:tc>
          <w:tcPr>
            <w:tcW w:w="1843" w:type="dxa"/>
            <w:tcMar>
              <w:top w:w="0" w:type="dxa"/>
              <w:left w:w="108" w:type="dxa"/>
              <w:bottom w:w="0" w:type="dxa"/>
              <w:right w:w="108" w:type="dxa"/>
            </w:tcMar>
            <w:hideMark/>
          </w:tcPr>
          <w:p w14:paraId="0D929EC0" w14:textId="77777777" w:rsidR="001E5658" w:rsidRPr="00E4022E" w:rsidRDefault="001E5658" w:rsidP="0086685D">
            <w:pPr>
              <w:spacing w:after="0" w:line="240" w:lineRule="auto"/>
              <w:rPr>
                <w:rFonts w:eastAsia="Calibri" w:cs="Arial"/>
                <w:b/>
                <w:bCs/>
                <w:szCs w:val="24"/>
              </w:rPr>
            </w:pPr>
            <w:r w:rsidRPr="00E4022E">
              <w:rPr>
                <w:rFonts w:cs="Arial"/>
                <w:b/>
                <w:bCs/>
                <w:szCs w:val="24"/>
              </w:rPr>
              <w:t>Date</w:t>
            </w:r>
          </w:p>
        </w:tc>
        <w:tc>
          <w:tcPr>
            <w:tcW w:w="4961" w:type="dxa"/>
            <w:tcMar>
              <w:top w:w="0" w:type="dxa"/>
              <w:left w:w="108" w:type="dxa"/>
              <w:bottom w:w="0" w:type="dxa"/>
              <w:right w:w="108" w:type="dxa"/>
            </w:tcMar>
            <w:hideMark/>
          </w:tcPr>
          <w:p w14:paraId="4CE0F002" w14:textId="77777777" w:rsidR="001E5658" w:rsidRPr="00E4022E" w:rsidRDefault="001E5658" w:rsidP="0086685D">
            <w:pPr>
              <w:spacing w:after="0" w:line="240" w:lineRule="auto"/>
              <w:rPr>
                <w:rFonts w:eastAsia="Calibri" w:cs="Arial"/>
                <w:b/>
                <w:bCs/>
                <w:szCs w:val="24"/>
              </w:rPr>
            </w:pPr>
            <w:r w:rsidRPr="00E4022E">
              <w:rPr>
                <w:rFonts w:cs="Arial"/>
                <w:b/>
                <w:bCs/>
                <w:szCs w:val="24"/>
              </w:rPr>
              <w:t>Des</w:t>
            </w:r>
            <w:r>
              <w:rPr>
                <w:rFonts w:cs="Arial"/>
                <w:b/>
                <w:bCs/>
                <w:szCs w:val="24"/>
              </w:rPr>
              <w:t>c</w:t>
            </w:r>
            <w:r w:rsidRPr="00E4022E">
              <w:rPr>
                <w:rFonts w:cs="Arial"/>
                <w:b/>
                <w:bCs/>
                <w:szCs w:val="24"/>
              </w:rPr>
              <w:t>ription of Decision</w:t>
            </w:r>
          </w:p>
        </w:tc>
      </w:tr>
      <w:tr w:rsidR="001E5658" w:rsidRPr="00263D95" w14:paraId="68A62AA2" w14:textId="77777777" w:rsidTr="00FF51FF">
        <w:tc>
          <w:tcPr>
            <w:tcW w:w="1418" w:type="dxa"/>
            <w:tcMar>
              <w:top w:w="0" w:type="dxa"/>
              <w:left w:w="108" w:type="dxa"/>
              <w:bottom w:w="0" w:type="dxa"/>
              <w:right w:w="108" w:type="dxa"/>
            </w:tcMar>
          </w:tcPr>
          <w:p w14:paraId="63144AEB" w14:textId="77777777" w:rsidR="001E5658" w:rsidRPr="00263D95" w:rsidRDefault="001E5658" w:rsidP="0086685D">
            <w:pPr>
              <w:spacing w:after="0" w:line="240" w:lineRule="auto"/>
              <w:jc w:val="center"/>
              <w:rPr>
                <w:rFonts w:cs="Arial"/>
                <w:bCs/>
                <w:szCs w:val="24"/>
              </w:rPr>
            </w:pPr>
            <w:r w:rsidRPr="00263D95">
              <w:rPr>
                <w:rFonts w:cs="Arial"/>
                <w:bCs/>
                <w:szCs w:val="24"/>
              </w:rPr>
              <w:t>0</w:t>
            </w:r>
          </w:p>
        </w:tc>
        <w:tc>
          <w:tcPr>
            <w:tcW w:w="1843" w:type="dxa"/>
            <w:tcMar>
              <w:top w:w="0" w:type="dxa"/>
              <w:left w:w="108" w:type="dxa"/>
              <w:bottom w:w="0" w:type="dxa"/>
              <w:right w:w="108" w:type="dxa"/>
            </w:tcMar>
          </w:tcPr>
          <w:p w14:paraId="1C8B153B" w14:textId="7FB1E95C" w:rsidR="001E5658" w:rsidRPr="00263D95" w:rsidRDefault="001E5658" w:rsidP="0086685D">
            <w:pPr>
              <w:spacing w:after="0" w:line="240" w:lineRule="auto"/>
              <w:jc w:val="center"/>
              <w:rPr>
                <w:rFonts w:cs="Arial"/>
                <w:bCs/>
                <w:szCs w:val="24"/>
              </w:rPr>
            </w:pPr>
            <w:r w:rsidRPr="006F1F7E">
              <w:t>09/09/2024</w:t>
            </w:r>
          </w:p>
        </w:tc>
        <w:tc>
          <w:tcPr>
            <w:tcW w:w="4961" w:type="dxa"/>
            <w:tcMar>
              <w:top w:w="0" w:type="dxa"/>
              <w:left w:w="108" w:type="dxa"/>
              <w:bottom w:w="0" w:type="dxa"/>
              <w:right w:w="108" w:type="dxa"/>
            </w:tcMar>
          </w:tcPr>
          <w:p w14:paraId="1EBA3594" w14:textId="77777777" w:rsidR="001E5658" w:rsidRPr="00263D95" w:rsidRDefault="001E5658" w:rsidP="0086685D">
            <w:pPr>
              <w:spacing w:after="0" w:line="240" w:lineRule="auto"/>
              <w:rPr>
                <w:rFonts w:cs="Arial"/>
                <w:bCs/>
                <w:szCs w:val="24"/>
              </w:rPr>
            </w:pPr>
            <w:r w:rsidRPr="00E4022E">
              <w:rPr>
                <w:rFonts w:cs="Arial"/>
                <w:szCs w:val="24"/>
              </w:rPr>
              <w:t>Planning permission issued</w:t>
            </w:r>
          </w:p>
        </w:tc>
      </w:tr>
    </w:tbl>
    <w:p w14:paraId="0B37C610" w14:textId="77777777" w:rsidR="006A0B50" w:rsidRDefault="006A0B50" w:rsidP="0086685D">
      <w:pPr>
        <w:spacing w:after="0" w:line="240" w:lineRule="auto"/>
        <w:rPr>
          <w:b/>
        </w:rPr>
      </w:pPr>
    </w:p>
    <w:p w14:paraId="3EA96D85" w14:textId="3BF6F177" w:rsidR="001E5658" w:rsidRDefault="002E5954" w:rsidP="0086685D">
      <w:pPr>
        <w:spacing w:after="0" w:line="240" w:lineRule="auto"/>
        <w:rPr>
          <w:b/>
        </w:rPr>
      </w:pPr>
      <w:r w:rsidRPr="002E5954">
        <w:rPr>
          <w:rFonts w:eastAsia="Times New Roman" w:cs="Times New Roman"/>
          <w:b/>
          <w:szCs w:val="20"/>
          <w:lang w:eastAsia="en-GB"/>
        </w:rPr>
        <w:t>Particulars of decision</w:t>
      </w:r>
      <w:r w:rsidR="009005F7">
        <w:rPr>
          <w:rFonts w:eastAsia="Times New Roman" w:cs="Times New Roman"/>
          <w:b/>
          <w:szCs w:val="20"/>
          <w:lang w:eastAsia="en-GB"/>
        </w:rPr>
        <w:t xml:space="preserve"> : </w:t>
      </w:r>
      <w:r w:rsidR="009F70D8">
        <w:rPr>
          <w:b/>
          <w:caps/>
        </w:rPr>
        <w:t xml:space="preserve">GRANTED </w:t>
      </w:r>
      <w:r w:rsidR="00470D15">
        <w:rPr>
          <w:b/>
        </w:rPr>
        <w:t>s</w:t>
      </w:r>
      <w:r w:rsidR="001E5658">
        <w:rPr>
          <w:b/>
        </w:rPr>
        <w:t>ubject to the following:-</w:t>
      </w:r>
    </w:p>
    <w:p w14:paraId="04DB6EA5" w14:textId="77777777" w:rsidR="001E5658" w:rsidRPr="00696148" w:rsidRDefault="001E5658" w:rsidP="0086685D">
      <w:pPr>
        <w:spacing w:after="0" w:line="240" w:lineRule="auto"/>
        <w:rPr>
          <w:szCs w:val="24"/>
        </w:rPr>
      </w:pPr>
    </w:p>
    <w:p w14:paraId="713075EC" w14:textId="77777777" w:rsidR="001E5658" w:rsidRPr="009B2FE5" w:rsidRDefault="001E5658" w:rsidP="0086685D">
      <w:pPr>
        <w:pStyle w:val="NoSpacing"/>
        <w:rPr>
          <w:b/>
          <w:bCs/>
        </w:rPr>
      </w:pPr>
      <w:r w:rsidRPr="009B2FE5">
        <w:rPr>
          <w:b/>
          <w:bCs/>
        </w:rPr>
        <w:lastRenderedPageBreak/>
        <w:t xml:space="preserve">Condition(s) </w:t>
      </w:r>
    </w:p>
    <w:p w14:paraId="6B28D199" w14:textId="77777777" w:rsidR="001E5658" w:rsidRDefault="001E5658" w:rsidP="0086685D">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BD6FAC" w14:paraId="0DB58CF7" w14:textId="77777777" w:rsidTr="00DE61C8">
        <w:trPr>
          <w:cantSplit/>
          <w:trHeight w:val="331"/>
        </w:trPr>
        <w:tc>
          <w:tcPr>
            <w:tcW w:w="846" w:type="dxa"/>
          </w:tcPr>
          <w:p w14:paraId="27EB99A9" w14:textId="5E612C04" w:rsidR="00BD6FAC" w:rsidRPr="00E26B1F" w:rsidRDefault="00BD6FAC" w:rsidP="0086685D">
            <w:pPr>
              <w:pStyle w:val="NoSpacing"/>
              <w:rPr>
                <w:bCs/>
              </w:rPr>
            </w:pPr>
            <w:r w:rsidRPr="00E26B1F">
              <w:rPr>
                <w:bCs/>
              </w:rPr>
              <w:t>1</w:t>
            </w:r>
            <w:r>
              <w:rPr>
                <w:bCs/>
              </w:rPr>
              <w:t>.</w:t>
            </w:r>
          </w:p>
        </w:tc>
        <w:tc>
          <w:tcPr>
            <w:tcW w:w="7172" w:type="dxa"/>
          </w:tcPr>
          <w:p w14:paraId="0C552714" w14:textId="77777777" w:rsidR="00000000" w:rsidRDefault="001725A3" w:rsidP="0086685D">
            <w:pPr>
              <w:pStyle w:val="NormalWeb"/>
              <w:spacing w:before="0" w:beforeAutospacing="0" w:after="0" w:afterAutospacing="0"/>
              <w:divId w:val="208341519"/>
              <w:rPr>
                <w:rFonts w:ascii="Arial" w:hAnsi="Arial" w:cs="Arial"/>
                <w:color w:val="000000"/>
              </w:rPr>
            </w:pPr>
            <w:r>
              <w:rPr>
                <w:rFonts w:ascii="Arial" w:hAnsi="Arial" w:cs="Arial"/>
                <w:color w:val="000000"/>
              </w:rPr>
              <w:t>The development hereby permitted shall be commenced before the expiry of five years from the date of this permission.</w:t>
            </w:r>
          </w:p>
          <w:p w14:paraId="1472A877" w14:textId="03AB5DD8" w:rsidR="00BD6FAC" w:rsidRPr="00E26B1F" w:rsidRDefault="00BD6FAC" w:rsidP="0086685D">
            <w:pPr>
              <w:pStyle w:val="NoSpacing"/>
              <w:rPr>
                <w:bCs/>
              </w:rPr>
            </w:pPr>
          </w:p>
        </w:tc>
      </w:tr>
      <w:tr w:rsidR="00BD6FAC" w14:paraId="41BD8631" w14:textId="77777777" w:rsidTr="00DE61C8">
        <w:trPr>
          <w:cantSplit/>
          <w:trHeight w:val="331"/>
        </w:trPr>
        <w:tc>
          <w:tcPr>
            <w:tcW w:w="846" w:type="dxa"/>
          </w:tcPr>
          <w:p w14:paraId="6CE6718D" w14:textId="77777777" w:rsidR="00BD6FAC" w:rsidRPr="00E26B1F" w:rsidRDefault="00BD6FAC" w:rsidP="0086685D">
            <w:pPr>
              <w:pStyle w:val="NoSpacing"/>
              <w:rPr>
                <w:bCs/>
              </w:rPr>
            </w:pPr>
            <w:r w:rsidRPr="00E26B1F">
              <w:rPr>
                <w:bCs/>
              </w:rPr>
              <w:t>2</w:t>
            </w:r>
            <w:r>
              <w:rPr>
                <w:bCs/>
              </w:rPr>
              <w:t>.</w:t>
            </w:r>
          </w:p>
        </w:tc>
        <w:tc>
          <w:tcPr>
            <w:tcW w:w="7172" w:type="dxa"/>
          </w:tcPr>
          <w:p w14:paraId="110388C8" w14:textId="77777777" w:rsidR="00000000" w:rsidRDefault="001725A3" w:rsidP="0086685D">
            <w:pPr>
              <w:pStyle w:val="NormalWeb"/>
              <w:spacing w:before="0" w:beforeAutospacing="0" w:after="0" w:afterAutospacing="0"/>
              <w:divId w:val="1990286122"/>
              <w:rPr>
                <w:rFonts w:ascii="Arial" w:hAnsi="Arial" w:cs="Arial"/>
                <w:color w:val="000000"/>
              </w:rPr>
            </w:pPr>
            <w:r>
              <w:rPr>
                <w:rFonts w:ascii="Arial" w:hAnsi="Arial" w:cs="Arial"/>
                <w:color w:val="000000"/>
              </w:rPr>
              <w:t>The development shall only be carried out in strict accordance with the details shown on the following plan(s) and document(s): 1031-FAS-B1-ZZ-D-A-100 RevP01, 1031-FAS-B1-ZZ-D-A-101 Rev P01, 1031-FAS-B1-ZZ-D-A-230 Rev P03, 1031-FAS-B1-ZZ-D-A-231 Rev P03 an</w:t>
            </w:r>
            <w:r>
              <w:rPr>
                <w:rFonts w:ascii="Arial" w:hAnsi="Arial" w:cs="Arial"/>
                <w:color w:val="000000"/>
              </w:rPr>
              <w:t>d Bat Survey and Precautionary Working Method Statement.</w:t>
            </w:r>
          </w:p>
          <w:p w14:paraId="4FA32B36" w14:textId="77777777" w:rsidR="00000000" w:rsidRDefault="001725A3" w:rsidP="0086685D">
            <w:pPr>
              <w:pStyle w:val="NormalWeb"/>
              <w:spacing w:before="0" w:beforeAutospacing="0" w:after="0" w:afterAutospacing="0"/>
              <w:divId w:val="1990286122"/>
            </w:pPr>
          </w:p>
          <w:p w14:paraId="5F9F2030" w14:textId="77777777" w:rsidR="00BD6FAC" w:rsidRPr="00E26B1F" w:rsidRDefault="00BD6FAC" w:rsidP="0086685D">
            <w:pPr>
              <w:pStyle w:val="NoSpacing"/>
              <w:rPr>
                <w:bCs/>
              </w:rPr>
            </w:pPr>
          </w:p>
        </w:tc>
      </w:tr>
      <w:tr w:rsidR="00BD6FAC" w14:paraId="4D8B9E14" w14:textId="77777777" w:rsidTr="00DE61C8">
        <w:trPr>
          <w:cantSplit/>
          <w:trHeight w:val="331"/>
        </w:trPr>
        <w:tc>
          <w:tcPr>
            <w:tcW w:w="846" w:type="dxa"/>
          </w:tcPr>
          <w:p w14:paraId="73EDAEB7" w14:textId="77777777" w:rsidR="00BD6FAC" w:rsidRPr="00E26B1F" w:rsidRDefault="00BD6FAC" w:rsidP="0086685D">
            <w:pPr>
              <w:pStyle w:val="NoSpacing"/>
              <w:rPr>
                <w:bCs/>
              </w:rPr>
            </w:pPr>
            <w:r w:rsidRPr="00E26B1F">
              <w:rPr>
                <w:bCs/>
              </w:rPr>
              <w:t>3</w:t>
            </w:r>
            <w:r>
              <w:rPr>
                <w:bCs/>
              </w:rPr>
              <w:t>.</w:t>
            </w:r>
          </w:p>
        </w:tc>
        <w:tc>
          <w:tcPr>
            <w:tcW w:w="7172" w:type="dxa"/>
          </w:tcPr>
          <w:p w14:paraId="0FA1CEEA" w14:textId="77777777" w:rsidR="00000000" w:rsidRDefault="001725A3" w:rsidP="0086685D">
            <w:pPr>
              <w:pStyle w:val="NormalWeb"/>
              <w:spacing w:before="0" w:beforeAutospacing="0" w:after="0" w:afterAutospacing="0"/>
              <w:divId w:val="1178736064"/>
              <w:rPr>
                <w:rFonts w:ascii="Arial" w:hAnsi="Arial" w:cs="Arial"/>
                <w:color w:val="000000"/>
              </w:rPr>
            </w:pPr>
            <w:r>
              <w:rPr>
                <w:rFonts w:ascii="Arial" w:hAnsi="Arial" w:cs="Arial"/>
                <w:color w:val="000000"/>
              </w:rPr>
              <w:t>The development hereby permitted shall not be occupied until measures to deliver net benefit for biodiversity (NBB) show on 1031-FAS-B1-ZZ-D-A-110 Rev P01 have been implemented in full. The measures shall thereafter be maintained for the lifetime of the de</w:t>
            </w:r>
            <w:r>
              <w:rPr>
                <w:rFonts w:ascii="Arial" w:hAnsi="Arial" w:cs="Arial"/>
                <w:color w:val="000000"/>
              </w:rPr>
              <w:t>velopment.</w:t>
            </w:r>
          </w:p>
          <w:p w14:paraId="00548A1C" w14:textId="77777777" w:rsidR="00BD6FAC" w:rsidRPr="00E26B1F" w:rsidRDefault="00BD6FAC" w:rsidP="0086685D">
            <w:pPr>
              <w:pStyle w:val="NoSpacing"/>
              <w:rPr>
                <w:bCs/>
              </w:rPr>
            </w:pPr>
          </w:p>
        </w:tc>
      </w:tr>
      <w:tr w:rsidR="00BD6FAC" w14:paraId="4058298D" w14:textId="77777777" w:rsidTr="00DE61C8">
        <w:trPr>
          <w:cantSplit/>
          <w:trHeight w:val="331"/>
        </w:trPr>
        <w:tc>
          <w:tcPr>
            <w:tcW w:w="846" w:type="dxa"/>
          </w:tcPr>
          <w:p w14:paraId="25363EFD" w14:textId="77777777" w:rsidR="00BD6FAC" w:rsidRPr="00E26B1F" w:rsidRDefault="00BD6FAC" w:rsidP="0086685D">
            <w:pPr>
              <w:pStyle w:val="NoSpacing"/>
              <w:rPr>
                <w:bCs/>
              </w:rPr>
            </w:pPr>
            <w:r w:rsidRPr="00E26B1F">
              <w:rPr>
                <w:bCs/>
              </w:rPr>
              <w:t>4</w:t>
            </w:r>
            <w:r>
              <w:rPr>
                <w:bCs/>
              </w:rPr>
              <w:t>.</w:t>
            </w:r>
          </w:p>
        </w:tc>
        <w:tc>
          <w:tcPr>
            <w:tcW w:w="7172" w:type="dxa"/>
          </w:tcPr>
          <w:p w14:paraId="713CB0D1" w14:textId="77777777" w:rsidR="00000000" w:rsidRDefault="001725A3" w:rsidP="0086685D">
            <w:pPr>
              <w:pStyle w:val="NormalWeb"/>
              <w:spacing w:before="0" w:beforeAutospacing="0" w:after="0" w:afterAutospacing="0"/>
              <w:divId w:val="102579881"/>
              <w:rPr>
                <w:rFonts w:ascii="Arial" w:hAnsi="Arial" w:cs="Arial"/>
                <w:color w:val="000000"/>
              </w:rPr>
            </w:pPr>
            <w:r>
              <w:rPr>
                <w:rFonts w:ascii="Arial" w:hAnsi="Arial" w:cs="Arial"/>
                <w:color w:val="000000"/>
              </w:rPr>
              <w:t>No facing or roofing materials shall be used other than materials matching those used on the corresponding elements of the existing building, as they exist at the time of this approval.</w:t>
            </w:r>
          </w:p>
          <w:p w14:paraId="2D1B29C2" w14:textId="77777777" w:rsidR="00BD6FAC" w:rsidRPr="00E26B1F" w:rsidRDefault="00BD6FAC" w:rsidP="0086685D">
            <w:pPr>
              <w:pStyle w:val="NoSpacing"/>
              <w:rPr>
                <w:bCs/>
              </w:rPr>
            </w:pPr>
          </w:p>
        </w:tc>
      </w:tr>
    </w:tbl>
    <w:p w14:paraId="46D7394F" w14:textId="77777777" w:rsidR="00951EAE" w:rsidRDefault="00951EAE" w:rsidP="0086685D">
      <w:pPr>
        <w:pStyle w:val="NoSpacing"/>
      </w:pPr>
    </w:p>
    <w:p w14:paraId="3A21DB0C" w14:textId="6F025080" w:rsidR="001E5658" w:rsidRDefault="001E5658" w:rsidP="0086685D">
      <w:pPr>
        <w:pStyle w:val="NoSpacing"/>
        <w:rPr>
          <w:b/>
          <w:bCs/>
        </w:rPr>
      </w:pPr>
      <w:r w:rsidRPr="009B2FE5">
        <w:rPr>
          <w:b/>
          <w:bCs/>
        </w:rPr>
        <w:t>Reason(s)</w:t>
      </w:r>
    </w:p>
    <w:p w14:paraId="7649CC4C" w14:textId="77777777" w:rsidR="009B2FE5" w:rsidRPr="009B2FE5" w:rsidRDefault="009B2FE5" w:rsidP="0086685D">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951EAE" w14:paraId="3F5D88CB" w14:textId="77777777" w:rsidTr="000B57D0">
        <w:trPr>
          <w:cantSplit/>
          <w:trHeight w:val="393"/>
        </w:trPr>
        <w:tc>
          <w:tcPr>
            <w:tcW w:w="846" w:type="dxa"/>
          </w:tcPr>
          <w:p w14:paraId="4EBD2152" w14:textId="1EE7A777" w:rsidR="00951EAE" w:rsidRPr="00E26B1F" w:rsidRDefault="00951EAE" w:rsidP="0086685D">
            <w:pPr>
              <w:pStyle w:val="NoSpacing"/>
              <w:rPr>
                <w:bCs/>
              </w:rPr>
            </w:pPr>
            <w:r w:rsidRPr="00E26B1F">
              <w:rPr>
                <w:bCs/>
              </w:rPr>
              <w:lastRenderedPageBreak/>
              <w:t>1</w:t>
            </w:r>
          </w:p>
        </w:tc>
        <w:tc>
          <w:tcPr>
            <w:tcW w:w="7172" w:type="dxa"/>
          </w:tcPr>
          <w:p w14:paraId="1CD5F1D0" w14:textId="77777777" w:rsidR="00000000" w:rsidRDefault="001725A3" w:rsidP="0086685D">
            <w:pPr>
              <w:pStyle w:val="NormalWeb"/>
              <w:spacing w:before="0" w:beforeAutospacing="0" w:after="0" w:afterAutospacing="0"/>
              <w:divId w:val="289289565"/>
              <w:rPr>
                <w:rFonts w:ascii="Arial" w:hAnsi="Arial" w:cs="Arial"/>
                <w:color w:val="000000"/>
              </w:rPr>
            </w:pPr>
            <w:r>
              <w:rPr>
                <w:rFonts w:ascii="Arial" w:hAnsi="Arial" w:cs="Arial"/>
                <w:color w:val="000000"/>
              </w:rPr>
              <w:t>To comply with Section 91(3) of the Town and Country Planning Act, 1990.</w:t>
            </w:r>
          </w:p>
          <w:p w14:paraId="48B41384" w14:textId="69307F91" w:rsidR="00951EAE" w:rsidRPr="009B2FE5" w:rsidRDefault="00951EAE" w:rsidP="0086685D">
            <w:pPr>
              <w:pStyle w:val="NoSpacing"/>
            </w:pPr>
          </w:p>
        </w:tc>
      </w:tr>
      <w:tr w:rsidR="00951EAE" w14:paraId="0113FDB2" w14:textId="77777777" w:rsidTr="000B57D0">
        <w:trPr>
          <w:cantSplit/>
          <w:trHeight w:val="393"/>
        </w:trPr>
        <w:tc>
          <w:tcPr>
            <w:tcW w:w="846" w:type="dxa"/>
          </w:tcPr>
          <w:p w14:paraId="67215DB6" w14:textId="77777777" w:rsidR="00951EAE" w:rsidRPr="00E26B1F" w:rsidRDefault="00951EAE" w:rsidP="0086685D">
            <w:pPr>
              <w:pStyle w:val="NoSpacing"/>
              <w:rPr>
                <w:bCs/>
              </w:rPr>
            </w:pPr>
            <w:r w:rsidRPr="00E26B1F">
              <w:rPr>
                <w:bCs/>
              </w:rPr>
              <w:t>2</w:t>
            </w:r>
          </w:p>
        </w:tc>
        <w:tc>
          <w:tcPr>
            <w:tcW w:w="7172" w:type="dxa"/>
          </w:tcPr>
          <w:p w14:paraId="2148CE03" w14:textId="77777777" w:rsidR="00000000" w:rsidRDefault="001725A3" w:rsidP="0086685D">
            <w:pPr>
              <w:pStyle w:val="NormalWeb"/>
              <w:spacing w:before="0" w:beforeAutospacing="0" w:after="0" w:afterAutospacing="0"/>
              <w:divId w:val="1842966628"/>
              <w:rPr>
                <w:rFonts w:ascii="Arial" w:hAnsi="Arial" w:cs="Arial"/>
                <w:color w:val="000000"/>
              </w:rPr>
            </w:pPr>
            <w:r>
              <w:rPr>
                <w:rFonts w:ascii="Arial" w:hAnsi="Arial" w:cs="Arial"/>
                <w:color w:val="000000"/>
              </w:rPr>
              <w:t>To comply with Section 91(3) of the Town and Country Planning Act, 1990.</w:t>
            </w:r>
          </w:p>
          <w:p w14:paraId="0614FA7E" w14:textId="77777777" w:rsidR="00951EAE" w:rsidRPr="009B2FE5" w:rsidRDefault="00951EAE" w:rsidP="0086685D">
            <w:pPr>
              <w:pStyle w:val="NoSpacing"/>
            </w:pPr>
          </w:p>
        </w:tc>
      </w:tr>
      <w:tr w:rsidR="00951EAE" w14:paraId="5115AA40" w14:textId="77777777" w:rsidTr="000B57D0">
        <w:trPr>
          <w:cantSplit/>
          <w:trHeight w:val="393"/>
        </w:trPr>
        <w:tc>
          <w:tcPr>
            <w:tcW w:w="846" w:type="dxa"/>
          </w:tcPr>
          <w:p w14:paraId="2B4C1C16" w14:textId="77777777" w:rsidR="00951EAE" w:rsidRPr="00E26B1F" w:rsidRDefault="00951EAE" w:rsidP="0086685D">
            <w:pPr>
              <w:pStyle w:val="NoSpacing"/>
              <w:rPr>
                <w:bCs/>
              </w:rPr>
            </w:pPr>
            <w:r w:rsidRPr="00E26B1F">
              <w:rPr>
                <w:bCs/>
              </w:rPr>
              <w:t>3</w:t>
            </w:r>
          </w:p>
        </w:tc>
        <w:tc>
          <w:tcPr>
            <w:tcW w:w="7172" w:type="dxa"/>
          </w:tcPr>
          <w:p w14:paraId="7FB154F8" w14:textId="77777777" w:rsidR="00000000" w:rsidRDefault="001725A3" w:rsidP="0086685D">
            <w:pPr>
              <w:pStyle w:val="NormalWeb"/>
              <w:spacing w:before="0" w:beforeAutospacing="0" w:after="0" w:afterAutospacing="0"/>
              <w:divId w:val="1678383679"/>
              <w:rPr>
                <w:rFonts w:ascii="Arial" w:hAnsi="Arial" w:cs="Arial"/>
                <w:color w:val="000000"/>
              </w:rPr>
            </w:pPr>
            <w:r>
              <w:rPr>
                <w:rFonts w:ascii="Arial" w:hAnsi="Arial" w:cs="Arial"/>
                <w:color w:val="000000"/>
              </w:rPr>
              <w:t>To ensure the development delivers net benefit to biodiversity in accordance with paragraph 6.4.5 of Planning Policy Wales 12.</w:t>
            </w:r>
          </w:p>
          <w:p w14:paraId="21DE3104" w14:textId="77777777" w:rsidR="00951EAE" w:rsidRPr="009B2FE5" w:rsidRDefault="00951EAE" w:rsidP="0086685D">
            <w:pPr>
              <w:pStyle w:val="NoSpacing"/>
            </w:pPr>
          </w:p>
        </w:tc>
      </w:tr>
      <w:tr w:rsidR="00951EAE" w14:paraId="2BA0B610" w14:textId="77777777" w:rsidTr="000B57D0">
        <w:trPr>
          <w:cantSplit/>
          <w:trHeight w:val="393"/>
        </w:trPr>
        <w:tc>
          <w:tcPr>
            <w:tcW w:w="846" w:type="dxa"/>
          </w:tcPr>
          <w:p w14:paraId="45650C52" w14:textId="77777777" w:rsidR="00951EAE" w:rsidRPr="00E26B1F" w:rsidRDefault="00951EAE" w:rsidP="0086685D">
            <w:pPr>
              <w:pStyle w:val="NoSpacing"/>
              <w:rPr>
                <w:bCs/>
              </w:rPr>
            </w:pPr>
            <w:r w:rsidRPr="00E26B1F">
              <w:rPr>
                <w:bCs/>
              </w:rPr>
              <w:t>4</w:t>
            </w:r>
          </w:p>
        </w:tc>
        <w:tc>
          <w:tcPr>
            <w:tcW w:w="7172" w:type="dxa"/>
          </w:tcPr>
          <w:p w14:paraId="294733F3" w14:textId="77777777" w:rsidR="00000000" w:rsidRDefault="001725A3" w:rsidP="0086685D">
            <w:pPr>
              <w:pStyle w:val="NormalWeb"/>
              <w:spacing w:before="0" w:beforeAutospacing="0" w:after="0" w:afterAutospacing="0"/>
              <w:divId w:val="956718885"/>
              <w:rPr>
                <w:rFonts w:ascii="Arial" w:hAnsi="Arial" w:cs="Arial"/>
                <w:color w:val="000000"/>
              </w:rPr>
            </w:pPr>
            <w:r>
              <w:rPr>
                <w:rFonts w:ascii="Arial" w:hAnsi="Arial" w:cs="Arial"/>
                <w:color w:val="000000"/>
              </w:rPr>
              <w:t>To ensure a satisfactory standard of appearance of the development in the interests of the visual amenities of the area in accordance with Policy DM1 of the Wrexham Local Development Plan.</w:t>
            </w:r>
          </w:p>
          <w:p w14:paraId="50968206" w14:textId="77777777" w:rsidR="00951EAE" w:rsidRPr="009B2FE5" w:rsidRDefault="00951EAE" w:rsidP="0086685D">
            <w:pPr>
              <w:pStyle w:val="NoSpacing"/>
            </w:pPr>
          </w:p>
        </w:tc>
      </w:tr>
    </w:tbl>
    <w:p w14:paraId="473DA43E" w14:textId="77777777" w:rsidR="00E26B1F" w:rsidRDefault="00E26B1F" w:rsidP="0086685D">
      <w:pPr>
        <w:pStyle w:val="NoSpacing"/>
      </w:pPr>
    </w:p>
    <w:p w14:paraId="43CF7C4C" w14:textId="60D44938" w:rsidR="001E5658" w:rsidRPr="0086685D" w:rsidRDefault="006A0B50" w:rsidP="0086685D">
      <w:pPr>
        <w:spacing w:after="0" w:line="240" w:lineRule="auto"/>
      </w:pPr>
      <w:r w:rsidRPr="000A0723">
        <w:rPr>
          <w:rFonts w:ascii="Calibri" w:hAnsi="Calibri"/>
          <w:noProof/>
          <w:lang w:eastAsia="en-GB"/>
        </w:rPr>
        <w:drawing>
          <wp:inline distT="0" distB="0" distL="0" distR="0" wp14:anchorId="163CE120" wp14:editId="38955833">
            <wp:extent cx="1026795" cy="633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6795" cy="633095"/>
                    </a:xfrm>
                    <a:prstGeom prst="rect">
                      <a:avLst/>
                    </a:prstGeom>
                    <a:noFill/>
                    <a:ln>
                      <a:noFill/>
                    </a:ln>
                  </pic:spPr>
                </pic:pic>
              </a:graphicData>
            </a:graphic>
          </wp:inline>
        </w:drawing>
      </w:r>
    </w:p>
    <w:p w14:paraId="4B0D8E21" w14:textId="77777777" w:rsidR="006A0B50" w:rsidRPr="000A0723" w:rsidRDefault="006A0B50" w:rsidP="0086685D">
      <w:pPr>
        <w:spacing w:after="0" w:line="240" w:lineRule="auto"/>
        <w:jc w:val="both"/>
        <w:rPr>
          <w:rFonts w:cs="Arial"/>
          <w:b/>
        </w:rPr>
      </w:pPr>
      <w:r w:rsidRPr="000A0723">
        <w:rPr>
          <w:rFonts w:cs="Arial"/>
          <w:b/>
        </w:rPr>
        <w:t>David Fitzsimon</w:t>
      </w:r>
    </w:p>
    <w:p w14:paraId="62125D08" w14:textId="77777777" w:rsidR="006A0B50" w:rsidRPr="006A0B50" w:rsidRDefault="006A0B50" w:rsidP="0086685D">
      <w:pPr>
        <w:spacing w:after="0" w:line="240" w:lineRule="auto"/>
        <w:jc w:val="both"/>
        <w:rPr>
          <w:rFonts w:cs="Arial"/>
          <w:b/>
          <w:i/>
        </w:rPr>
      </w:pPr>
      <w:proofErr w:type="spellStart"/>
      <w:r w:rsidRPr="006A0B50">
        <w:rPr>
          <w:rFonts w:cs="Arial"/>
          <w:b/>
          <w:i/>
        </w:rPr>
        <w:t>Prif</w:t>
      </w:r>
      <w:proofErr w:type="spellEnd"/>
      <w:r w:rsidRPr="006A0B50">
        <w:rPr>
          <w:rFonts w:cs="Arial"/>
          <w:b/>
          <w:i/>
        </w:rPr>
        <w:t xml:space="preserve"> </w:t>
      </w:r>
      <w:proofErr w:type="spellStart"/>
      <w:r w:rsidRPr="006A0B50">
        <w:rPr>
          <w:rFonts w:cs="Arial"/>
          <w:b/>
          <w:i/>
        </w:rPr>
        <w:t>Swyddog</w:t>
      </w:r>
      <w:proofErr w:type="spellEnd"/>
      <w:r w:rsidRPr="006A0B50">
        <w:rPr>
          <w:rFonts w:cs="Arial"/>
          <w:b/>
          <w:i/>
        </w:rPr>
        <w:t xml:space="preserve"> Yr </w:t>
      </w:r>
      <w:proofErr w:type="spellStart"/>
      <w:r w:rsidRPr="006A0B50">
        <w:rPr>
          <w:rFonts w:cs="Arial"/>
          <w:b/>
          <w:i/>
        </w:rPr>
        <w:t>Economi</w:t>
      </w:r>
      <w:proofErr w:type="spellEnd"/>
      <w:r w:rsidRPr="006A0B50">
        <w:rPr>
          <w:rFonts w:cs="Arial"/>
          <w:b/>
          <w:i/>
        </w:rPr>
        <w:t xml:space="preserve"> a </w:t>
      </w:r>
      <w:proofErr w:type="spellStart"/>
      <w:r w:rsidRPr="006A0B50">
        <w:rPr>
          <w:rFonts w:cs="Arial"/>
          <w:b/>
          <w:i/>
        </w:rPr>
        <w:t>Chynllunio</w:t>
      </w:r>
      <w:proofErr w:type="spellEnd"/>
      <w:r w:rsidRPr="006A0B50">
        <w:rPr>
          <w:rFonts w:cs="Arial"/>
          <w:b/>
          <w:i/>
        </w:rPr>
        <w:t xml:space="preserve">, </w:t>
      </w:r>
      <w:proofErr w:type="spellStart"/>
      <w:r w:rsidRPr="006A0B50">
        <w:rPr>
          <w:rFonts w:cs="Arial"/>
          <w:b/>
          <w:i/>
        </w:rPr>
        <w:t>Cyngor</w:t>
      </w:r>
      <w:proofErr w:type="spellEnd"/>
      <w:r w:rsidRPr="006A0B50">
        <w:rPr>
          <w:rFonts w:cs="Arial"/>
          <w:b/>
          <w:i/>
        </w:rPr>
        <w:t xml:space="preserve"> </w:t>
      </w:r>
      <w:proofErr w:type="spellStart"/>
      <w:r w:rsidRPr="006A0B50">
        <w:rPr>
          <w:rFonts w:cs="Arial"/>
          <w:b/>
          <w:i/>
        </w:rPr>
        <w:t>Bwrdeistref</w:t>
      </w:r>
      <w:proofErr w:type="spellEnd"/>
      <w:r w:rsidRPr="006A0B50">
        <w:rPr>
          <w:rFonts w:cs="Arial"/>
          <w:b/>
          <w:i/>
        </w:rPr>
        <w:t xml:space="preserve"> </w:t>
      </w:r>
      <w:proofErr w:type="spellStart"/>
      <w:r w:rsidRPr="006A0B50">
        <w:rPr>
          <w:rFonts w:cs="Arial"/>
          <w:b/>
          <w:i/>
        </w:rPr>
        <w:t>Sirol</w:t>
      </w:r>
      <w:proofErr w:type="spellEnd"/>
      <w:r w:rsidRPr="006A0B50">
        <w:rPr>
          <w:rFonts w:cs="Arial"/>
          <w:b/>
          <w:i/>
        </w:rPr>
        <w:t xml:space="preserve"> Wrecsam</w:t>
      </w:r>
    </w:p>
    <w:p w14:paraId="7587DBF6" w14:textId="77777777" w:rsidR="006A0B50" w:rsidRPr="006A0B50" w:rsidRDefault="006A0B50" w:rsidP="0086685D">
      <w:pPr>
        <w:spacing w:after="0" w:line="240" w:lineRule="auto"/>
        <w:jc w:val="both"/>
        <w:rPr>
          <w:rFonts w:cs="Arial"/>
          <w:b/>
          <w:i/>
        </w:rPr>
      </w:pPr>
      <w:r w:rsidRPr="006A0B50">
        <w:rPr>
          <w:rFonts w:cs="Arial"/>
          <w:b/>
          <w:i/>
        </w:rPr>
        <w:t>Chief Officer Economy and Planning, Wrexham County Borough Council</w:t>
      </w:r>
    </w:p>
    <w:p w14:paraId="10C9BD88" w14:textId="5730D0D2" w:rsidR="001E5658" w:rsidRDefault="001E5658" w:rsidP="0086685D">
      <w:pPr>
        <w:spacing w:after="0" w:line="240" w:lineRule="auto"/>
        <w:rPr>
          <w:b/>
          <w:bCs/>
          <w:szCs w:val="24"/>
        </w:rPr>
      </w:pPr>
    </w:p>
    <w:p w14:paraId="3E06F47A" w14:textId="77777777" w:rsidR="005B6792" w:rsidRDefault="005B6792" w:rsidP="0086685D">
      <w:pPr>
        <w:pStyle w:val="Footer"/>
      </w:pPr>
      <w:r>
        <w:rPr>
          <w:rFonts w:cs="Arial"/>
          <w:sz w:val="22"/>
        </w:rPr>
        <w:t>Refer to Statement of Applicant's Rights and General Information on our planning web site at:-</w:t>
      </w:r>
    </w:p>
    <w:p w14:paraId="06C7E774" w14:textId="76EAE1CE" w:rsidR="005B6792" w:rsidRPr="005B6792" w:rsidRDefault="001725A3" w:rsidP="0086685D">
      <w:pPr>
        <w:spacing w:after="0" w:line="240" w:lineRule="auto"/>
        <w:rPr>
          <w:b/>
          <w:bCs/>
          <w:szCs w:val="24"/>
        </w:rPr>
      </w:pPr>
      <w:hyperlink r:id="rId8" w:history="1">
        <w:r w:rsidR="005B6792">
          <w:rPr>
            <w:rStyle w:val="Hyperlink"/>
          </w:rPr>
          <w:t>Planning and building control | Wrexham County Borough Council</w:t>
        </w:r>
      </w:hyperlink>
    </w:p>
    <w:p w14:paraId="34F2DC81" w14:textId="77777777" w:rsidR="005B6792" w:rsidRPr="005B6792" w:rsidRDefault="005B6792" w:rsidP="0086685D">
      <w:pPr>
        <w:spacing w:after="0" w:line="240" w:lineRule="auto"/>
        <w:rPr>
          <w:b/>
          <w:bCs/>
          <w:szCs w:val="24"/>
        </w:rPr>
      </w:pPr>
    </w:p>
    <w:sectPr w:rsidR="005B6792" w:rsidRPr="005B6792" w:rsidSect="00470D15">
      <w:headerReference w:type="even" r:id="rId9"/>
      <w:headerReference w:type="default" r:id="rId10"/>
      <w:footerReference w:type="even" r:id="rId11"/>
      <w:footerReference w:type="default" r:id="rId12"/>
      <w:headerReference w:type="first" r:id="rId13"/>
      <w:footerReference w:type="first" r:id="rId14"/>
      <w:pgSz w:w="11906" w:h="16838"/>
      <w:pgMar w:top="113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63EDD" w14:textId="77777777" w:rsidR="007018A3" w:rsidRDefault="007018A3" w:rsidP="001E5658">
      <w:pPr>
        <w:spacing w:after="0" w:line="240" w:lineRule="auto"/>
      </w:pPr>
      <w:r>
        <w:separator/>
      </w:r>
    </w:p>
  </w:endnote>
  <w:endnote w:type="continuationSeparator" w:id="0">
    <w:p w14:paraId="5443655D" w14:textId="77777777" w:rsidR="007018A3" w:rsidRDefault="007018A3" w:rsidP="001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3E38A" w14:textId="77777777" w:rsidR="001725A3" w:rsidRDefault="001725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46857" w14:textId="77777777" w:rsidR="001725A3" w:rsidRDefault="001725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D1A28" w14:textId="77777777" w:rsidR="001725A3" w:rsidRDefault="001725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4D2CE" w14:textId="77777777" w:rsidR="007018A3" w:rsidRDefault="007018A3" w:rsidP="001E5658">
      <w:pPr>
        <w:spacing w:after="0" w:line="240" w:lineRule="auto"/>
      </w:pPr>
      <w:r>
        <w:separator/>
      </w:r>
    </w:p>
  </w:footnote>
  <w:footnote w:type="continuationSeparator" w:id="0">
    <w:p w14:paraId="5B822BC7" w14:textId="77777777" w:rsidR="007018A3" w:rsidRDefault="007018A3" w:rsidP="001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CD204" w14:textId="77777777" w:rsidR="001725A3" w:rsidRDefault="001725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BEB10" w14:textId="1F1490E1" w:rsidR="001E5658" w:rsidRPr="0015595D" w:rsidRDefault="001E5658" w:rsidP="001E5658">
    <w:pPr>
      <w:pStyle w:val="Header"/>
      <w:rPr>
        <w:rFonts w:cs="Arial"/>
        <w:b/>
        <w:sz w:val="16"/>
        <w:szCs w:val="16"/>
      </w:rPr>
    </w:pPr>
    <w:r>
      <w:rPr>
        <w:noProof/>
        <w:lang w:eastAsia="en-GB"/>
      </w:rPr>
      <w:drawing>
        <wp:anchor distT="0" distB="0" distL="114300" distR="114300" simplePos="0" relativeHeight="251661312" behindDoc="0" locked="0" layoutInCell="1" allowOverlap="1" wp14:anchorId="74DD3FEB" wp14:editId="3458EB5B">
          <wp:simplePos x="0" y="0"/>
          <wp:positionH relativeFrom="column">
            <wp:posOffset>5003800</wp:posOffset>
          </wp:positionH>
          <wp:positionV relativeFrom="paragraph">
            <wp:posOffset>-284480</wp:posOffset>
          </wp:positionV>
          <wp:extent cx="1171575" cy="1171575"/>
          <wp:effectExtent l="0" t="0" r="9525" b="9525"/>
          <wp:wrapSquare wrapText="bothSides"/>
          <wp:docPr id="5"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715" name="Picture 1" descr="A black and white logo  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6"/>
        <w:szCs w:val="16"/>
        <w:lang w:eastAsia="en-GB"/>
      </w:rPr>
      <mc:AlternateContent>
        <mc:Choice Requires="wps">
          <w:drawing>
            <wp:anchor distT="0" distB="0" distL="114300" distR="114300" simplePos="0" relativeHeight="251659264" behindDoc="0" locked="0" layoutInCell="1" allowOverlap="1" wp14:anchorId="7C6E00B1" wp14:editId="541EC78B">
              <wp:simplePos x="0" y="0"/>
              <wp:positionH relativeFrom="column">
                <wp:posOffset>-501650</wp:posOffset>
              </wp:positionH>
              <wp:positionV relativeFrom="paragraph">
                <wp:posOffset>-93980</wp:posOffset>
              </wp:positionV>
              <wp:extent cx="3117850" cy="831850"/>
              <wp:effectExtent l="0" t="0" r="6350" b="6350"/>
              <wp:wrapNone/>
              <wp:docPr id="1319975090" name="Text Box 1"/>
              <wp:cNvGraphicFramePr/>
              <a:graphic xmlns:a="http://schemas.openxmlformats.org/drawingml/2006/main">
                <a:graphicData uri="http://schemas.microsoft.com/office/word/2010/wordprocessingShape">
                  <wps:wsp>
                    <wps:cNvSpPr txBox="1"/>
                    <wps:spPr>
                      <a:xfrm>
                        <a:off x="0" y="0"/>
                        <a:ext cx="3117850" cy="831850"/>
                      </a:xfrm>
                      <a:prstGeom prst="rect">
                        <a:avLst/>
                      </a:prstGeom>
                      <a:solidFill>
                        <a:schemeClr val="lt1"/>
                      </a:solidFill>
                      <a:ln w="6350">
                        <a:noFill/>
                      </a:ln>
                    </wps:spPr>
                    <wps:txbx>
                      <w:txbxContent>
                        <w:p w14:paraId="1FC9FC16" w14:textId="77777777"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5AE59C9C" w14:textId="77777777" w:rsidR="001E5658" w:rsidRDefault="001E56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00B1" id="_x0000_t202" coordsize="21600,21600" o:spt="202" path="m,l,21600r21600,l21600,xe">
              <v:stroke joinstyle="miter"/>
              <v:path gradientshapeok="t" o:connecttype="rect"/>
            </v:shapetype>
            <v:shape id="Text Box 1" o:spid="_x0000_s1026" type="#_x0000_t202" style="position:absolute;margin-left:-39.5pt;margin-top:-7.4pt;width:245.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mWusRgIAAIIEAAAOAAAAZHJzL2Uyb0RvYy54bWysVMFu2zAMvQ/YPwi6L46btE2COEWWIsOA oi3QDj0rstwYkEVNUmJ3X78nOWnTbqdhF5kiqUfykfT8qms02yvnazIFzwdDzpSRVNbmueA/Htdf Jpz5IEwpNBlV8Bfl+dXi86d5a2fqjLakS+UYQIyftbbg2xDsLMu83KpG+AFZZWCsyDUi4Oqes9KJ FuiNzs6Gw4usJVdaR1J5D+11b+SLhF9VSoa7qvIqMF1w5BbS6dK5iWe2mIvZsxN2W8tDGuIfsmhE bRD0FepaBMF2rv4DqqmlI09VGEhqMqqqWqpUA6rJhx+qedgKq1ItIMfbV5r8/4OVt/t7x+oSvRvl 0+nl+XAKmoxo0KtH1QX2lTqWR5pa62fwfrDwDx3UeHLUeyhj9V3lmvhFXQx2IL28khzBJJSjPL+c nMMkYZuM8igDPnt7bZ0P3xQ1LAoFd2hi4lbsb3zoXY8uMZgnXZfrWut0iYOjVtqxvUDLdUg5Avyd lzasLfjFCKHjI0PxeY+sDXKJtfY1RSl0m+5AwIbKF9TvqB8kb+W6RpI3wod74TA5qAvbEO5wVJoQ hA4SZ1tyv/6mj/5oKKyctZjEgvufO+EUZ/q7Qaun+XgM2JAu4/PLM1zcqWVzajG7ZkWoPMfeWZnE 6B/0UawcNU9YmmWMCpMwErELHo7iKvT7gaWTarlMThhWK8KNebAyQkfSYgseuyfh7KFPAR2+pePM itmHdvW+Pd3LXaCqTr2MBPesHnjHoKdpOCxl3KTTe/J6+3UsfgMAAP//AwBQSwMEFAAGAAgAAAAh AEBzeOPiAAAACwEAAA8AAABkcnMvZG93bnJldi54bWxMj0FPwzAMhe9I/IfISFzQlrYbG5SmE0LA JG5bB4hb1pi2onGqJmvLv8ec4Gb7PT1/L9tMthUD9r5xpCCeRyCQSmcaqhQciqfZDQgfNBndOkIF 3+hhk5+fZTo1bqQdDvtQCQ4hn2oFdQhdKqUva7Taz12HxNqn660OvPaVNL0eOdy2MomilbS6If5Q 6w4faiy/9ier4OOqen/x0/PruLhedI/boVi/mUKpy4vp/g5EwCn8meEXn9EhZ6ajO5HxolUwW99y l8BDvOQO7FjGCV+ObI1XCcg8k/875D8AAAD//wMAUEsBAi0AFAAGAAgAAAAhALaDOJL+AAAA4QEA ABMAAAAAAAAAAAAAAAAAAAAAAFtDb250ZW50X1R5cGVzXS54bWxQSwECLQAUAAYACAAAACEAOP0h /9YAAACUAQAACwAAAAAAAAAAAAAAAAAvAQAAX3JlbHMvLnJlbHNQSwECLQAUAAYACAAAACEAz5lr rEYCAACCBAAADgAAAAAAAAAAAAAAAAAuAgAAZHJzL2Uyb0RvYy54bWxQSwECLQAUAAYACAAAACEA QHN44+IAAAALAQAADwAAAAAAAAAAAAAAAACgBAAAZHJzL2Rvd25yZXYueG1sUEsFBgAAAAAEAAQA 8wAAAK8FAAAAAA== " fillcolor="white [3201]" stroked="f" strokeweight=".5pt">
              <v:textbox>
                <w:txbxContent>
                  <w:p w14:paraId="1FC9FC16" w14:textId="77777777"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5AE59C9C" w14:textId="77777777" w:rsidR="001E5658" w:rsidRDefault="001E5658"/>
                </w:txbxContent>
              </v:textbox>
            </v:shape>
          </w:pict>
        </mc:Fallback>
      </mc:AlternateContent>
    </w:r>
    <w:proofErr w:type="gramStart"/>
    <w:r w:rsidRPr="0015595D">
      <w:rPr>
        <w:rFonts w:cs="Arial"/>
        <w:b/>
        <w:sz w:val="16"/>
        <w:szCs w:val="16"/>
      </w:rPr>
      <w:t>n</w:t>
    </w:r>
    <w:proofErr w:type="gramEnd"/>
    <w:r w:rsidRPr="0015595D">
      <w:rPr>
        <w:rFonts w:cs="Arial"/>
        <w:b/>
        <w:sz w:val="16"/>
        <w:szCs w:val="16"/>
      </w:rPr>
      <w:t xml:space="preserve"> </w:t>
    </w:r>
  </w:p>
  <w:p w14:paraId="49B59A28" w14:textId="77777777" w:rsidR="001E5658" w:rsidRDefault="001E5658" w:rsidP="001E5658">
    <w:pPr>
      <w:pStyle w:val="Header"/>
      <w:rPr>
        <w:b/>
      </w:rPr>
    </w:pPr>
  </w:p>
  <w:tbl>
    <w:tblPr>
      <w:tblW w:w="10774" w:type="dxa"/>
      <w:tblInd w:w="-856" w:type="dxa"/>
      <w:tblLayout w:type="fixed"/>
      <w:tblLook w:val="0000" w:firstRow="0" w:lastRow="0" w:firstColumn="0" w:lastColumn="0" w:noHBand="0" w:noVBand="0"/>
    </w:tblPr>
    <w:tblGrid>
      <w:gridCol w:w="1282"/>
      <w:gridCol w:w="2688"/>
      <w:gridCol w:w="2410"/>
      <w:gridCol w:w="1842"/>
      <w:gridCol w:w="2552"/>
    </w:tblGrid>
    <w:tr w:rsidR="00470D15" w:rsidRPr="00BD6FAC" w14:paraId="1FFB0D4B" w14:textId="77777777" w:rsidTr="007860D1">
      <w:trPr>
        <w:trHeight w:val="279"/>
      </w:trPr>
      <w:tc>
        <w:tcPr>
          <w:tcW w:w="1282" w:type="dxa"/>
          <w:vMerge w:val="restart"/>
        </w:tcPr>
        <w:p w14:paraId="4C1D59A8" w14:textId="77777777" w:rsidR="00470D15" w:rsidRPr="00BD6FAC" w:rsidRDefault="00470D15" w:rsidP="001E5658">
          <w:pPr>
            <w:rPr>
              <w:b/>
              <w:sz w:val="22"/>
            </w:rPr>
          </w:pPr>
          <w:r w:rsidRPr="00BD6FAC">
            <w:rPr>
              <w:b/>
              <w:sz w:val="22"/>
            </w:rPr>
            <w:t>Applicant</w:t>
          </w:r>
        </w:p>
      </w:tc>
      <w:tc>
        <w:tcPr>
          <w:tcW w:w="2688" w:type="dxa"/>
          <w:vMerge w:val="restart"/>
        </w:tcPr>
        <w:p w14:paraId="1D055C8D" w14:textId="77777777" w:rsidR="00470D15" w:rsidRPr="00070AB4" w:rsidRDefault="00470D15" w:rsidP="001E5658">
          <w:r w:rsidRPr="00070AB4">
            <w:t>MR  HUGO CHESTER AND MRS JENNA BURNS</w:t>
          </w:r>
        </w:p>
      </w:tc>
      <w:tc>
        <w:tcPr>
          <w:tcW w:w="2410" w:type="dxa"/>
          <w:vMerge w:val="restart"/>
        </w:tcPr>
        <w:p w14:paraId="71BC4185" w14:textId="2E60CC1F" w:rsidR="00470D15" w:rsidRPr="00BD6FAC" w:rsidRDefault="00470D15" w:rsidP="001E5658">
          <w:pPr>
            <w:rPr>
              <w:b/>
              <w:sz w:val="22"/>
            </w:rPr>
          </w:pPr>
        </w:p>
      </w:tc>
      <w:tc>
        <w:tcPr>
          <w:tcW w:w="1842" w:type="dxa"/>
        </w:tcPr>
        <w:p w14:paraId="7DF62D27" w14:textId="008D7D0D" w:rsidR="00470D15" w:rsidRPr="00070AB4" w:rsidRDefault="00470D15" w:rsidP="00470D15">
          <w:pPr>
            <w:rPr>
              <w:b/>
              <w:sz w:val="8"/>
            </w:rPr>
          </w:pPr>
        </w:p>
      </w:tc>
      <w:tc>
        <w:tcPr>
          <w:tcW w:w="2552" w:type="dxa"/>
        </w:tcPr>
        <w:p w14:paraId="5E2A8346" w14:textId="0C6E5A5E" w:rsidR="00470D15" w:rsidRPr="00070AB4" w:rsidRDefault="00470D15" w:rsidP="001E5658">
          <w:pPr>
            <w:rPr>
              <w:sz w:val="2"/>
            </w:rPr>
          </w:pPr>
        </w:p>
      </w:tc>
    </w:tr>
    <w:tr w:rsidR="00070AB4" w:rsidRPr="00BD6FAC" w14:paraId="6DC53B70" w14:textId="77777777" w:rsidTr="007860D1">
      <w:trPr>
        <w:trHeight w:val="392"/>
      </w:trPr>
      <w:tc>
        <w:tcPr>
          <w:tcW w:w="1282" w:type="dxa"/>
          <w:vMerge/>
        </w:tcPr>
        <w:p w14:paraId="188165DD" w14:textId="77777777" w:rsidR="00070AB4" w:rsidRPr="00BD6FAC" w:rsidRDefault="00070AB4" w:rsidP="00070AB4">
          <w:pPr>
            <w:rPr>
              <w:b/>
              <w:sz w:val="22"/>
            </w:rPr>
          </w:pPr>
        </w:p>
      </w:tc>
      <w:tc>
        <w:tcPr>
          <w:tcW w:w="2688" w:type="dxa"/>
          <w:vMerge/>
        </w:tcPr>
        <w:p w14:paraId="372D7B58" w14:textId="77777777" w:rsidR="00070AB4" w:rsidRPr="00070AB4" w:rsidRDefault="00070AB4" w:rsidP="00070AB4"/>
      </w:tc>
      <w:tc>
        <w:tcPr>
          <w:tcW w:w="2410" w:type="dxa"/>
          <w:vMerge/>
        </w:tcPr>
        <w:p w14:paraId="66E1B150" w14:textId="77777777" w:rsidR="00070AB4" w:rsidRPr="00BD6FAC" w:rsidRDefault="00070AB4" w:rsidP="00070AB4">
          <w:pPr>
            <w:rPr>
              <w:b/>
              <w:sz w:val="22"/>
            </w:rPr>
          </w:pPr>
        </w:p>
      </w:tc>
      <w:tc>
        <w:tcPr>
          <w:tcW w:w="1842" w:type="dxa"/>
        </w:tcPr>
        <w:p w14:paraId="7B5C3BCD" w14:textId="358D28A0" w:rsidR="00070AB4" w:rsidRPr="00BD6FAC" w:rsidRDefault="00070AB4" w:rsidP="00070AB4">
          <w:pPr>
            <w:rPr>
              <w:b/>
              <w:sz w:val="22"/>
            </w:rPr>
          </w:pPr>
          <w:r w:rsidRPr="00BD6FAC">
            <w:rPr>
              <w:b/>
              <w:sz w:val="22"/>
            </w:rPr>
            <w:t>Reference</w:t>
          </w:r>
        </w:p>
      </w:tc>
      <w:tc>
        <w:tcPr>
          <w:tcW w:w="2552" w:type="dxa"/>
        </w:tcPr>
        <w:p w14:paraId="1C6F1D56" w14:textId="035C4CD5" w:rsidR="00070AB4" w:rsidRPr="00BD6FAC" w:rsidRDefault="00070AB4" w:rsidP="00070AB4">
          <w:pPr>
            <w:rPr>
              <w:noProof/>
              <w:sz w:val="22"/>
            </w:rPr>
          </w:pPr>
          <w:r w:rsidRPr="00BD6FAC">
            <w:rPr>
              <w:noProof/>
              <w:sz w:val="22"/>
            </w:rPr>
            <w:t>P/2024/0165</w:t>
          </w:r>
        </w:p>
      </w:tc>
    </w:tr>
    <w:tr w:rsidR="00DE61C8" w:rsidRPr="00BD6FAC" w14:paraId="4B22C788" w14:textId="77777777" w:rsidTr="007860D1">
      <w:trPr>
        <w:trHeight w:val="163"/>
      </w:trPr>
      <w:tc>
        <w:tcPr>
          <w:tcW w:w="1282" w:type="dxa"/>
          <w:vMerge w:val="restart"/>
        </w:tcPr>
        <w:p w14:paraId="32F6DE2D" w14:textId="2DAB9B63" w:rsidR="00DE61C8" w:rsidRPr="00BD6FAC" w:rsidRDefault="00DE61C8" w:rsidP="00070AB4">
          <w:pPr>
            <w:rPr>
              <w:b/>
              <w:sz w:val="22"/>
            </w:rPr>
          </w:pPr>
          <w:r>
            <w:rPr>
              <w:b/>
              <w:sz w:val="22"/>
            </w:rPr>
            <w:t>A</w:t>
          </w:r>
          <w:r w:rsidRPr="00BD6FAC">
            <w:rPr>
              <w:b/>
              <w:sz w:val="22"/>
            </w:rPr>
            <w:t>gent</w:t>
          </w:r>
        </w:p>
      </w:tc>
      <w:tc>
        <w:tcPr>
          <w:tcW w:w="2688" w:type="dxa"/>
          <w:vMerge w:val="restart"/>
        </w:tcPr>
        <w:p w14:paraId="5CC2FAD3" w14:textId="77777777" w:rsidR="00DE61C8" w:rsidRPr="00070AB4" w:rsidRDefault="00DE61C8" w:rsidP="00070AB4">
          <w:pPr>
            <w:spacing w:after="0" w:line="240" w:lineRule="auto"/>
            <w:rPr>
              <w:szCs w:val="24"/>
            </w:rPr>
          </w:pPr>
          <w:r w:rsidRPr="00070AB4">
            <w:rPr>
              <w:szCs w:val="24"/>
            </w:rPr>
            <w:t>MR JASON CRUZ FORM-A STUDIO LTD</w:t>
          </w:r>
        </w:p>
        <w:p w14:paraId="43B62862" w14:textId="164AAE96" w:rsidR="00DE61C8" w:rsidRPr="00BD6FAC" w:rsidRDefault="00DE61C8" w:rsidP="00070AB4">
          <w:pPr>
            <w:spacing w:after="0" w:line="240" w:lineRule="auto"/>
            <w:rPr>
              <w:sz w:val="22"/>
            </w:rPr>
          </w:pPr>
          <w:bookmarkStart w:id="0" w:name="_GoBack"/>
          <w:bookmarkEnd w:id="0"/>
          <w:r w:rsidRPr="00070AB4">
            <w:rPr>
              <w:szCs w:val="24"/>
            </w:rPr>
            <w:t>5 GORSEFIELD AVENUE  BROMBOROUGH  CH62 6BY</w:t>
          </w:r>
        </w:p>
      </w:tc>
      <w:tc>
        <w:tcPr>
          <w:tcW w:w="2410" w:type="dxa"/>
          <w:vMerge/>
        </w:tcPr>
        <w:p w14:paraId="3E380EBE" w14:textId="0B8953CE" w:rsidR="00DE61C8" w:rsidRPr="00BD6FAC" w:rsidRDefault="00DE61C8" w:rsidP="00070AB4">
          <w:pPr>
            <w:rPr>
              <w:b/>
              <w:sz w:val="22"/>
            </w:rPr>
          </w:pPr>
        </w:p>
      </w:tc>
      <w:tc>
        <w:tcPr>
          <w:tcW w:w="1842" w:type="dxa"/>
        </w:tcPr>
        <w:p w14:paraId="11200391" w14:textId="631EE5F5" w:rsidR="00DE61C8" w:rsidRPr="00BD6FAC" w:rsidRDefault="00DE61C8" w:rsidP="00070AB4">
          <w:pPr>
            <w:rPr>
              <w:b/>
              <w:sz w:val="22"/>
            </w:rPr>
          </w:pPr>
          <w:r w:rsidRPr="00BD6FAC">
            <w:rPr>
              <w:b/>
              <w:sz w:val="22"/>
            </w:rPr>
            <w:t>Date Received</w:t>
          </w:r>
        </w:p>
      </w:tc>
      <w:tc>
        <w:tcPr>
          <w:tcW w:w="2552" w:type="dxa"/>
        </w:tcPr>
        <w:p w14:paraId="079A7262" w14:textId="087E5089" w:rsidR="00DE61C8" w:rsidRPr="00BD6FAC" w:rsidRDefault="00DE61C8" w:rsidP="00070AB4">
          <w:pPr>
            <w:rPr>
              <w:noProof/>
              <w:sz w:val="22"/>
            </w:rPr>
          </w:pPr>
          <w:r w:rsidRPr="00BD6FAC">
            <w:rPr>
              <w:sz w:val="22"/>
            </w:rPr>
            <w:t>04/03/2024</w:t>
          </w:r>
        </w:p>
      </w:tc>
    </w:tr>
    <w:tr w:rsidR="00DE61C8" w:rsidRPr="00BD6FAC" w14:paraId="01A62CE1" w14:textId="77777777" w:rsidTr="007860D1">
      <w:trPr>
        <w:trHeight w:val="491"/>
      </w:trPr>
      <w:tc>
        <w:tcPr>
          <w:tcW w:w="1282" w:type="dxa"/>
          <w:vMerge/>
        </w:tcPr>
        <w:p w14:paraId="7D39A932" w14:textId="3ABADC8B" w:rsidR="00DE61C8" w:rsidRPr="00BD6FAC" w:rsidRDefault="00DE61C8" w:rsidP="00070AB4">
          <w:pPr>
            <w:rPr>
              <w:b/>
              <w:sz w:val="22"/>
            </w:rPr>
          </w:pPr>
        </w:p>
      </w:tc>
      <w:tc>
        <w:tcPr>
          <w:tcW w:w="2688" w:type="dxa"/>
          <w:vMerge/>
        </w:tcPr>
        <w:p w14:paraId="74827EF7" w14:textId="5829F5AE" w:rsidR="00DE61C8" w:rsidRPr="00BD6FAC" w:rsidRDefault="00DE61C8" w:rsidP="00070AB4">
          <w:pPr>
            <w:spacing w:after="0" w:line="240" w:lineRule="auto"/>
            <w:rPr>
              <w:sz w:val="22"/>
            </w:rPr>
          </w:pPr>
        </w:p>
      </w:tc>
      <w:tc>
        <w:tcPr>
          <w:tcW w:w="2410" w:type="dxa"/>
          <w:vMerge w:val="restart"/>
        </w:tcPr>
        <w:p w14:paraId="4D4DC2AA" w14:textId="3656321C" w:rsidR="00DE61C8" w:rsidRPr="00BD6FAC" w:rsidRDefault="00DE61C8" w:rsidP="00070AB4">
          <w:pPr>
            <w:rPr>
              <w:b/>
              <w:sz w:val="22"/>
            </w:rPr>
          </w:pPr>
        </w:p>
      </w:tc>
      <w:tc>
        <w:tcPr>
          <w:tcW w:w="1842" w:type="dxa"/>
        </w:tcPr>
        <w:p w14:paraId="51F52271" w14:textId="1487A192" w:rsidR="00DE61C8" w:rsidRPr="00BD6FAC" w:rsidRDefault="00DE61C8" w:rsidP="00070AB4">
          <w:pPr>
            <w:rPr>
              <w:b/>
              <w:sz w:val="22"/>
            </w:rPr>
          </w:pPr>
          <w:r w:rsidRPr="00BD6FAC">
            <w:rPr>
              <w:b/>
              <w:sz w:val="22"/>
            </w:rPr>
            <w:t>Decision Date</w:t>
          </w:r>
        </w:p>
      </w:tc>
      <w:tc>
        <w:tcPr>
          <w:tcW w:w="2552" w:type="dxa"/>
        </w:tcPr>
        <w:p w14:paraId="3B31D431" w14:textId="70E44181" w:rsidR="00DE61C8" w:rsidRPr="00BD6FAC" w:rsidRDefault="00DE61C8" w:rsidP="00070AB4">
          <w:pPr>
            <w:rPr>
              <w:sz w:val="22"/>
            </w:rPr>
          </w:pPr>
          <w:r w:rsidRPr="00BD6FAC">
            <w:rPr>
              <w:sz w:val="22"/>
            </w:rPr>
            <w:t>09/09/2024</w:t>
          </w:r>
        </w:p>
      </w:tc>
    </w:tr>
    <w:tr w:rsidR="00DE61C8" w:rsidRPr="00BD6FAC" w14:paraId="13E674B7" w14:textId="77777777" w:rsidTr="007860D1">
      <w:trPr>
        <w:trHeight w:val="380"/>
      </w:trPr>
      <w:tc>
        <w:tcPr>
          <w:tcW w:w="1282" w:type="dxa"/>
          <w:vMerge/>
        </w:tcPr>
        <w:p w14:paraId="1EC5C741" w14:textId="77777777" w:rsidR="00DE61C8" w:rsidRPr="00BD6FAC" w:rsidRDefault="00DE61C8" w:rsidP="00070AB4">
          <w:pPr>
            <w:rPr>
              <w:b/>
              <w:sz w:val="22"/>
            </w:rPr>
          </w:pPr>
        </w:p>
      </w:tc>
      <w:tc>
        <w:tcPr>
          <w:tcW w:w="2688" w:type="dxa"/>
          <w:vMerge/>
        </w:tcPr>
        <w:p w14:paraId="2479CD66" w14:textId="77777777" w:rsidR="00DE61C8" w:rsidRPr="00070AB4" w:rsidRDefault="00DE61C8" w:rsidP="00070AB4">
          <w:pPr>
            <w:spacing w:after="0" w:line="240" w:lineRule="auto"/>
            <w:rPr>
              <w:szCs w:val="24"/>
            </w:rPr>
          </w:pPr>
        </w:p>
      </w:tc>
      <w:tc>
        <w:tcPr>
          <w:tcW w:w="2410" w:type="dxa"/>
          <w:vMerge/>
        </w:tcPr>
        <w:p w14:paraId="6FC99227" w14:textId="77777777" w:rsidR="00DE61C8" w:rsidRPr="00BD6FAC" w:rsidRDefault="00DE61C8" w:rsidP="00070AB4">
          <w:pPr>
            <w:rPr>
              <w:b/>
              <w:sz w:val="22"/>
            </w:rPr>
          </w:pPr>
        </w:p>
      </w:tc>
      <w:tc>
        <w:tcPr>
          <w:tcW w:w="1842" w:type="dxa"/>
        </w:tcPr>
        <w:p w14:paraId="22F8C2AD" w14:textId="77777777" w:rsidR="00DE61C8" w:rsidRPr="00BD6FAC" w:rsidRDefault="00DE61C8" w:rsidP="00070AB4">
          <w:pPr>
            <w:rPr>
              <w:b/>
              <w:sz w:val="22"/>
            </w:rPr>
          </w:pPr>
        </w:p>
      </w:tc>
      <w:tc>
        <w:tcPr>
          <w:tcW w:w="2552" w:type="dxa"/>
        </w:tcPr>
        <w:p w14:paraId="3C513EE4" w14:textId="77777777" w:rsidR="00DE61C8" w:rsidRPr="00BD6FAC" w:rsidRDefault="00DE61C8" w:rsidP="00070AB4">
          <w:pPr>
            <w:rPr>
              <w:sz w:val="22"/>
            </w:rPr>
          </w:pPr>
        </w:p>
      </w:tc>
    </w:tr>
  </w:tbl>
  <w:p w14:paraId="3EF8183E" w14:textId="77777777" w:rsidR="001E5658" w:rsidRDefault="001E5658" w:rsidP="009F61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9F454" w14:textId="77777777" w:rsidR="001725A3" w:rsidRDefault="001725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8"/>
    <w:rsid w:val="00011B41"/>
    <w:rsid w:val="00040694"/>
    <w:rsid w:val="00070AB4"/>
    <w:rsid w:val="000B57D0"/>
    <w:rsid w:val="000E036C"/>
    <w:rsid w:val="001725A3"/>
    <w:rsid w:val="001E5658"/>
    <w:rsid w:val="002E5954"/>
    <w:rsid w:val="003C0CA9"/>
    <w:rsid w:val="003E5D0A"/>
    <w:rsid w:val="00470D15"/>
    <w:rsid w:val="005B6792"/>
    <w:rsid w:val="005D232C"/>
    <w:rsid w:val="005F05F0"/>
    <w:rsid w:val="005F3FF9"/>
    <w:rsid w:val="00696148"/>
    <w:rsid w:val="006A0B50"/>
    <w:rsid w:val="006C5295"/>
    <w:rsid w:val="007018A3"/>
    <w:rsid w:val="00715E36"/>
    <w:rsid w:val="00767157"/>
    <w:rsid w:val="007860D1"/>
    <w:rsid w:val="007C7228"/>
    <w:rsid w:val="0086685D"/>
    <w:rsid w:val="008D3159"/>
    <w:rsid w:val="009005F7"/>
    <w:rsid w:val="00951EAE"/>
    <w:rsid w:val="00953650"/>
    <w:rsid w:val="009B2FE5"/>
    <w:rsid w:val="009B7896"/>
    <w:rsid w:val="009F6142"/>
    <w:rsid w:val="009F70D8"/>
    <w:rsid w:val="00AD63CD"/>
    <w:rsid w:val="00B03890"/>
    <w:rsid w:val="00B274FA"/>
    <w:rsid w:val="00BD08FF"/>
    <w:rsid w:val="00BD6FAC"/>
    <w:rsid w:val="00C833C2"/>
    <w:rsid w:val="00DE61C8"/>
    <w:rsid w:val="00E26B1F"/>
    <w:rsid w:val="00ED04B6"/>
    <w:rsid w:val="00F2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D24AE"/>
  <w15:chartTrackingRefBased/>
  <w15:docId w15:val="{0223067C-83A7-487B-AFD0-80950D2A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FAC"/>
    <w:pPr>
      <w:spacing w:after="200" w:line="276" w:lineRule="auto"/>
    </w:pPr>
    <w:rPr>
      <w:rFonts w:ascii="Arial" w:hAnsi="Arial"/>
      <w:kern w:val="0"/>
      <w:sz w:val="24"/>
      <w14:ligatures w14:val="none"/>
    </w:rPr>
  </w:style>
  <w:style w:type="paragraph" w:styleId="Heading1">
    <w:name w:val="heading 1"/>
    <w:basedOn w:val="Normal"/>
    <w:next w:val="Normal"/>
    <w:link w:val="Heading1Char"/>
    <w:uiPriority w:val="9"/>
    <w:qFormat/>
    <w:rsid w:val="001E5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658"/>
    <w:rPr>
      <w:rFonts w:eastAsiaTheme="majorEastAsia" w:cstheme="majorBidi"/>
      <w:color w:val="272727" w:themeColor="text1" w:themeTint="D8"/>
    </w:rPr>
  </w:style>
  <w:style w:type="paragraph" w:styleId="Title">
    <w:name w:val="Title"/>
    <w:basedOn w:val="Normal"/>
    <w:next w:val="Normal"/>
    <w:link w:val="TitleChar"/>
    <w:uiPriority w:val="10"/>
    <w:qFormat/>
    <w:rsid w:val="001E5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658"/>
    <w:pPr>
      <w:spacing w:before="160"/>
      <w:jc w:val="center"/>
    </w:pPr>
    <w:rPr>
      <w:i/>
      <w:iCs/>
      <w:color w:val="404040" w:themeColor="text1" w:themeTint="BF"/>
    </w:rPr>
  </w:style>
  <w:style w:type="character" w:customStyle="1" w:styleId="QuoteChar">
    <w:name w:val="Quote Char"/>
    <w:basedOn w:val="DefaultParagraphFont"/>
    <w:link w:val="Quote"/>
    <w:uiPriority w:val="29"/>
    <w:rsid w:val="001E5658"/>
    <w:rPr>
      <w:i/>
      <w:iCs/>
      <w:color w:val="404040" w:themeColor="text1" w:themeTint="BF"/>
    </w:rPr>
  </w:style>
  <w:style w:type="paragraph" w:styleId="ListParagraph">
    <w:name w:val="List Paragraph"/>
    <w:basedOn w:val="Normal"/>
    <w:uiPriority w:val="34"/>
    <w:qFormat/>
    <w:rsid w:val="001E5658"/>
    <w:pPr>
      <w:ind w:left="720"/>
      <w:contextualSpacing/>
    </w:pPr>
  </w:style>
  <w:style w:type="character" w:styleId="IntenseEmphasis">
    <w:name w:val="Intense Emphasis"/>
    <w:basedOn w:val="DefaultParagraphFont"/>
    <w:uiPriority w:val="21"/>
    <w:qFormat/>
    <w:rsid w:val="001E5658"/>
    <w:rPr>
      <w:i/>
      <w:iCs/>
      <w:color w:val="0F4761" w:themeColor="accent1" w:themeShade="BF"/>
    </w:rPr>
  </w:style>
  <w:style w:type="paragraph" w:styleId="IntenseQuote">
    <w:name w:val="Intense Quote"/>
    <w:basedOn w:val="Normal"/>
    <w:next w:val="Normal"/>
    <w:link w:val="IntenseQuoteChar"/>
    <w:uiPriority w:val="30"/>
    <w:qFormat/>
    <w:rsid w:val="001E5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658"/>
    <w:rPr>
      <w:i/>
      <w:iCs/>
      <w:color w:val="0F4761" w:themeColor="accent1" w:themeShade="BF"/>
    </w:rPr>
  </w:style>
  <w:style w:type="character" w:styleId="IntenseReference">
    <w:name w:val="Intense Reference"/>
    <w:basedOn w:val="DefaultParagraphFont"/>
    <w:uiPriority w:val="32"/>
    <w:qFormat/>
    <w:rsid w:val="001E5658"/>
    <w:rPr>
      <w:b/>
      <w:bCs/>
      <w:smallCaps/>
      <w:color w:val="0F4761" w:themeColor="accent1" w:themeShade="BF"/>
      <w:spacing w:val="5"/>
    </w:rPr>
  </w:style>
  <w:style w:type="paragraph" w:styleId="Header">
    <w:name w:val="header"/>
    <w:basedOn w:val="Normal"/>
    <w:link w:val="HeaderChar"/>
    <w:unhideWhenUsed/>
    <w:rsid w:val="001E5658"/>
    <w:pPr>
      <w:tabs>
        <w:tab w:val="center" w:pos="4513"/>
        <w:tab w:val="right" w:pos="9026"/>
      </w:tabs>
      <w:spacing w:after="0" w:line="240" w:lineRule="auto"/>
    </w:pPr>
  </w:style>
  <w:style w:type="character" w:customStyle="1" w:styleId="HeaderChar">
    <w:name w:val="Header Char"/>
    <w:basedOn w:val="DefaultParagraphFont"/>
    <w:link w:val="Header"/>
    <w:rsid w:val="001E5658"/>
  </w:style>
  <w:style w:type="paragraph" w:styleId="Footer">
    <w:name w:val="footer"/>
    <w:basedOn w:val="Normal"/>
    <w:link w:val="FooterChar"/>
    <w:unhideWhenUsed/>
    <w:rsid w:val="001E5658"/>
    <w:pPr>
      <w:tabs>
        <w:tab w:val="center" w:pos="4513"/>
        <w:tab w:val="right" w:pos="9026"/>
      </w:tabs>
      <w:spacing w:after="0" w:line="240" w:lineRule="auto"/>
    </w:pPr>
  </w:style>
  <w:style w:type="character" w:customStyle="1" w:styleId="FooterChar">
    <w:name w:val="Footer Char"/>
    <w:basedOn w:val="DefaultParagraphFont"/>
    <w:link w:val="Footer"/>
    <w:rsid w:val="001E5658"/>
  </w:style>
  <w:style w:type="table" w:styleId="TableGrid">
    <w:name w:val="Table Grid"/>
    <w:basedOn w:val="TableNormal"/>
    <w:uiPriority w:val="39"/>
    <w:rsid w:val="00BD0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2FE5"/>
    <w:pPr>
      <w:spacing w:after="0" w:line="240" w:lineRule="auto"/>
    </w:pPr>
    <w:rPr>
      <w:rFonts w:ascii="Arial" w:hAnsi="Arial"/>
      <w:kern w:val="0"/>
      <w:sz w:val="24"/>
      <w14:ligatures w14:val="none"/>
    </w:rPr>
  </w:style>
  <w:style w:type="character" w:styleId="Hyperlink">
    <w:name w:val="Hyperlink"/>
    <w:uiPriority w:val="99"/>
    <w:semiHidden/>
    <w:rsid w:val="005B6792"/>
    <w:rPr>
      <w:color w:val="0000FF"/>
      <w:u w:val="single"/>
    </w:rPr>
  </w:style>
  <w:style w:type="character" w:styleId="FollowedHyperlink">
    <w:name w:val="FollowedHyperlink"/>
    <w:basedOn w:val="DefaultParagraphFont"/>
    <w:uiPriority w:val="99"/>
    <w:semiHidden/>
    <w:unhideWhenUsed/>
    <w:rsid w:val="005B6792"/>
    <w:rPr>
      <w:color w:val="96607D" w:themeColor="followed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579881">
      <w:bodyDiv w:val="1"/>
      <w:marLeft w:val="0"/>
      <w:marRight w:val="0"/>
      <w:marTop w:val="0"/>
      <w:marBottom w:val="0"/>
      <w:divBdr>
        <w:top w:val="none" w:sz="0" w:space="0" w:color="auto"/>
        <w:left w:val="none" w:sz="0" w:space="0" w:color="auto"/>
        <w:bottom w:val="none" w:sz="0" w:space="0" w:color="auto"/>
        <w:right w:val="none" w:sz="0" w:space="0" w:color="auto"/>
      </w:divBdr>
    </w:div>
    <w:div w:id="208341519">
      <w:bodyDiv w:val="1"/>
      <w:marLeft w:val="0"/>
      <w:marRight w:val="0"/>
      <w:marTop w:val="0"/>
      <w:marBottom w:val="0"/>
      <w:divBdr>
        <w:top w:val="none" w:sz="0" w:space="0" w:color="auto"/>
        <w:left w:val="none" w:sz="0" w:space="0" w:color="auto"/>
        <w:bottom w:val="none" w:sz="0" w:space="0" w:color="auto"/>
        <w:right w:val="none" w:sz="0" w:space="0" w:color="auto"/>
      </w:divBdr>
    </w:div>
    <w:div w:id="289289565">
      <w:bodyDiv w:val="1"/>
      <w:marLeft w:val="0"/>
      <w:marRight w:val="0"/>
      <w:marTop w:val="0"/>
      <w:marBottom w:val="0"/>
      <w:divBdr>
        <w:top w:val="none" w:sz="0" w:space="0" w:color="auto"/>
        <w:left w:val="none" w:sz="0" w:space="0" w:color="auto"/>
        <w:bottom w:val="none" w:sz="0" w:space="0" w:color="auto"/>
        <w:right w:val="none" w:sz="0" w:space="0" w:color="auto"/>
      </w:divBdr>
    </w:div>
    <w:div w:id="956718885">
      <w:bodyDiv w:val="1"/>
      <w:marLeft w:val="0"/>
      <w:marRight w:val="0"/>
      <w:marTop w:val="0"/>
      <w:marBottom w:val="0"/>
      <w:divBdr>
        <w:top w:val="none" w:sz="0" w:space="0" w:color="auto"/>
        <w:left w:val="none" w:sz="0" w:space="0" w:color="auto"/>
        <w:bottom w:val="none" w:sz="0" w:space="0" w:color="auto"/>
        <w:right w:val="none" w:sz="0" w:space="0" w:color="auto"/>
      </w:divBdr>
    </w:div>
    <w:div w:id="1178736064">
      <w:bodyDiv w:val="1"/>
      <w:marLeft w:val="0"/>
      <w:marRight w:val="0"/>
      <w:marTop w:val="0"/>
      <w:marBottom w:val="0"/>
      <w:divBdr>
        <w:top w:val="none" w:sz="0" w:space="0" w:color="auto"/>
        <w:left w:val="none" w:sz="0" w:space="0" w:color="auto"/>
        <w:bottom w:val="none" w:sz="0" w:space="0" w:color="auto"/>
        <w:right w:val="none" w:sz="0" w:space="0" w:color="auto"/>
      </w:divBdr>
    </w:div>
    <w:div w:id="1678383679">
      <w:bodyDiv w:val="1"/>
      <w:marLeft w:val="0"/>
      <w:marRight w:val="0"/>
      <w:marTop w:val="0"/>
      <w:marBottom w:val="0"/>
      <w:divBdr>
        <w:top w:val="none" w:sz="0" w:space="0" w:color="auto"/>
        <w:left w:val="none" w:sz="0" w:space="0" w:color="auto"/>
        <w:bottom w:val="none" w:sz="0" w:space="0" w:color="auto"/>
        <w:right w:val="none" w:sz="0" w:space="0" w:color="auto"/>
      </w:divBdr>
    </w:div>
    <w:div w:id="1842966628">
      <w:bodyDiv w:val="1"/>
      <w:marLeft w:val="0"/>
      <w:marRight w:val="0"/>
      <w:marTop w:val="0"/>
      <w:marBottom w:val="0"/>
      <w:divBdr>
        <w:top w:val="none" w:sz="0" w:space="0" w:color="auto"/>
        <w:left w:val="none" w:sz="0" w:space="0" w:color="auto"/>
        <w:bottom w:val="none" w:sz="0" w:space="0" w:color="auto"/>
        <w:right w:val="none" w:sz="0" w:space="0" w:color="auto"/>
      </w:divBdr>
    </w:div>
    <w:div w:id="1990286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rexham.gov.uk/services/planning-and-building-contro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1E6A1-C15B-448D-968F-27A0D3C73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salesforceId:132cf135-3a55-46f0-a657-5b0801caaa53</dc:subject>
  <dc:creator>Tiffany Diprose</dc:creator>
  <cp:keywords/>
  <dc:description/>
  <cp:lastModifiedBy>Bethan Jones</cp:lastModifiedBy>
  <cp:revision>3</cp:revision>
  <dcterms:created xsi:type="dcterms:W3CDTF">2024-09-09T12:17:00Z</dcterms:created>
  <dcterms:modified xsi:type="dcterms:W3CDTF">2024-09-09T12:18:00Z</dcterms:modified>
</cp:coreProperties>
</file>