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24B1BE" w14:textId="423435E8" w:rsidR="00C64B39" w:rsidRPr="00D303DA" w:rsidRDefault="00C64B39" w:rsidP="00A26895">
      <w:pPr>
        <w:jc w:val="both"/>
        <w:rPr>
          <w:rFonts w:ascii="Open Sans" w:hAnsi="Open Sans" w:cs="Open Sans"/>
          <w:i/>
          <w:color w:val="FF0000"/>
          <w:szCs w:val="24"/>
        </w:rPr>
      </w:pPr>
      <w:r w:rsidRPr="00D303DA">
        <w:rPr>
          <w:rFonts w:ascii="Open Sans" w:hAnsi="Open Sans" w:cs="Open Sans"/>
          <w:szCs w:val="24"/>
          <w:u w:val="single"/>
        </w:rPr>
        <w:t>For the Attention of</w:t>
      </w:r>
      <w:r w:rsidR="00493B1C" w:rsidRPr="00D303DA">
        <w:rPr>
          <w:rFonts w:ascii="Open Sans" w:hAnsi="Open Sans" w:cs="Open Sans"/>
          <w:szCs w:val="24"/>
          <w:u w:val="single"/>
        </w:rPr>
        <w:t xml:space="preserve">: </w:t>
      </w:r>
      <w:r w:rsidR="00D303DA">
        <w:rPr>
          <w:rFonts w:ascii="Open Sans" w:hAnsi="Open Sans" w:cs="Open Sans"/>
          <w:szCs w:val="24"/>
          <w:u w:val="single"/>
        </w:rPr>
        <w:t>Mr S.</w:t>
      </w:r>
      <w:r w:rsidR="00493B1C" w:rsidRPr="00D303DA">
        <w:rPr>
          <w:rFonts w:ascii="Open Sans" w:hAnsi="Open Sans" w:cs="Open Sans"/>
          <w:szCs w:val="24"/>
          <w:u w:val="single"/>
        </w:rPr>
        <w:t xml:space="preserve"> Greenland</w:t>
      </w:r>
      <w:r w:rsidR="00D303DA">
        <w:rPr>
          <w:rFonts w:ascii="Open Sans" w:hAnsi="Open Sans" w:cs="Open Sans"/>
          <w:szCs w:val="24"/>
          <w:u w:val="single"/>
        </w:rPr>
        <w:t xml:space="preserve"> – Case Officer</w:t>
      </w:r>
    </w:p>
    <w:p w14:paraId="3A24B1BF" w14:textId="77777777" w:rsidR="00C64B39" w:rsidRPr="00D303DA" w:rsidRDefault="00493B1C" w:rsidP="00A26895">
      <w:pPr>
        <w:rPr>
          <w:rFonts w:ascii="Open Sans" w:hAnsi="Open Sans" w:cs="Open Sans"/>
        </w:rPr>
      </w:pPr>
      <w:r w:rsidRPr="00D303DA">
        <w:rPr>
          <w:rFonts w:ascii="Open Sans" w:hAnsi="Open Sans" w:cs="Open Sans"/>
        </w:rPr>
        <w:t>Wrexham County Borough Council</w:t>
      </w:r>
    </w:p>
    <w:p w14:paraId="3A24B1C0" w14:textId="77777777" w:rsidR="00C64B39" w:rsidRPr="00D303DA" w:rsidRDefault="00C64B39" w:rsidP="00A26895">
      <w:pPr>
        <w:jc w:val="both"/>
        <w:rPr>
          <w:rFonts w:ascii="Open Sans" w:hAnsi="Open Sans" w:cs="Open Sans"/>
          <w:color w:val="FF0000"/>
          <w:szCs w:val="24"/>
        </w:rPr>
      </w:pPr>
    </w:p>
    <w:p w14:paraId="3A24B1C1" w14:textId="77777777" w:rsidR="00C64B39" w:rsidRPr="00D303DA" w:rsidRDefault="00C64B39" w:rsidP="00A26895">
      <w:pPr>
        <w:jc w:val="both"/>
        <w:rPr>
          <w:rFonts w:ascii="Open Sans" w:hAnsi="Open Sans" w:cs="Open Sans"/>
          <w:b/>
          <w:szCs w:val="24"/>
        </w:rPr>
      </w:pPr>
      <w:r w:rsidRPr="00D303DA">
        <w:rPr>
          <w:rFonts w:ascii="Open Sans" w:hAnsi="Open Sans" w:cs="Open Sans"/>
          <w:b/>
          <w:szCs w:val="24"/>
        </w:rPr>
        <w:t xml:space="preserve">[By Email: </w:t>
      </w:r>
      <w:r w:rsidR="00493B1C" w:rsidRPr="00D303DA">
        <w:rPr>
          <w:rFonts w:ascii="Open Sans" w:hAnsi="Open Sans" w:cs="Open Sans"/>
          <w:b/>
          <w:szCs w:val="24"/>
        </w:rPr>
        <w:t>planning@wrexham.gov.uk</w:t>
      </w:r>
      <w:r w:rsidRPr="00D303DA">
        <w:rPr>
          <w:rFonts w:ascii="Open Sans" w:hAnsi="Open Sans" w:cs="Open Sans"/>
          <w:b/>
          <w:szCs w:val="24"/>
        </w:rPr>
        <w:t xml:space="preserve">] </w:t>
      </w:r>
    </w:p>
    <w:p w14:paraId="3A24B1C2" w14:textId="77777777" w:rsidR="00493B1C" w:rsidRPr="00D303DA" w:rsidRDefault="00493B1C" w:rsidP="00A26895">
      <w:pPr>
        <w:jc w:val="both"/>
        <w:rPr>
          <w:rFonts w:ascii="Open Sans" w:hAnsi="Open Sans" w:cs="Open Sans"/>
          <w:szCs w:val="24"/>
        </w:rPr>
      </w:pPr>
    </w:p>
    <w:p w14:paraId="3A24B1C3" w14:textId="5034B539" w:rsidR="00C64B39" w:rsidRPr="00D303DA" w:rsidRDefault="00D303DA" w:rsidP="00A26895">
      <w:pPr>
        <w:jc w:val="both"/>
        <w:rPr>
          <w:rFonts w:ascii="Open Sans" w:hAnsi="Open Sans" w:cs="Open Sans"/>
          <w:szCs w:val="24"/>
        </w:rPr>
      </w:pPr>
      <w:r>
        <w:rPr>
          <w:rFonts w:ascii="Open Sans" w:hAnsi="Open Sans" w:cs="Open Sans"/>
          <w:szCs w:val="24"/>
        </w:rPr>
        <w:t>26 October 2023</w:t>
      </w:r>
    </w:p>
    <w:p w14:paraId="3A24B1C4" w14:textId="77777777" w:rsidR="00C64B39" w:rsidRPr="00D303DA" w:rsidRDefault="00C64B39" w:rsidP="00A26895">
      <w:pPr>
        <w:jc w:val="both"/>
        <w:rPr>
          <w:rFonts w:ascii="Open Sans" w:hAnsi="Open Sans" w:cs="Open Sans"/>
          <w:szCs w:val="24"/>
        </w:rPr>
      </w:pPr>
      <w:r w:rsidRPr="00D303DA">
        <w:rPr>
          <w:rFonts w:ascii="Open Sans" w:hAnsi="Open Sans" w:cs="Open Sans"/>
          <w:szCs w:val="24"/>
        </w:rPr>
        <w:t xml:space="preserve"> </w:t>
      </w:r>
    </w:p>
    <w:p w14:paraId="3A24B1C5" w14:textId="054284AB" w:rsidR="00C64B39" w:rsidRPr="00D303DA" w:rsidRDefault="0017138D" w:rsidP="00A26895">
      <w:pPr>
        <w:jc w:val="both"/>
        <w:rPr>
          <w:rFonts w:ascii="Open Sans" w:hAnsi="Open Sans" w:cs="Open Sans"/>
          <w:szCs w:val="24"/>
        </w:rPr>
      </w:pPr>
      <w:r w:rsidRPr="00D303DA">
        <w:rPr>
          <w:rFonts w:ascii="Open Sans" w:hAnsi="Open Sans" w:cs="Open Sans"/>
          <w:szCs w:val="24"/>
        </w:rPr>
        <w:t xml:space="preserve">Dear </w:t>
      </w:r>
      <w:r w:rsidR="00D303DA">
        <w:rPr>
          <w:rFonts w:ascii="Open Sans" w:hAnsi="Open Sans" w:cs="Open Sans"/>
          <w:szCs w:val="24"/>
        </w:rPr>
        <w:t>Mr</w:t>
      </w:r>
      <w:r w:rsidR="00493B1C" w:rsidRPr="00D303DA">
        <w:rPr>
          <w:rFonts w:ascii="Open Sans" w:hAnsi="Open Sans" w:cs="Open Sans"/>
          <w:szCs w:val="24"/>
        </w:rPr>
        <w:t xml:space="preserve"> Greenland</w:t>
      </w:r>
    </w:p>
    <w:p w14:paraId="3A24B1C6" w14:textId="77777777" w:rsidR="00C64B39" w:rsidRPr="00D303DA" w:rsidRDefault="00C64B39" w:rsidP="00A26895">
      <w:pPr>
        <w:jc w:val="both"/>
        <w:rPr>
          <w:rFonts w:ascii="Open Sans" w:hAnsi="Open Sans" w:cs="Open Sans"/>
          <w:szCs w:val="24"/>
        </w:rPr>
      </w:pPr>
    </w:p>
    <w:p w14:paraId="3A24B1C7" w14:textId="1C074B15" w:rsidR="00C64B39" w:rsidRPr="00D303DA" w:rsidRDefault="00C64B39" w:rsidP="00A26895">
      <w:pPr>
        <w:jc w:val="both"/>
        <w:rPr>
          <w:rFonts w:ascii="Open Sans" w:hAnsi="Open Sans" w:cs="Open Sans"/>
          <w:i/>
          <w:color w:val="FF0000"/>
          <w:szCs w:val="24"/>
        </w:rPr>
      </w:pPr>
      <w:r w:rsidRPr="00D303DA">
        <w:rPr>
          <w:rFonts w:ascii="Open Sans" w:hAnsi="Open Sans" w:cs="Open Sans"/>
          <w:b/>
          <w:szCs w:val="24"/>
          <w:u w:val="single"/>
        </w:rPr>
        <w:t>PLANNING APPLICATION</w:t>
      </w:r>
      <w:r w:rsidR="00493B1C" w:rsidRPr="00D303DA">
        <w:rPr>
          <w:rFonts w:ascii="Open Sans" w:hAnsi="Open Sans" w:cs="Open Sans"/>
          <w:b/>
          <w:szCs w:val="24"/>
          <w:u w:val="single"/>
        </w:rPr>
        <w:t xml:space="preserve">: P/2022/0306 </w:t>
      </w:r>
    </w:p>
    <w:p w14:paraId="3A24B1C8" w14:textId="77777777" w:rsidR="00C64B39" w:rsidRPr="00D303DA" w:rsidRDefault="00C64B39" w:rsidP="00A26895">
      <w:pPr>
        <w:jc w:val="both"/>
        <w:rPr>
          <w:rFonts w:ascii="Open Sans" w:hAnsi="Open Sans" w:cs="Open Sans"/>
          <w:b/>
          <w:szCs w:val="24"/>
        </w:rPr>
      </w:pPr>
    </w:p>
    <w:p w14:paraId="3A24B1C9" w14:textId="61980898" w:rsidR="00C64B39" w:rsidRPr="00D303DA" w:rsidRDefault="00D303DA" w:rsidP="00A26895">
      <w:pPr>
        <w:jc w:val="both"/>
        <w:rPr>
          <w:rFonts w:ascii="Open Sans" w:hAnsi="Open Sans" w:cs="Open Sans"/>
          <w:b/>
          <w:szCs w:val="24"/>
        </w:rPr>
      </w:pPr>
      <w:r w:rsidRPr="00D303DA">
        <w:rPr>
          <w:rFonts w:ascii="Open Sans" w:hAnsi="Open Sans" w:cs="Open Sans"/>
          <w:b/>
          <w:szCs w:val="24"/>
        </w:rPr>
        <w:t xml:space="preserve">Erection of 6 no. Industrial units </w:t>
      </w:r>
      <w:r w:rsidR="00493B1C" w:rsidRPr="00D303DA">
        <w:rPr>
          <w:rFonts w:ascii="Open Sans" w:hAnsi="Open Sans" w:cs="Open Sans"/>
          <w:b/>
          <w:szCs w:val="24"/>
        </w:rPr>
        <w:t>(</w:t>
      </w:r>
      <w:r w:rsidRPr="00D303DA">
        <w:rPr>
          <w:rFonts w:ascii="Open Sans" w:hAnsi="Open Sans" w:cs="Open Sans"/>
          <w:b/>
          <w:szCs w:val="24"/>
        </w:rPr>
        <w:t>Class B</w:t>
      </w:r>
      <w:r w:rsidR="00493B1C" w:rsidRPr="00D303DA">
        <w:rPr>
          <w:rFonts w:ascii="Open Sans" w:hAnsi="Open Sans" w:cs="Open Sans"/>
          <w:b/>
          <w:szCs w:val="24"/>
        </w:rPr>
        <w:t>2)</w:t>
      </w:r>
      <w:r>
        <w:rPr>
          <w:rFonts w:ascii="Open Sans" w:hAnsi="Open Sans" w:cs="Open Sans"/>
          <w:b/>
          <w:szCs w:val="24"/>
        </w:rPr>
        <w:t xml:space="preserve"> at</w:t>
      </w:r>
      <w:r w:rsidR="00493B1C" w:rsidRPr="00D303DA">
        <w:rPr>
          <w:rFonts w:ascii="Open Sans" w:hAnsi="Open Sans" w:cs="Open Sans"/>
          <w:b/>
          <w:szCs w:val="24"/>
        </w:rPr>
        <w:t xml:space="preserve"> Site </w:t>
      </w:r>
      <w:r>
        <w:rPr>
          <w:rFonts w:ascii="Open Sans" w:hAnsi="Open Sans" w:cs="Open Sans"/>
          <w:b/>
          <w:szCs w:val="24"/>
        </w:rPr>
        <w:t>o</w:t>
      </w:r>
      <w:r w:rsidR="00493B1C" w:rsidRPr="00D303DA">
        <w:rPr>
          <w:rFonts w:ascii="Open Sans" w:hAnsi="Open Sans" w:cs="Open Sans"/>
          <w:b/>
          <w:szCs w:val="24"/>
        </w:rPr>
        <w:t>f Wynnstay Technology Park, Llangollen Road, Ruabon, Wrexham</w:t>
      </w:r>
      <w:r w:rsidRPr="00D303DA">
        <w:rPr>
          <w:rFonts w:ascii="Open Sans" w:hAnsi="Open Sans" w:cs="Open Sans"/>
          <w:b/>
          <w:szCs w:val="24"/>
        </w:rPr>
        <w:t xml:space="preserve"> - </w:t>
      </w:r>
      <w:r w:rsidRPr="00D303DA">
        <w:rPr>
          <w:rFonts w:ascii="Open Sans" w:hAnsi="Open Sans" w:cs="Open Sans"/>
          <w:b/>
          <w:szCs w:val="24"/>
        </w:rPr>
        <w:t>RECONSULTATION</w:t>
      </w:r>
    </w:p>
    <w:p w14:paraId="3A24B1CA" w14:textId="77777777" w:rsidR="00C64B39" w:rsidRPr="00D303DA" w:rsidRDefault="00C64B39" w:rsidP="00A26895">
      <w:pPr>
        <w:jc w:val="both"/>
        <w:rPr>
          <w:rFonts w:ascii="Open Sans" w:hAnsi="Open Sans" w:cs="Open Sans"/>
          <w:b/>
          <w:szCs w:val="24"/>
          <w:u w:val="single"/>
        </w:rPr>
      </w:pPr>
    </w:p>
    <w:p w14:paraId="3A24B1CB" w14:textId="40497B2E" w:rsidR="00C64B39" w:rsidRPr="00D303DA" w:rsidRDefault="00A01844" w:rsidP="00A26895">
      <w:pPr>
        <w:jc w:val="both"/>
        <w:rPr>
          <w:rFonts w:ascii="Open Sans" w:hAnsi="Open Sans" w:cs="Open Sans"/>
          <w:szCs w:val="24"/>
        </w:rPr>
      </w:pPr>
      <w:r w:rsidRPr="00D303DA">
        <w:rPr>
          <w:rFonts w:ascii="Open Sans" w:hAnsi="Open Sans" w:cs="Open Sans"/>
          <w:szCs w:val="24"/>
        </w:rPr>
        <w:t xml:space="preserve">Thank you for your consultation </w:t>
      </w:r>
      <w:r w:rsidR="00D87030">
        <w:rPr>
          <w:rFonts w:ascii="Open Sans" w:hAnsi="Open Sans" w:cs="Open Sans"/>
          <w:szCs w:val="24"/>
        </w:rPr>
        <w:t>email</w:t>
      </w:r>
      <w:r w:rsidRPr="00D303DA">
        <w:rPr>
          <w:rFonts w:ascii="Open Sans" w:hAnsi="Open Sans" w:cs="Open Sans"/>
          <w:szCs w:val="24"/>
        </w:rPr>
        <w:t xml:space="preserve"> of </w:t>
      </w:r>
      <w:r w:rsidR="00CA3517" w:rsidRPr="00D303DA">
        <w:rPr>
          <w:rFonts w:ascii="Open Sans" w:hAnsi="Open Sans" w:cs="Open Sans"/>
          <w:szCs w:val="24"/>
        </w:rPr>
        <w:t>18 October 2023</w:t>
      </w:r>
      <w:r w:rsidR="00C01F66" w:rsidRPr="00D303DA">
        <w:rPr>
          <w:rFonts w:ascii="Open Sans" w:hAnsi="Open Sans" w:cs="Open Sans"/>
          <w:szCs w:val="24"/>
        </w:rPr>
        <w:t xml:space="preserve"> </w:t>
      </w:r>
      <w:r w:rsidR="00C64B39" w:rsidRPr="00D303DA">
        <w:rPr>
          <w:rFonts w:ascii="Open Sans" w:hAnsi="Open Sans" w:cs="Open Sans"/>
          <w:szCs w:val="24"/>
        </w:rPr>
        <w:t xml:space="preserve">seeking the </w:t>
      </w:r>
      <w:r w:rsidR="00D87030">
        <w:rPr>
          <w:rFonts w:ascii="Open Sans" w:hAnsi="Open Sans" w:cs="Open Sans"/>
          <w:szCs w:val="24"/>
        </w:rPr>
        <w:t xml:space="preserve">further </w:t>
      </w:r>
      <w:r w:rsidR="00C64B39" w:rsidRPr="00D303DA">
        <w:rPr>
          <w:rFonts w:ascii="Open Sans" w:hAnsi="Open Sans" w:cs="Open Sans"/>
          <w:szCs w:val="24"/>
        </w:rPr>
        <w:t xml:space="preserve">views of </w:t>
      </w:r>
      <w:r w:rsidR="00D87030">
        <w:rPr>
          <w:rFonts w:ascii="Open Sans" w:hAnsi="Open Sans" w:cs="Open Sans"/>
          <w:szCs w:val="24"/>
        </w:rPr>
        <w:t>t</w:t>
      </w:r>
      <w:r w:rsidR="00C64B39" w:rsidRPr="00D303DA">
        <w:rPr>
          <w:rFonts w:ascii="Open Sans" w:hAnsi="Open Sans" w:cs="Open Sans"/>
          <w:szCs w:val="24"/>
        </w:rPr>
        <w:t>he Coal Authority on the above planning application.</w:t>
      </w:r>
    </w:p>
    <w:p w14:paraId="3A24B1CE" w14:textId="0E1EE169" w:rsidR="00C64B39" w:rsidRPr="00D303DA" w:rsidRDefault="00C64B39" w:rsidP="00306D09">
      <w:pPr>
        <w:jc w:val="both"/>
        <w:rPr>
          <w:rFonts w:ascii="Open Sans" w:hAnsi="Open Sans" w:cs="Open Sans"/>
        </w:rPr>
      </w:pPr>
    </w:p>
    <w:p w14:paraId="3A24B1CF" w14:textId="1CD4F904" w:rsidR="00C64B39" w:rsidRPr="00D303DA" w:rsidRDefault="00C64B39" w:rsidP="0021598E">
      <w:pPr>
        <w:jc w:val="both"/>
        <w:rPr>
          <w:rFonts w:ascii="Open Sans" w:hAnsi="Open Sans" w:cs="Open Sans"/>
          <w:szCs w:val="24"/>
          <w:u w:val="single"/>
          <w:shd w:val="clear" w:color="auto" w:fill="FFFF00"/>
        </w:rPr>
      </w:pPr>
      <w:r w:rsidRPr="00D303DA">
        <w:rPr>
          <w:rFonts w:ascii="Open Sans" w:hAnsi="Open Sans" w:cs="Open Sans"/>
          <w:szCs w:val="24"/>
          <w:u w:val="single"/>
        </w:rPr>
        <w:t xml:space="preserve">The Coal Authority </w:t>
      </w:r>
      <w:r w:rsidRPr="009A1299">
        <w:rPr>
          <w:rFonts w:ascii="Open Sans" w:hAnsi="Open Sans" w:cs="Open Sans"/>
          <w:szCs w:val="24"/>
          <w:u w:val="single"/>
        </w:rPr>
        <w:t xml:space="preserve">Response: </w:t>
      </w:r>
      <w:r w:rsidRPr="009A1299">
        <w:rPr>
          <w:rFonts w:ascii="Open Sans" w:hAnsi="Open Sans" w:cs="Open Sans"/>
          <w:b/>
          <w:szCs w:val="24"/>
          <w:u w:val="single"/>
        </w:rPr>
        <w:t>Substantive Concern</w:t>
      </w:r>
    </w:p>
    <w:p w14:paraId="3A24B1D0" w14:textId="0C7EFCF9" w:rsidR="00C64B39" w:rsidRPr="009A1299" w:rsidRDefault="00C64B39" w:rsidP="0021598E">
      <w:pPr>
        <w:jc w:val="both"/>
        <w:rPr>
          <w:rFonts w:ascii="Open Sans" w:hAnsi="Open Sans" w:cs="Open Sans"/>
          <w:szCs w:val="24"/>
        </w:rPr>
      </w:pPr>
    </w:p>
    <w:p w14:paraId="7EBB96F9" w14:textId="73F538B1" w:rsidR="009A1299" w:rsidRDefault="009A1299" w:rsidP="009A1299">
      <w:pPr>
        <w:jc w:val="both"/>
        <w:rPr>
          <w:rFonts w:ascii="Open Sans" w:hAnsi="Open Sans" w:cs="Open Sans"/>
          <w:szCs w:val="24"/>
        </w:rPr>
      </w:pPr>
      <w:r w:rsidRPr="009A1299">
        <w:rPr>
          <w:rFonts w:ascii="Open Sans" w:hAnsi="Open Sans" w:cs="Open Sans"/>
          <w:szCs w:val="24"/>
        </w:rPr>
        <w:t>The application site falls partly within the defined Development High Risk Area</w:t>
      </w:r>
      <w:r>
        <w:rPr>
          <w:rFonts w:ascii="Open Sans" w:hAnsi="Open Sans" w:cs="Open Sans"/>
          <w:szCs w:val="24"/>
        </w:rPr>
        <w:t xml:space="preserve">. </w:t>
      </w:r>
      <w:r w:rsidRPr="009A1299">
        <w:rPr>
          <w:rFonts w:ascii="Open Sans" w:hAnsi="Open Sans" w:cs="Open Sans"/>
          <w:szCs w:val="24"/>
        </w:rPr>
        <w:t xml:space="preserve">The Coal Authority’s information indicates that </w:t>
      </w:r>
      <w:r>
        <w:rPr>
          <w:rFonts w:ascii="Open Sans" w:hAnsi="Open Sans" w:cs="Open Sans"/>
          <w:szCs w:val="24"/>
        </w:rPr>
        <w:t xml:space="preserve">treated </w:t>
      </w:r>
      <w:r w:rsidRPr="009A1299">
        <w:rPr>
          <w:rFonts w:ascii="Open Sans" w:hAnsi="Open Sans" w:cs="Open Sans"/>
          <w:szCs w:val="24"/>
        </w:rPr>
        <w:t>recorded off-site mine shaft 329343-194 is located close to the northern site boundary</w:t>
      </w:r>
      <w:r w:rsidR="00A7220A">
        <w:rPr>
          <w:rFonts w:ascii="Open Sans" w:hAnsi="Open Sans" w:cs="Open Sans"/>
          <w:szCs w:val="24"/>
        </w:rPr>
        <w:t xml:space="preserve">. Despite having been treated, due to the depth of superficial deposits / depth to rock head, the </w:t>
      </w:r>
      <w:r>
        <w:rPr>
          <w:rFonts w:ascii="Open Sans" w:hAnsi="Open Sans" w:cs="Open Sans"/>
          <w:szCs w:val="24"/>
        </w:rPr>
        <w:t xml:space="preserve">potential zone of influence </w:t>
      </w:r>
      <w:r w:rsidR="00A7220A">
        <w:rPr>
          <w:rFonts w:ascii="Open Sans" w:hAnsi="Open Sans" w:cs="Open Sans"/>
          <w:szCs w:val="24"/>
        </w:rPr>
        <w:t>of the shaft extends</w:t>
      </w:r>
      <w:r>
        <w:rPr>
          <w:rFonts w:ascii="Open Sans" w:hAnsi="Open Sans" w:cs="Open Sans"/>
          <w:szCs w:val="24"/>
        </w:rPr>
        <w:t xml:space="preserve"> into the site.</w:t>
      </w:r>
    </w:p>
    <w:p w14:paraId="5CD5AF44" w14:textId="77777777" w:rsidR="009A1299" w:rsidRPr="00D303DA" w:rsidRDefault="009A1299" w:rsidP="0021598E">
      <w:pPr>
        <w:jc w:val="both"/>
        <w:rPr>
          <w:rFonts w:ascii="Open Sans" w:hAnsi="Open Sans" w:cs="Open Sans"/>
          <w:b/>
          <w:szCs w:val="24"/>
          <w:u w:val="single"/>
        </w:rPr>
      </w:pPr>
    </w:p>
    <w:p w14:paraId="7860AE7B" w14:textId="0344B78F" w:rsidR="00D87030" w:rsidRDefault="009A1299" w:rsidP="0021598E">
      <w:pPr>
        <w:jc w:val="both"/>
        <w:rPr>
          <w:rFonts w:ascii="Open Sans" w:hAnsi="Open Sans" w:cs="Open Sans"/>
          <w:szCs w:val="24"/>
        </w:rPr>
      </w:pPr>
      <w:r>
        <w:rPr>
          <w:rFonts w:ascii="Open Sans" w:hAnsi="Open Sans" w:cs="Open Sans"/>
          <w:szCs w:val="24"/>
        </w:rPr>
        <w:t xml:space="preserve">We last commented on this application in a letter to the LPA dated </w:t>
      </w:r>
      <w:r w:rsidRPr="009A1299">
        <w:rPr>
          <w:rFonts w:ascii="Open Sans" w:hAnsi="Open Sans" w:cs="Open Sans"/>
          <w:szCs w:val="24"/>
        </w:rPr>
        <w:t>25 April 2022</w:t>
      </w:r>
      <w:r>
        <w:rPr>
          <w:rFonts w:ascii="Open Sans" w:hAnsi="Open Sans" w:cs="Open Sans"/>
          <w:szCs w:val="24"/>
        </w:rPr>
        <w:t xml:space="preserve">, in which we objected to the proposal. We noted the submission of an unattributed </w:t>
      </w:r>
      <w:r w:rsidRPr="009A1299">
        <w:rPr>
          <w:rFonts w:ascii="Open Sans" w:hAnsi="Open Sans" w:cs="Open Sans"/>
          <w:szCs w:val="24"/>
        </w:rPr>
        <w:t xml:space="preserve">Preliminary Risk </w:t>
      </w:r>
      <w:r>
        <w:rPr>
          <w:rFonts w:ascii="Open Sans" w:hAnsi="Open Sans" w:cs="Open Sans"/>
          <w:szCs w:val="24"/>
        </w:rPr>
        <w:t xml:space="preserve">Assessment report (25 July 2019) but highlighted that this had been produced to </w:t>
      </w:r>
      <w:r w:rsidR="00A7220A">
        <w:rPr>
          <w:rFonts w:ascii="Open Sans" w:hAnsi="Open Sans" w:cs="Open Sans"/>
          <w:szCs w:val="24"/>
        </w:rPr>
        <w:t>inform a proposed</w:t>
      </w:r>
      <w:r w:rsidR="00F4748D">
        <w:rPr>
          <w:rFonts w:ascii="Open Sans" w:hAnsi="Open Sans" w:cs="Open Sans"/>
          <w:szCs w:val="24"/>
        </w:rPr>
        <w:t xml:space="preserve"> residential development to the north of the current application site. We went on to </w:t>
      </w:r>
      <w:r w:rsidR="00A7220A">
        <w:rPr>
          <w:rFonts w:ascii="Open Sans" w:hAnsi="Open Sans" w:cs="Open Sans"/>
          <w:szCs w:val="24"/>
        </w:rPr>
        <w:t>comment</w:t>
      </w:r>
      <w:r w:rsidR="00F4748D">
        <w:rPr>
          <w:rFonts w:ascii="Open Sans" w:hAnsi="Open Sans" w:cs="Open Sans"/>
          <w:szCs w:val="24"/>
        </w:rPr>
        <w:t>:</w:t>
      </w:r>
    </w:p>
    <w:p w14:paraId="572C1DB9" w14:textId="18453FCB" w:rsidR="009A1299" w:rsidRDefault="009A1299" w:rsidP="0021598E">
      <w:pPr>
        <w:jc w:val="both"/>
        <w:rPr>
          <w:rFonts w:ascii="Open Sans" w:hAnsi="Open Sans" w:cs="Open Sans"/>
          <w:szCs w:val="24"/>
        </w:rPr>
      </w:pPr>
    </w:p>
    <w:p w14:paraId="79B33400" w14:textId="77777777" w:rsidR="00F4748D" w:rsidRPr="00F4748D" w:rsidRDefault="00F4748D" w:rsidP="00F4748D">
      <w:pPr>
        <w:ind w:left="284" w:right="282"/>
        <w:jc w:val="both"/>
        <w:rPr>
          <w:rFonts w:ascii="Open Sans" w:hAnsi="Open Sans" w:cs="Open Sans"/>
          <w:i/>
          <w:iCs/>
        </w:rPr>
      </w:pPr>
      <w:r w:rsidRPr="00F4748D">
        <w:rPr>
          <w:rFonts w:ascii="Open Sans" w:hAnsi="Open Sans" w:cs="Open Sans"/>
          <w:i/>
          <w:iCs/>
        </w:rPr>
        <w:t xml:space="preserve">In light of the above, and on the basis that the proposed development would be sited close to the northern site boundary, the applicant should be requested to provide a </w:t>
      </w:r>
      <w:r w:rsidRPr="00F4748D">
        <w:rPr>
          <w:rFonts w:ascii="Open Sans" w:hAnsi="Open Sans" w:cs="Open Sans"/>
          <w:i/>
          <w:iCs/>
        </w:rPr>
        <w:lastRenderedPageBreak/>
        <w:t>site and development specific Coal Mining Risk Assessment or alternatively an addendum to the existing report to demonstrate that the current application site is, or can be made, safe and stable for the proposed development. The additional information should address the following points:</w:t>
      </w:r>
    </w:p>
    <w:p w14:paraId="6ADEE805" w14:textId="77777777" w:rsidR="00F4748D" w:rsidRPr="00F4748D" w:rsidRDefault="00F4748D" w:rsidP="00F4748D">
      <w:pPr>
        <w:ind w:left="284" w:right="282"/>
        <w:jc w:val="both"/>
        <w:rPr>
          <w:rFonts w:ascii="Open Sans" w:hAnsi="Open Sans" w:cs="Open Sans"/>
          <w:i/>
          <w:iCs/>
        </w:rPr>
      </w:pPr>
    </w:p>
    <w:p w14:paraId="04780A1F" w14:textId="77777777" w:rsidR="00F4748D" w:rsidRPr="00F4748D" w:rsidRDefault="00F4748D" w:rsidP="00F4748D">
      <w:pPr>
        <w:numPr>
          <w:ilvl w:val="0"/>
          <w:numId w:val="6"/>
        </w:numPr>
        <w:ind w:left="709" w:right="282" w:hanging="425"/>
        <w:jc w:val="both"/>
        <w:rPr>
          <w:rFonts w:ascii="Open Sans" w:hAnsi="Open Sans" w:cs="Open Sans"/>
          <w:i/>
          <w:iCs/>
        </w:rPr>
      </w:pPr>
      <w:r w:rsidRPr="00F4748D">
        <w:rPr>
          <w:rFonts w:ascii="Open Sans" w:hAnsi="Open Sans" w:cs="Open Sans"/>
          <w:i/>
          <w:iCs/>
        </w:rPr>
        <w:t>Provide clarification as to the report author and confirmation that they are suitably qualified to offer an opinion on coal mining related safety and stability matters;</w:t>
      </w:r>
    </w:p>
    <w:p w14:paraId="0C28F5F2" w14:textId="77777777" w:rsidR="00F4748D" w:rsidRPr="00F4748D" w:rsidRDefault="00F4748D" w:rsidP="00F4748D">
      <w:pPr>
        <w:numPr>
          <w:ilvl w:val="0"/>
          <w:numId w:val="6"/>
        </w:numPr>
        <w:ind w:left="709" w:right="282" w:hanging="425"/>
        <w:jc w:val="both"/>
        <w:rPr>
          <w:rFonts w:ascii="Open Sans" w:hAnsi="Open Sans" w:cs="Open Sans"/>
          <w:i/>
          <w:iCs/>
        </w:rPr>
      </w:pPr>
      <w:r w:rsidRPr="00F4748D">
        <w:rPr>
          <w:rFonts w:ascii="Open Sans" w:hAnsi="Open Sans" w:cs="Open Sans"/>
          <w:i/>
          <w:iCs/>
        </w:rPr>
        <w:t>Provide clarification regarding annotations shown on the Proposed Block Plan (Drawing No. 21/2210/03). We note that the proposed layout of development would be located clear of the two concentric circles shown on this drawing. We assume that these are centred on the recorded position of the recorded mine shaft, but are unclear what they actually denote (the inner circle would be c.8m in diameter which is likely to be far larger than the shaft diameter); and</w:t>
      </w:r>
    </w:p>
    <w:p w14:paraId="1A6FFE9D" w14:textId="77777777" w:rsidR="00F4748D" w:rsidRPr="00F4748D" w:rsidRDefault="00F4748D" w:rsidP="00F4748D">
      <w:pPr>
        <w:numPr>
          <w:ilvl w:val="0"/>
          <w:numId w:val="6"/>
        </w:numPr>
        <w:ind w:left="709" w:right="282" w:hanging="425"/>
        <w:jc w:val="both"/>
        <w:rPr>
          <w:rFonts w:ascii="Open Sans" w:hAnsi="Open Sans" w:cs="Open Sans"/>
          <w:i/>
          <w:iCs/>
        </w:rPr>
      </w:pPr>
      <w:r w:rsidRPr="00F4748D">
        <w:rPr>
          <w:rFonts w:ascii="Open Sans" w:hAnsi="Open Sans" w:cs="Open Sans"/>
          <w:i/>
          <w:iCs/>
        </w:rPr>
        <w:t xml:space="preserve">The Proposed Block Plan should be revised, as necessary, to clearly show the shaft position, the extent of its cap and its associated zone of influence. This should demonstrate that the layout of the industrial development currently under consideration by the LPA will be located clear of the zone of influence of the shaft. </w:t>
      </w:r>
    </w:p>
    <w:p w14:paraId="33AD1854" w14:textId="5F72B1C4" w:rsidR="009A1299" w:rsidRDefault="009A1299" w:rsidP="0021598E">
      <w:pPr>
        <w:jc w:val="both"/>
        <w:rPr>
          <w:rFonts w:ascii="Open Sans" w:hAnsi="Open Sans" w:cs="Open Sans"/>
          <w:szCs w:val="24"/>
        </w:rPr>
      </w:pPr>
    </w:p>
    <w:p w14:paraId="0836BC76" w14:textId="1763E8E1" w:rsidR="00F4748D" w:rsidRDefault="00F4748D" w:rsidP="00F4748D">
      <w:pPr>
        <w:jc w:val="both"/>
        <w:rPr>
          <w:rFonts w:ascii="Open Sans" w:hAnsi="Open Sans" w:cs="Open Sans"/>
          <w:szCs w:val="24"/>
        </w:rPr>
      </w:pPr>
      <w:r>
        <w:rPr>
          <w:rFonts w:ascii="Open Sans" w:hAnsi="Open Sans" w:cs="Open Sans"/>
          <w:szCs w:val="24"/>
        </w:rPr>
        <w:t xml:space="preserve">We note that the planning agent, Sean Caddick, has now responded to our objection. Mr Caddick </w:t>
      </w:r>
      <w:r w:rsidR="00BF0E04">
        <w:rPr>
          <w:rFonts w:ascii="Open Sans" w:hAnsi="Open Sans" w:cs="Open Sans"/>
          <w:szCs w:val="24"/>
        </w:rPr>
        <w:t xml:space="preserve">has not provided a revised report but has indicated that he </w:t>
      </w:r>
      <w:r>
        <w:rPr>
          <w:rFonts w:ascii="Open Sans" w:hAnsi="Open Sans" w:cs="Open Sans"/>
          <w:szCs w:val="24"/>
        </w:rPr>
        <w:t xml:space="preserve">considers the previously submitted </w:t>
      </w:r>
      <w:r w:rsidRPr="00F4748D">
        <w:rPr>
          <w:rFonts w:ascii="Open Sans" w:hAnsi="Open Sans" w:cs="Open Sans"/>
          <w:szCs w:val="24"/>
        </w:rPr>
        <w:t xml:space="preserve">report </w:t>
      </w:r>
      <w:r w:rsidR="003247B9">
        <w:rPr>
          <w:rFonts w:ascii="Open Sans" w:hAnsi="Open Sans" w:cs="Open Sans"/>
          <w:szCs w:val="24"/>
        </w:rPr>
        <w:t xml:space="preserve">to </w:t>
      </w:r>
      <w:r w:rsidRPr="00F4748D">
        <w:rPr>
          <w:rFonts w:ascii="Open Sans" w:hAnsi="Open Sans" w:cs="Open Sans"/>
          <w:szCs w:val="24"/>
        </w:rPr>
        <w:t>cover the whole of t</w:t>
      </w:r>
      <w:r>
        <w:rPr>
          <w:rFonts w:ascii="Open Sans" w:hAnsi="Open Sans" w:cs="Open Sans"/>
          <w:szCs w:val="24"/>
        </w:rPr>
        <w:t>he applicatio</w:t>
      </w:r>
      <w:r w:rsidR="00BF0E04">
        <w:rPr>
          <w:rFonts w:ascii="Open Sans" w:hAnsi="Open Sans" w:cs="Open Sans"/>
          <w:szCs w:val="24"/>
        </w:rPr>
        <w:t>n site</w:t>
      </w:r>
      <w:r w:rsidR="003247B9">
        <w:rPr>
          <w:rFonts w:ascii="Open Sans" w:hAnsi="Open Sans" w:cs="Open Sans"/>
          <w:szCs w:val="24"/>
        </w:rPr>
        <w:t xml:space="preserve">. He </w:t>
      </w:r>
      <w:r w:rsidR="00BF0E04">
        <w:rPr>
          <w:rFonts w:ascii="Open Sans" w:hAnsi="Open Sans" w:cs="Open Sans"/>
          <w:szCs w:val="24"/>
        </w:rPr>
        <w:t>indicates that the</w:t>
      </w:r>
      <w:r w:rsidRPr="00F4748D">
        <w:rPr>
          <w:rFonts w:ascii="Open Sans" w:hAnsi="Open Sans" w:cs="Open Sans"/>
          <w:szCs w:val="24"/>
        </w:rPr>
        <w:t xml:space="preserve"> location plan on Page 9 of the report clearly extends to the edge of the road </w:t>
      </w:r>
      <w:r w:rsidR="00BF0E04">
        <w:rPr>
          <w:rFonts w:ascii="Open Sans" w:hAnsi="Open Sans" w:cs="Open Sans"/>
          <w:szCs w:val="24"/>
        </w:rPr>
        <w:t xml:space="preserve">incorporating the current </w:t>
      </w:r>
      <w:r w:rsidRPr="00F4748D">
        <w:rPr>
          <w:rFonts w:ascii="Open Sans" w:hAnsi="Open Sans" w:cs="Open Sans"/>
          <w:szCs w:val="24"/>
        </w:rPr>
        <w:t>application site.</w:t>
      </w:r>
    </w:p>
    <w:p w14:paraId="237E2C43" w14:textId="55872E3A" w:rsidR="00BF0E04" w:rsidRDefault="00BF0E04" w:rsidP="00F4748D">
      <w:pPr>
        <w:jc w:val="both"/>
        <w:rPr>
          <w:rFonts w:ascii="Open Sans" w:hAnsi="Open Sans" w:cs="Open Sans"/>
          <w:szCs w:val="24"/>
        </w:rPr>
      </w:pPr>
    </w:p>
    <w:p w14:paraId="3E0551FE" w14:textId="076AD10E" w:rsidR="00BF0E04" w:rsidRDefault="00BF0E04" w:rsidP="00F4748D">
      <w:pPr>
        <w:jc w:val="both"/>
        <w:rPr>
          <w:rFonts w:ascii="Open Sans" w:hAnsi="Open Sans" w:cs="Open Sans"/>
          <w:szCs w:val="24"/>
        </w:rPr>
      </w:pPr>
      <w:r>
        <w:rPr>
          <w:rFonts w:ascii="Open Sans" w:hAnsi="Open Sans" w:cs="Open Sans"/>
          <w:szCs w:val="24"/>
        </w:rPr>
        <w:t xml:space="preserve">In response, we wish to comment that the Site Location Plan and Proposed Block Plan included in the version of the </w:t>
      </w:r>
      <w:r w:rsidRPr="00BF0E04">
        <w:rPr>
          <w:rFonts w:ascii="Open Sans" w:hAnsi="Open Sans" w:cs="Open Sans"/>
          <w:szCs w:val="24"/>
        </w:rPr>
        <w:t>Preliminary Risk Assessment report</w:t>
      </w:r>
      <w:r>
        <w:rPr>
          <w:rFonts w:ascii="Open Sans" w:hAnsi="Open Sans" w:cs="Open Sans"/>
          <w:szCs w:val="24"/>
        </w:rPr>
        <w:t xml:space="preserve"> published on the LPA website clearly show</w:t>
      </w:r>
      <w:r w:rsidR="00A7220A">
        <w:rPr>
          <w:rFonts w:ascii="Open Sans" w:hAnsi="Open Sans" w:cs="Open Sans"/>
          <w:szCs w:val="24"/>
        </w:rPr>
        <w:t>s</w:t>
      </w:r>
      <w:r>
        <w:rPr>
          <w:rFonts w:ascii="Open Sans" w:hAnsi="Open Sans" w:cs="Open Sans"/>
          <w:szCs w:val="24"/>
        </w:rPr>
        <w:t xml:space="preserve"> a red line boundary which excludes the current application site. This document refers to a residential end use of the</w:t>
      </w:r>
      <w:r w:rsidR="00400480">
        <w:rPr>
          <w:rFonts w:ascii="Open Sans" w:hAnsi="Open Sans" w:cs="Open Sans"/>
          <w:szCs w:val="24"/>
        </w:rPr>
        <w:t xml:space="preserve"> study</w:t>
      </w:r>
      <w:r>
        <w:rPr>
          <w:rFonts w:ascii="Open Sans" w:hAnsi="Open Sans" w:cs="Open Sans"/>
          <w:szCs w:val="24"/>
        </w:rPr>
        <w:t xml:space="preserve"> </w:t>
      </w:r>
      <w:r w:rsidR="00400480">
        <w:rPr>
          <w:rFonts w:ascii="Open Sans" w:hAnsi="Open Sans" w:cs="Open Sans"/>
          <w:szCs w:val="24"/>
        </w:rPr>
        <w:t>site.</w:t>
      </w:r>
    </w:p>
    <w:p w14:paraId="425ECB96" w14:textId="53C45049" w:rsidR="00BF0E04" w:rsidRDefault="00BF0E04" w:rsidP="00F4748D">
      <w:pPr>
        <w:jc w:val="both"/>
        <w:rPr>
          <w:rFonts w:ascii="Open Sans" w:hAnsi="Open Sans" w:cs="Open Sans"/>
          <w:szCs w:val="24"/>
        </w:rPr>
      </w:pPr>
    </w:p>
    <w:p w14:paraId="5E9BB51A" w14:textId="004D3005" w:rsidR="003247B9" w:rsidRDefault="00BF0E04" w:rsidP="00F4748D">
      <w:pPr>
        <w:jc w:val="both"/>
        <w:rPr>
          <w:rFonts w:ascii="Open Sans" w:hAnsi="Open Sans" w:cs="Open Sans"/>
          <w:szCs w:val="24"/>
        </w:rPr>
      </w:pPr>
      <w:r>
        <w:rPr>
          <w:rFonts w:ascii="Open Sans" w:hAnsi="Open Sans" w:cs="Open Sans"/>
          <w:szCs w:val="24"/>
        </w:rPr>
        <w:t>We note that Mr Caddick has also submitted an u</w:t>
      </w:r>
      <w:r w:rsidR="00F4748D" w:rsidRPr="00F4748D">
        <w:rPr>
          <w:rFonts w:ascii="Open Sans" w:hAnsi="Open Sans" w:cs="Open Sans"/>
          <w:szCs w:val="24"/>
        </w:rPr>
        <w:t xml:space="preserve">pdated the Proposed Block Plan </w:t>
      </w:r>
      <w:r>
        <w:rPr>
          <w:rFonts w:ascii="Open Sans" w:hAnsi="Open Sans" w:cs="Open Sans"/>
          <w:szCs w:val="24"/>
        </w:rPr>
        <w:t xml:space="preserve">in an attempt to make the </w:t>
      </w:r>
      <w:r w:rsidR="00F4748D" w:rsidRPr="00F4748D">
        <w:rPr>
          <w:rFonts w:ascii="Open Sans" w:hAnsi="Open Sans" w:cs="Open Sans"/>
          <w:szCs w:val="24"/>
        </w:rPr>
        <w:t>detail of the capped shaft easier to understand.</w:t>
      </w:r>
      <w:r>
        <w:rPr>
          <w:rFonts w:ascii="Open Sans" w:hAnsi="Open Sans" w:cs="Open Sans"/>
          <w:szCs w:val="24"/>
        </w:rPr>
        <w:t xml:space="preserve"> This shows a circular reinforced cap to the shaft and</w:t>
      </w:r>
      <w:r w:rsidR="003247B9">
        <w:rPr>
          <w:rFonts w:ascii="Open Sans" w:hAnsi="Open Sans" w:cs="Open Sans"/>
          <w:szCs w:val="24"/>
        </w:rPr>
        <w:t xml:space="preserve"> defines</w:t>
      </w:r>
      <w:r>
        <w:rPr>
          <w:rFonts w:ascii="Open Sans" w:hAnsi="Open Sans" w:cs="Open Sans"/>
          <w:szCs w:val="24"/>
        </w:rPr>
        <w:t xml:space="preserve"> a shaft zone of influence. </w:t>
      </w:r>
      <w:r w:rsidR="003247B9">
        <w:rPr>
          <w:rFonts w:ascii="Open Sans" w:hAnsi="Open Sans" w:cs="Open Sans"/>
          <w:szCs w:val="24"/>
        </w:rPr>
        <w:t>The p</w:t>
      </w:r>
      <w:r>
        <w:rPr>
          <w:rFonts w:ascii="Open Sans" w:hAnsi="Open Sans" w:cs="Open Sans"/>
          <w:szCs w:val="24"/>
        </w:rPr>
        <w:t>roposed built development is shown extending up to the edge of the defined zone.</w:t>
      </w:r>
    </w:p>
    <w:p w14:paraId="2C37E4DE" w14:textId="2DA4C7C7" w:rsidR="003247B9" w:rsidRDefault="003247B9" w:rsidP="00F4748D">
      <w:pPr>
        <w:jc w:val="both"/>
        <w:rPr>
          <w:rFonts w:ascii="Open Sans" w:hAnsi="Open Sans" w:cs="Open Sans"/>
          <w:szCs w:val="24"/>
        </w:rPr>
      </w:pPr>
    </w:p>
    <w:p w14:paraId="61A2CAD1" w14:textId="77777777" w:rsidR="00400480" w:rsidRDefault="003247B9" w:rsidP="003247B9">
      <w:pPr>
        <w:jc w:val="both"/>
        <w:rPr>
          <w:rFonts w:ascii="Open Sans" w:hAnsi="Open Sans" w:cs="Open Sans"/>
          <w:szCs w:val="24"/>
        </w:rPr>
      </w:pPr>
      <w:r>
        <w:rPr>
          <w:rFonts w:ascii="Open Sans" w:hAnsi="Open Sans" w:cs="Open Sans"/>
          <w:szCs w:val="24"/>
        </w:rPr>
        <w:t>Notwithstanding the apparent capping of the shaft with a 9.6m x 9.6m square cap</w:t>
      </w:r>
      <w:r w:rsidR="00400480">
        <w:rPr>
          <w:rFonts w:ascii="Open Sans" w:hAnsi="Open Sans" w:cs="Open Sans"/>
          <w:szCs w:val="24"/>
        </w:rPr>
        <w:t xml:space="preserve"> rather than a circular cap</w:t>
      </w:r>
      <w:r>
        <w:rPr>
          <w:rFonts w:ascii="Open Sans" w:hAnsi="Open Sans" w:cs="Open Sans"/>
          <w:szCs w:val="24"/>
        </w:rPr>
        <w:t xml:space="preserve">, </w:t>
      </w:r>
      <w:r w:rsidR="00400480">
        <w:rPr>
          <w:rFonts w:ascii="Open Sans" w:hAnsi="Open Sans" w:cs="Open Sans"/>
          <w:szCs w:val="24"/>
        </w:rPr>
        <w:t xml:space="preserve">we </w:t>
      </w:r>
      <w:r>
        <w:rPr>
          <w:rFonts w:ascii="Open Sans" w:hAnsi="Open Sans" w:cs="Open Sans"/>
          <w:szCs w:val="24"/>
        </w:rPr>
        <w:t xml:space="preserve">with wish to comment that following a further review of our records, it appears that the plotted position of the centre point of the shaft </w:t>
      </w:r>
      <w:r>
        <w:rPr>
          <w:rFonts w:ascii="Open Sans" w:hAnsi="Open Sans" w:cs="Open Sans"/>
          <w:szCs w:val="24"/>
        </w:rPr>
        <w:t>(</w:t>
      </w:r>
      <w:r w:rsidRPr="00BF0E04">
        <w:rPr>
          <w:rFonts w:ascii="Open Sans" w:hAnsi="Open Sans" w:cs="Open Sans"/>
          <w:szCs w:val="24"/>
        </w:rPr>
        <w:t>329223</w:t>
      </w:r>
      <w:r>
        <w:rPr>
          <w:rFonts w:ascii="Open Sans" w:hAnsi="Open Sans" w:cs="Open Sans"/>
          <w:szCs w:val="24"/>
        </w:rPr>
        <w:t xml:space="preserve">E, </w:t>
      </w:r>
      <w:r w:rsidRPr="00BF0E04">
        <w:rPr>
          <w:rFonts w:ascii="Open Sans" w:hAnsi="Open Sans" w:cs="Open Sans"/>
          <w:szCs w:val="24"/>
        </w:rPr>
        <w:t>343527</w:t>
      </w:r>
      <w:r>
        <w:rPr>
          <w:rFonts w:ascii="Open Sans" w:hAnsi="Open Sans" w:cs="Open Sans"/>
          <w:szCs w:val="24"/>
        </w:rPr>
        <w:t>N)</w:t>
      </w:r>
      <w:r>
        <w:rPr>
          <w:rFonts w:ascii="Open Sans" w:hAnsi="Open Sans" w:cs="Open Sans"/>
          <w:szCs w:val="24"/>
        </w:rPr>
        <w:t xml:space="preserve"> lies further south than that shown on the latest Proposed Block P</w:t>
      </w:r>
      <w:r w:rsidR="00400480">
        <w:rPr>
          <w:rFonts w:ascii="Open Sans" w:hAnsi="Open Sans" w:cs="Open Sans"/>
          <w:szCs w:val="24"/>
        </w:rPr>
        <w:t>lan.</w:t>
      </w:r>
    </w:p>
    <w:p w14:paraId="4ED5BA48" w14:textId="797A9A99" w:rsidR="003247B9" w:rsidRDefault="00A7220A" w:rsidP="003247B9">
      <w:pPr>
        <w:jc w:val="both"/>
        <w:rPr>
          <w:rFonts w:ascii="Open Sans" w:hAnsi="Open Sans" w:cs="Open Sans"/>
          <w:szCs w:val="24"/>
        </w:rPr>
      </w:pPr>
      <w:r>
        <w:rPr>
          <w:rFonts w:ascii="Open Sans" w:hAnsi="Open Sans" w:cs="Open Sans"/>
          <w:szCs w:val="24"/>
        </w:rPr>
        <w:lastRenderedPageBreak/>
        <w:t xml:space="preserve">Whilst it is unlikely that the shaft will be within the application site, it would </w:t>
      </w:r>
      <w:r w:rsidR="003247B9">
        <w:rPr>
          <w:rFonts w:ascii="Open Sans" w:hAnsi="Open Sans" w:cs="Open Sans"/>
          <w:szCs w:val="24"/>
        </w:rPr>
        <w:t xml:space="preserve">result in </w:t>
      </w:r>
      <w:r w:rsidR="00400480">
        <w:rPr>
          <w:rFonts w:ascii="Open Sans" w:hAnsi="Open Sans" w:cs="Open Sans"/>
          <w:szCs w:val="24"/>
        </w:rPr>
        <w:t xml:space="preserve">its </w:t>
      </w:r>
      <w:r w:rsidR="003247B9">
        <w:rPr>
          <w:rFonts w:ascii="Open Sans" w:hAnsi="Open Sans" w:cs="Open Sans"/>
          <w:szCs w:val="24"/>
        </w:rPr>
        <w:t>potential zone of influence extending further into the application site, potentially beneath built development</w:t>
      </w:r>
      <w:r w:rsidR="00400480">
        <w:rPr>
          <w:rFonts w:ascii="Open Sans" w:hAnsi="Open Sans" w:cs="Open Sans"/>
          <w:szCs w:val="24"/>
        </w:rPr>
        <w:t xml:space="preserve"> currently proposed.</w:t>
      </w:r>
      <w:r>
        <w:rPr>
          <w:rFonts w:ascii="Open Sans" w:hAnsi="Open Sans" w:cs="Open Sans"/>
          <w:szCs w:val="24"/>
        </w:rPr>
        <w:t xml:space="preserve"> This would</w:t>
      </w:r>
      <w:r w:rsidR="003247B9">
        <w:rPr>
          <w:rFonts w:ascii="Open Sans" w:hAnsi="Open Sans" w:cs="Open Sans"/>
          <w:szCs w:val="24"/>
        </w:rPr>
        <w:t xml:space="preserve"> conflict with our adopted policy on mine shafts and new development.</w:t>
      </w:r>
    </w:p>
    <w:p w14:paraId="7B1B5C6C" w14:textId="77777777" w:rsidR="00A7220A" w:rsidRDefault="00A7220A" w:rsidP="003247B9">
      <w:pPr>
        <w:jc w:val="both"/>
        <w:rPr>
          <w:rFonts w:ascii="Open Sans" w:hAnsi="Open Sans" w:cs="Open Sans"/>
          <w:szCs w:val="24"/>
        </w:rPr>
      </w:pPr>
    </w:p>
    <w:p w14:paraId="449D2D0A" w14:textId="77777777" w:rsidR="00A7220A" w:rsidRDefault="00A7220A" w:rsidP="00B66389">
      <w:pPr>
        <w:jc w:val="both"/>
        <w:rPr>
          <w:rFonts w:ascii="Open Sans" w:hAnsi="Open Sans" w:cs="Open Sans"/>
          <w:szCs w:val="24"/>
        </w:rPr>
      </w:pPr>
      <w:r>
        <w:rPr>
          <w:rFonts w:ascii="Open Sans" w:hAnsi="Open Sans" w:cs="Open Sans"/>
          <w:szCs w:val="24"/>
        </w:rPr>
        <w:t>In light of the above, t</w:t>
      </w:r>
      <w:r w:rsidR="003247B9">
        <w:rPr>
          <w:rFonts w:ascii="Open Sans" w:hAnsi="Open Sans" w:cs="Open Sans"/>
          <w:szCs w:val="24"/>
        </w:rPr>
        <w:t xml:space="preserve">he Coal Authority’s Planning &amp; Development Team remains concerned that the submitted information does not clearly demonstrate that the risks posed by the recorded mine shaft have been fully assessed and addressed in the </w:t>
      </w:r>
      <w:r>
        <w:rPr>
          <w:rFonts w:ascii="Open Sans" w:hAnsi="Open Sans" w:cs="Open Sans"/>
          <w:szCs w:val="24"/>
        </w:rPr>
        <w:t>context</w:t>
      </w:r>
      <w:r w:rsidR="003247B9">
        <w:rPr>
          <w:rFonts w:ascii="Open Sans" w:hAnsi="Open Sans" w:cs="Open Sans"/>
          <w:szCs w:val="24"/>
        </w:rPr>
        <w:t xml:space="preserve"> of the proposed development.</w:t>
      </w:r>
      <w:r>
        <w:rPr>
          <w:rFonts w:ascii="Open Sans" w:hAnsi="Open Sans" w:cs="Open Sans"/>
          <w:szCs w:val="24"/>
        </w:rPr>
        <w:t xml:space="preserve"> </w:t>
      </w:r>
      <w:r w:rsidR="003247B9">
        <w:rPr>
          <w:rFonts w:ascii="Open Sans" w:hAnsi="Open Sans" w:cs="Open Sans"/>
          <w:szCs w:val="24"/>
        </w:rPr>
        <w:t xml:space="preserve">We therefore </w:t>
      </w:r>
      <w:r w:rsidR="003247B9" w:rsidRPr="003247B9">
        <w:rPr>
          <w:rFonts w:ascii="Open Sans" w:hAnsi="Open Sans" w:cs="Open Sans"/>
          <w:b/>
          <w:szCs w:val="24"/>
        </w:rPr>
        <w:t>maintain our objection</w:t>
      </w:r>
      <w:r w:rsidR="003247B9">
        <w:rPr>
          <w:rFonts w:ascii="Open Sans" w:hAnsi="Open Sans" w:cs="Open Sans"/>
          <w:szCs w:val="24"/>
        </w:rPr>
        <w:t xml:space="preserve"> to the application.</w:t>
      </w:r>
    </w:p>
    <w:p w14:paraId="7A107E64" w14:textId="77777777" w:rsidR="00A7220A" w:rsidRDefault="00A7220A" w:rsidP="00B66389">
      <w:pPr>
        <w:jc w:val="both"/>
        <w:rPr>
          <w:rFonts w:ascii="Open Sans" w:hAnsi="Open Sans" w:cs="Open Sans"/>
          <w:szCs w:val="24"/>
        </w:rPr>
      </w:pPr>
    </w:p>
    <w:p w14:paraId="15E502B0" w14:textId="7E37FDCF" w:rsidR="003247B9" w:rsidRDefault="003247B9" w:rsidP="00B66389">
      <w:pPr>
        <w:jc w:val="both"/>
        <w:rPr>
          <w:rFonts w:ascii="Open Sans" w:hAnsi="Open Sans" w:cs="Open Sans"/>
          <w:szCs w:val="24"/>
        </w:rPr>
      </w:pPr>
      <w:r>
        <w:rPr>
          <w:rFonts w:ascii="Open Sans" w:hAnsi="Open Sans" w:cs="Open Sans"/>
          <w:szCs w:val="24"/>
        </w:rPr>
        <w:t xml:space="preserve">The applicant should </w:t>
      </w:r>
      <w:r w:rsidR="00A7220A">
        <w:rPr>
          <w:rFonts w:ascii="Open Sans" w:hAnsi="Open Sans" w:cs="Open Sans"/>
          <w:szCs w:val="24"/>
        </w:rPr>
        <w:t xml:space="preserve">again be requested to provide a </w:t>
      </w:r>
      <w:r w:rsidR="00A7220A" w:rsidRPr="00A7220A">
        <w:rPr>
          <w:rFonts w:ascii="Open Sans" w:hAnsi="Open Sans" w:cs="Open Sans"/>
          <w:szCs w:val="24"/>
        </w:rPr>
        <w:t xml:space="preserve">development specific Coal Mining Risk Assessment or an addendum to the </w:t>
      </w:r>
      <w:r w:rsidR="00A7220A">
        <w:rPr>
          <w:rFonts w:ascii="Open Sans" w:hAnsi="Open Sans" w:cs="Open Sans"/>
          <w:szCs w:val="24"/>
        </w:rPr>
        <w:t>report already submitted t</w:t>
      </w:r>
      <w:r w:rsidR="00A7220A" w:rsidRPr="00A7220A">
        <w:rPr>
          <w:rFonts w:ascii="Open Sans" w:hAnsi="Open Sans" w:cs="Open Sans"/>
          <w:szCs w:val="24"/>
        </w:rPr>
        <w:t xml:space="preserve">o </w:t>
      </w:r>
      <w:r w:rsidR="00A7220A">
        <w:rPr>
          <w:rFonts w:ascii="Open Sans" w:hAnsi="Open Sans" w:cs="Open Sans"/>
          <w:szCs w:val="24"/>
        </w:rPr>
        <w:t>confirm</w:t>
      </w:r>
      <w:r w:rsidR="00A7220A" w:rsidRPr="00A7220A">
        <w:rPr>
          <w:rFonts w:ascii="Open Sans" w:hAnsi="Open Sans" w:cs="Open Sans"/>
          <w:szCs w:val="24"/>
        </w:rPr>
        <w:t xml:space="preserve"> that the current application site is, or can be made, safe and stable for the </w:t>
      </w:r>
      <w:r w:rsidR="00400480" w:rsidRPr="00A7220A">
        <w:rPr>
          <w:rFonts w:ascii="Open Sans" w:hAnsi="Open Sans" w:cs="Open Sans"/>
          <w:szCs w:val="24"/>
        </w:rPr>
        <w:t>development</w:t>
      </w:r>
      <w:r w:rsidR="00400480" w:rsidRPr="00A7220A">
        <w:rPr>
          <w:rFonts w:ascii="Open Sans" w:hAnsi="Open Sans" w:cs="Open Sans"/>
          <w:szCs w:val="24"/>
        </w:rPr>
        <w:t xml:space="preserve"> </w:t>
      </w:r>
      <w:r w:rsidR="00A7220A" w:rsidRPr="00A7220A">
        <w:rPr>
          <w:rFonts w:ascii="Open Sans" w:hAnsi="Open Sans" w:cs="Open Sans"/>
          <w:szCs w:val="24"/>
        </w:rPr>
        <w:t>proposed.</w:t>
      </w:r>
      <w:r w:rsidR="00A7220A">
        <w:rPr>
          <w:rFonts w:ascii="Open Sans" w:hAnsi="Open Sans" w:cs="Open Sans"/>
          <w:szCs w:val="24"/>
        </w:rPr>
        <w:t xml:space="preserve"> A </w:t>
      </w:r>
      <w:r w:rsidR="00A7220A" w:rsidRPr="00A7220A">
        <w:rPr>
          <w:rFonts w:ascii="Open Sans" w:hAnsi="Open Sans" w:cs="Open Sans"/>
          <w:szCs w:val="24"/>
        </w:rPr>
        <w:t>Proposed Block Plan</w:t>
      </w:r>
      <w:r w:rsidR="00A7220A">
        <w:rPr>
          <w:rFonts w:ascii="Open Sans" w:hAnsi="Open Sans" w:cs="Open Sans"/>
          <w:szCs w:val="24"/>
        </w:rPr>
        <w:t xml:space="preserve">, taking into account the plotted position of the shaft and revised as necessary, should also be submitted to demonstrate that the layout of development will </w:t>
      </w:r>
      <w:r w:rsidR="00A7220A" w:rsidRPr="00A7220A">
        <w:rPr>
          <w:rFonts w:ascii="Open Sans" w:hAnsi="Open Sans" w:cs="Open Sans"/>
          <w:szCs w:val="24"/>
        </w:rPr>
        <w:t>be located clear of the zone of influence of the shaft.</w:t>
      </w:r>
    </w:p>
    <w:p w14:paraId="5C70597E" w14:textId="767A0735" w:rsidR="00400480" w:rsidRDefault="00400480" w:rsidP="00B66389">
      <w:pPr>
        <w:jc w:val="both"/>
        <w:rPr>
          <w:rFonts w:ascii="Open Sans" w:hAnsi="Open Sans" w:cs="Open Sans"/>
          <w:szCs w:val="24"/>
        </w:rPr>
      </w:pPr>
      <w:bookmarkStart w:id="0" w:name="_GoBack"/>
      <w:bookmarkEnd w:id="0"/>
    </w:p>
    <w:p w14:paraId="7A02FF50" w14:textId="0B80A8A8" w:rsidR="00A7220A" w:rsidRPr="00F631C2" w:rsidRDefault="00A7220A" w:rsidP="00A7220A">
      <w:pPr>
        <w:jc w:val="both"/>
        <w:rPr>
          <w:rFonts w:ascii="Open Sans" w:hAnsi="Open Sans" w:cs="Open Sans"/>
          <w:iCs/>
        </w:rPr>
      </w:pPr>
      <w:r>
        <w:rPr>
          <w:rFonts w:ascii="Open Sans" w:hAnsi="Open Sans" w:cs="Open Sans"/>
          <w:iCs/>
        </w:rPr>
        <w:t xml:space="preserve">We </w:t>
      </w:r>
      <w:r w:rsidRPr="00F631C2">
        <w:rPr>
          <w:rFonts w:ascii="Open Sans" w:hAnsi="Open Sans" w:cs="Open Sans"/>
          <w:iCs/>
        </w:rPr>
        <w:t>would be pleased to receive for further consultation and comment any additional information submitted by the applicant.</w:t>
      </w:r>
    </w:p>
    <w:p w14:paraId="16AA783F" w14:textId="7B0C389A" w:rsidR="00A7220A" w:rsidRPr="00D303DA" w:rsidRDefault="00A7220A" w:rsidP="00B66389">
      <w:pPr>
        <w:jc w:val="both"/>
        <w:rPr>
          <w:rFonts w:ascii="Open Sans" w:hAnsi="Open Sans" w:cs="Open Sans"/>
          <w:szCs w:val="24"/>
        </w:rPr>
      </w:pPr>
    </w:p>
    <w:p w14:paraId="3A24B1D9" w14:textId="77777777" w:rsidR="00C64B39" w:rsidRPr="00D303DA" w:rsidRDefault="00C64B39" w:rsidP="00B66389">
      <w:pPr>
        <w:jc w:val="both"/>
        <w:rPr>
          <w:rFonts w:ascii="Open Sans" w:hAnsi="Open Sans" w:cs="Open Sans"/>
        </w:rPr>
      </w:pPr>
      <w:r w:rsidRPr="00D303DA">
        <w:rPr>
          <w:rFonts w:ascii="Open Sans" w:hAnsi="Open Sans" w:cs="Open Sans"/>
          <w:szCs w:val="24"/>
        </w:rPr>
        <w:t>Please do not hesitate to contact me if you would like to discuss this matter further.</w:t>
      </w:r>
    </w:p>
    <w:p w14:paraId="3A24B1DA" w14:textId="77777777" w:rsidR="00C64B39" w:rsidRPr="00D303DA" w:rsidRDefault="00C64B39" w:rsidP="00B66389">
      <w:pPr>
        <w:rPr>
          <w:rFonts w:ascii="Open Sans" w:hAnsi="Open Sans" w:cs="Open Sans"/>
          <w:szCs w:val="24"/>
        </w:rPr>
      </w:pPr>
    </w:p>
    <w:p w14:paraId="0A5F2410" w14:textId="77777777" w:rsidR="00A7220A" w:rsidRPr="003A2138" w:rsidRDefault="00A7220A" w:rsidP="00A7220A">
      <w:pPr>
        <w:jc w:val="both"/>
        <w:rPr>
          <w:rFonts w:ascii="Open Sans" w:hAnsi="Open Sans" w:cs="Open Sans"/>
          <w:szCs w:val="24"/>
        </w:rPr>
      </w:pPr>
      <w:r w:rsidRPr="003A2138">
        <w:rPr>
          <w:rFonts w:ascii="Open Sans" w:hAnsi="Open Sans" w:cs="Open Sans"/>
          <w:szCs w:val="24"/>
        </w:rPr>
        <w:t>Yours sincerely</w:t>
      </w:r>
    </w:p>
    <w:p w14:paraId="7EF72172" w14:textId="77777777" w:rsidR="00A7220A" w:rsidRPr="003A2138" w:rsidRDefault="00A7220A" w:rsidP="00A7220A">
      <w:pPr>
        <w:tabs>
          <w:tab w:val="left" w:pos="1095"/>
        </w:tabs>
        <w:jc w:val="both"/>
        <w:rPr>
          <w:rFonts w:ascii="Arial" w:hAnsi="Arial" w:cs="Arial"/>
          <w:szCs w:val="24"/>
        </w:rPr>
      </w:pPr>
      <w:r w:rsidRPr="003A2138">
        <w:rPr>
          <w:rFonts w:ascii="Arial" w:hAnsi="Arial" w:cs="Arial"/>
          <w:szCs w:val="24"/>
        </w:rPr>
        <w:tab/>
      </w:r>
    </w:p>
    <w:p w14:paraId="69CB15FC" w14:textId="77777777" w:rsidR="00A7220A" w:rsidRPr="003A2138" w:rsidRDefault="00A7220A" w:rsidP="00A7220A">
      <w:pPr>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2F176341" w14:textId="77777777" w:rsidR="00A7220A" w:rsidRPr="003A2138" w:rsidRDefault="00A7220A" w:rsidP="00A7220A">
      <w:pPr>
        <w:rPr>
          <w:rFonts w:ascii="Open Sans" w:hAnsi="Open Sans" w:cs="Open Sans"/>
          <w:b/>
        </w:rPr>
      </w:pPr>
    </w:p>
    <w:p w14:paraId="2F476E02" w14:textId="77777777" w:rsidR="00A7220A" w:rsidRPr="003A2138" w:rsidRDefault="00A7220A" w:rsidP="00A7220A">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625421CF" w14:textId="77777777" w:rsidR="00A7220A" w:rsidRPr="003A2138" w:rsidRDefault="00A7220A" w:rsidP="00A7220A">
      <w:pPr>
        <w:rPr>
          <w:rFonts w:ascii="Open Sans" w:hAnsi="Open Sans" w:cs="Open Sans"/>
          <w:b/>
        </w:rPr>
      </w:pPr>
      <w:r w:rsidRPr="003A2138">
        <w:rPr>
          <w:rFonts w:ascii="Open Sans" w:hAnsi="Open Sans" w:cs="Open Sans"/>
          <w:b/>
        </w:rPr>
        <w:t>Planning and Development Manager</w:t>
      </w:r>
    </w:p>
    <w:p w14:paraId="50A1EF4B" w14:textId="77777777" w:rsidR="00A7220A" w:rsidRPr="008F498E" w:rsidRDefault="00A7220A" w:rsidP="00A7220A">
      <w:pPr>
        <w:jc w:val="both"/>
        <w:rPr>
          <w:rFonts w:ascii="Open Sans" w:hAnsi="Open Sans" w:cs="Open Sans"/>
          <w:u w:val="single"/>
        </w:rPr>
      </w:pPr>
    </w:p>
    <w:p w14:paraId="3A24B1E9" w14:textId="1AD7E743" w:rsidR="00C64B39" w:rsidRPr="00D303DA" w:rsidRDefault="00C64B39" w:rsidP="00B66389">
      <w:pPr>
        <w:jc w:val="both"/>
        <w:rPr>
          <w:rFonts w:ascii="Open Sans" w:hAnsi="Open Sans" w:cs="Open Sans"/>
        </w:rPr>
      </w:pPr>
    </w:p>
    <w:p w14:paraId="3A24B1EA" w14:textId="77777777" w:rsidR="00C64B39" w:rsidRPr="00D303DA" w:rsidRDefault="00C64B39" w:rsidP="00B66389">
      <w:pPr>
        <w:jc w:val="both"/>
        <w:rPr>
          <w:rFonts w:ascii="Open Sans" w:hAnsi="Open Sans" w:cs="Open Sans"/>
          <w:u w:val="single"/>
        </w:rPr>
      </w:pPr>
      <w:r w:rsidRPr="00D303DA">
        <w:rPr>
          <w:rFonts w:ascii="Open Sans" w:hAnsi="Open Sans" w:cs="Open Sans"/>
          <w:u w:val="single"/>
        </w:rPr>
        <w:t>Disclaimer</w:t>
      </w:r>
    </w:p>
    <w:p w14:paraId="3A24B1EB" w14:textId="77777777" w:rsidR="00C64B39" w:rsidRPr="00D303DA" w:rsidRDefault="00C64B39" w:rsidP="00B66389">
      <w:pPr>
        <w:jc w:val="both"/>
        <w:rPr>
          <w:rFonts w:ascii="Open Sans" w:hAnsi="Open Sans" w:cs="Open Sans"/>
        </w:rPr>
      </w:pPr>
    </w:p>
    <w:p w14:paraId="3A24B1EC" w14:textId="77777777" w:rsidR="00C64B39" w:rsidRPr="00D303DA" w:rsidRDefault="002E4D9F" w:rsidP="00B66389">
      <w:pPr>
        <w:jc w:val="both"/>
        <w:rPr>
          <w:rFonts w:ascii="Open Sans" w:hAnsi="Open Sans" w:cs="Open Sans"/>
        </w:rPr>
      </w:pPr>
      <w:r w:rsidRPr="00D303DA">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D303DA">
        <w:rPr>
          <w:rFonts w:ascii="Open Sans" w:hAnsi="Open Sans" w:cs="Open Sans"/>
        </w:rPr>
        <w:t xml:space="preserve">The comments made are also based upon only the information provided to The Coal Authority by the Local Planning Authority and/or has been published on the Council's website for consultation purposes in relation to this specific planning application.  The </w:t>
      </w:r>
      <w:r w:rsidR="00C64B39" w:rsidRPr="00D303DA">
        <w:rPr>
          <w:rFonts w:ascii="Open Sans" w:hAnsi="Open Sans" w:cs="Open Sans"/>
        </w:rPr>
        <w:lastRenderedPageBreak/>
        <w:t>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3A24B1ED" w14:textId="77777777" w:rsidR="00C64B39" w:rsidRPr="00D303DA" w:rsidRDefault="00C64B39" w:rsidP="00B66389">
      <w:pPr>
        <w:jc w:val="both"/>
        <w:rPr>
          <w:rFonts w:ascii="Open Sans" w:hAnsi="Open Sans" w:cs="Open Sans"/>
        </w:rPr>
      </w:pPr>
    </w:p>
    <w:p w14:paraId="3A24B1EF" w14:textId="62CA80F9" w:rsidR="00C64B39" w:rsidRPr="00D303DA" w:rsidRDefault="00C64B39" w:rsidP="00B66389">
      <w:pPr>
        <w:jc w:val="both"/>
        <w:rPr>
          <w:rFonts w:ascii="Open Sans" w:hAnsi="Open Sans" w:cs="Open Sans"/>
          <w:szCs w:val="24"/>
        </w:rPr>
      </w:pPr>
      <w:r w:rsidRPr="00D303DA">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sectPr w:rsidR="00C64B39" w:rsidRPr="00D303DA"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4B1F2" w14:textId="77777777" w:rsidR="008E410B" w:rsidRDefault="008E410B">
      <w:r>
        <w:separator/>
      </w:r>
    </w:p>
  </w:endnote>
  <w:endnote w:type="continuationSeparator" w:id="0">
    <w:p w14:paraId="3A24B1F3"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4B1F6"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24B1F7"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4B1F8" w14:textId="276B62E9"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D2308">
      <w:rPr>
        <w:rStyle w:val="PageNumber"/>
        <w:rFonts w:ascii="Arial" w:hAnsi="Arial" w:cs="Arial"/>
        <w:noProof/>
      </w:rPr>
      <w:t>4</w:t>
    </w:r>
    <w:r w:rsidRPr="009F4C8D">
      <w:rPr>
        <w:rStyle w:val="PageNumber"/>
        <w:rFonts w:ascii="Arial" w:hAnsi="Arial" w:cs="Arial"/>
      </w:rPr>
      <w:fldChar w:fldCharType="end"/>
    </w:r>
  </w:p>
  <w:p w14:paraId="3A24B1F9" w14:textId="77777777" w:rsidR="00C64B39" w:rsidRDefault="00C64B39">
    <w:pPr>
      <w:pStyle w:val="Footer"/>
    </w:pPr>
    <w:r>
      <w:br/>
    </w:r>
  </w:p>
  <w:p w14:paraId="3A24B1FA"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A24B1FB"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4B1FD" w14:textId="092B9D8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D2308">
      <w:rPr>
        <w:rStyle w:val="PageNumber"/>
        <w:rFonts w:ascii="Arial" w:hAnsi="Arial" w:cs="Arial"/>
        <w:noProof/>
      </w:rPr>
      <w:t>1</w:t>
    </w:r>
    <w:r w:rsidRPr="009F4C8D">
      <w:rPr>
        <w:rStyle w:val="PageNumber"/>
        <w:rFonts w:ascii="Arial" w:hAnsi="Arial" w:cs="Arial"/>
      </w:rPr>
      <w:fldChar w:fldCharType="end"/>
    </w:r>
  </w:p>
  <w:p w14:paraId="3A24B1FE" w14:textId="77777777" w:rsidR="00C64B39" w:rsidRDefault="00C64B39" w:rsidP="00C36F35">
    <w:pPr>
      <w:pStyle w:val="Footer"/>
      <w:rPr>
        <w:rFonts w:ascii="Arial" w:hAnsi="Arial"/>
        <w:color w:val="000000"/>
        <w:sz w:val="20"/>
      </w:rPr>
    </w:pPr>
  </w:p>
  <w:p w14:paraId="3A24B1FF" w14:textId="77777777" w:rsidR="00C64B39" w:rsidRDefault="00C64B39" w:rsidP="00C36F35">
    <w:pPr>
      <w:pStyle w:val="Footer"/>
      <w:rPr>
        <w:rFonts w:ascii="Arial" w:hAnsi="Arial"/>
        <w:color w:val="000000"/>
        <w:sz w:val="20"/>
      </w:rPr>
    </w:pPr>
  </w:p>
  <w:p w14:paraId="3A24B200" w14:textId="77777777" w:rsidR="00C64B39" w:rsidRDefault="00C64B39" w:rsidP="00C36F35">
    <w:pPr>
      <w:pStyle w:val="Footer"/>
      <w:rPr>
        <w:rFonts w:ascii="Arial" w:hAnsi="Arial"/>
        <w:color w:val="000000"/>
        <w:sz w:val="20"/>
      </w:rPr>
    </w:pPr>
  </w:p>
  <w:p w14:paraId="3A24B201"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A24B202"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4B1F0" w14:textId="77777777" w:rsidR="008E410B" w:rsidRDefault="008E410B">
      <w:r>
        <w:separator/>
      </w:r>
    </w:p>
  </w:footnote>
  <w:footnote w:type="continuationSeparator" w:id="0">
    <w:p w14:paraId="3A24B1F1"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4B1F4"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4B1F5"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4B1FC" w14:textId="77777777" w:rsidR="00C64B39" w:rsidRDefault="001D2308">
    <w:pPr>
      <w:pStyle w:val="Header"/>
    </w:pPr>
    <w:r>
      <w:rPr>
        <w:noProof/>
      </w:rPr>
      <w:pict w14:anchorId="3A24B2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D303DA">
      <w:pict w14:anchorId="3A24B204">
        <v:shape id="_x0000_i1025" type="#_x0000_t75" style="width:87.05pt;height:76.3pt">
          <v:imagedata r:id="rId2" o:title="CoalAuthority_2013_logo"/>
        </v:shape>
      </w:pict>
    </w:r>
    <w:r>
      <w:rPr>
        <w:noProof/>
      </w:rPr>
      <w:pict w14:anchorId="3A24B205">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A24B207"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A24B208"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A24B209"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A24B20A" w14:textId="77777777" w:rsidR="00C64B39" w:rsidRPr="007A4BD1" w:rsidRDefault="00C64B39" w:rsidP="00306D09">
                <w:pPr>
                  <w:rPr>
                    <w:rFonts w:ascii="Arial" w:hAnsi="Arial" w:cs="Arial"/>
                    <w:b/>
                    <w:sz w:val="20"/>
                  </w:rPr>
                </w:pPr>
                <w:r>
                  <w:rPr>
                    <w:rFonts w:ascii="Arial" w:hAnsi="Arial" w:cs="Arial"/>
                    <w:b/>
                    <w:sz w:val="20"/>
                  </w:rPr>
                  <w:t>Nottinghamshire</w:t>
                </w:r>
              </w:p>
              <w:p w14:paraId="3A24B20B"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A24B20C" w14:textId="77777777" w:rsidR="00C64B39" w:rsidRDefault="00C64B39" w:rsidP="00306D09">
                <w:pPr>
                  <w:rPr>
                    <w:rFonts w:ascii="Arial" w:hAnsi="Arial" w:cs="Arial"/>
                    <w:b/>
                    <w:noProof/>
                    <w:sz w:val="20"/>
                  </w:rPr>
                </w:pPr>
              </w:p>
              <w:p w14:paraId="3A24B20D"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A24B20E" w14:textId="77777777" w:rsidR="00C64B39" w:rsidRDefault="00C64B39" w:rsidP="00306D09">
                <w:pPr>
                  <w:rPr>
                    <w:rFonts w:ascii="Arial" w:hAnsi="Arial" w:cs="Arial"/>
                    <w:b/>
                    <w:sz w:val="20"/>
                  </w:rPr>
                </w:pPr>
                <w:r>
                  <w:rPr>
                    <w:rFonts w:ascii="Arial" w:hAnsi="Arial" w:cs="Arial"/>
                    <w:b/>
                    <w:noProof/>
                    <w:sz w:val="20"/>
                  </w:rPr>
                  <w:tab/>
                </w:r>
              </w:p>
              <w:p w14:paraId="3A24B20F"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A24B210" w14:textId="77777777" w:rsidR="00C64B39" w:rsidRDefault="00C64B39" w:rsidP="00306D09">
                <w:pPr>
                  <w:rPr>
                    <w:rFonts w:ascii="Arial" w:hAnsi="Arial" w:cs="Arial"/>
                    <w:b/>
                    <w:sz w:val="20"/>
                  </w:rPr>
                </w:pPr>
              </w:p>
              <w:p w14:paraId="3A24B211"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A24B212" w14:textId="77777777" w:rsidR="00C64B39" w:rsidRDefault="00C64B39" w:rsidP="00306D09">
                <w:pPr>
                  <w:rPr>
                    <w:rFonts w:ascii="Arial" w:hAnsi="Arial" w:cs="Arial"/>
                    <w:b/>
                    <w:sz w:val="20"/>
                  </w:rPr>
                </w:pPr>
                <w:r>
                  <w:rPr>
                    <w:rFonts w:ascii="Arial" w:hAnsi="Arial" w:cs="Arial"/>
                    <w:b/>
                    <w:sz w:val="20"/>
                  </w:rPr>
                  <w:t xml:space="preserve"> </w:t>
                </w:r>
              </w:p>
              <w:p w14:paraId="3A24B213" w14:textId="77777777" w:rsidR="00C64B39" w:rsidRDefault="00C64B39" w:rsidP="00306D09">
                <w:pPr>
                  <w:tabs>
                    <w:tab w:val="left" w:pos="658"/>
                  </w:tabs>
                  <w:rPr>
                    <w:rFonts w:ascii="Arial" w:hAnsi="Arial" w:cs="Arial"/>
                    <w:b/>
                    <w:sz w:val="20"/>
                  </w:rPr>
                </w:pPr>
              </w:p>
              <w:p w14:paraId="3A24B214" w14:textId="77777777" w:rsidR="00C64B39" w:rsidRDefault="00C64B39" w:rsidP="00306D09">
                <w:pPr>
                  <w:tabs>
                    <w:tab w:val="left" w:pos="658"/>
                  </w:tabs>
                  <w:rPr>
                    <w:rFonts w:ascii="Arial" w:hAnsi="Arial" w:cs="Arial"/>
                    <w:b/>
                    <w:sz w:val="20"/>
                  </w:rPr>
                </w:pPr>
              </w:p>
              <w:p w14:paraId="3A24B215" w14:textId="77777777" w:rsidR="00C64B39" w:rsidRDefault="00C64B39" w:rsidP="00306D09">
                <w:pPr>
                  <w:tabs>
                    <w:tab w:val="left" w:pos="658"/>
                  </w:tabs>
                  <w:rPr>
                    <w:rFonts w:ascii="Arial" w:hAnsi="Arial" w:cs="Arial"/>
                    <w:b/>
                    <w:sz w:val="20"/>
                  </w:rPr>
                </w:pPr>
              </w:p>
              <w:p w14:paraId="3A24B216" w14:textId="77777777" w:rsidR="00C64B39" w:rsidRPr="002B2F7F" w:rsidRDefault="00C64B39" w:rsidP="00306D09">
                <w:pPr>
                  <w:tabs>
                    <w:tab w:val="left" w:pos="658"/>
                  </w:tabs>
                  <w:rPr>
                    <w:rFonts w:ascii="Arial" w:hAnsi="Arial" w:cs="Arial"/>
                    <w:b/>
                    <w:sz w:val="22"/>
                  </w:rPr>
                </w:pPr>
              </w:p>
              <w:p w14:paraId="3A24B217" w14:textId="77777777" w:rsidR="00C64B39" w:rsidRPr="002B2F7F" w:rsidRDefault="00C64B39" w:rsidP="00306D09">
                <w:pPr>
                  <w:rPr>
                    <w:rFonts w:ascii="Arial" w:hAnsi="Arial"/>
                  </w:rPr>
                </w:pPr>
              </w:p>
            </w:txbxContent>
          </v:textbox>
          <w10:wrap type="topAndBottom" anchory="page"/>
          <w10:anchorlock/>
        </v:shape>
      </w:pict>
    </w:r>
    <w:r>
      <w:rPr>
        <w:noProof/>
      </w:rPr>
      <w:pict w14:anchorId="3A24B206">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4A61344D"/>
    <w:multiLevelType w:val="hybridMultilevel"/>
    <w:tmpl w:val="6B66B2D8"/>
    <w:lvl w:ilvl="0" w:tplc="08090001">
      <w:start w:val="1"/>
      <w:numFmt w:val="bullet"/>
      <w:lvlText w:val=""/>
      <w:lvlJc w:val="left"/>
      <w:pPr>
        <w:ind w:left="1668" w:hanging="360"/>
      </w:pPr>
      <w:rPr>
        <w:rFonts w:ascii="Symbol" w:hAnsi="Symbol" w:hint="default"/>
      </w:rPr>
    </w:lvl>
    <w:lvl w:ilvl="1" w:tplc="08090003" w:tentative="1">
      <w:start w:val="1"/>
      <w:numFmt w:val="bullet"/>
      <w:lvlText w:val="o"/>
      <w:lvlJc w:val="left"/>
      <w:pPr>
        <w:ind w:left="2388" w:hanging="360"/>
      </w:pPr>
      <w:rPr>
        <w:rFonts w:ascii="Courier New" w:hAnsi="Courier New" w:cs="Courier New" w:hint="default"/>
      </w:rPr>
    </w:lvl>
    <w:lvl w:ilvl="2" w:tplc="08090005" w:tentative="1">
      <w:start w:val="1"/>
      <w:numFmt w:val="bullet"/>
      <w:lvlText w:val=""/>
      <w:lvlJc w:val="left"/>
      <w:pPr>
        <w:ind w:left="3108" w:hanging="360"/>
      </w:pPr>
      <w:rPr>
        <w:rFonts w:ascii="Wingdings" w:hAnsi="Wingdings" w:hint="default"/>
      </w:rPr>
    </w:lvl>
    <w:lvl w:ilvl="3" w:tplc="08090001" w:tentative="1">
      <w:start w:val="1"/>
      <w:numFmt w:val="bullet"/>
      <w:lvlText w:val=""/>
      <w:lvlJc w:val="left"/>
      <w:pPr>
        <w:ind w:left="3828" w:hanging="360"/>
      </w:pPr>
      <w:rPr>
        <w:rFonts w:ascii="Symbol" w:hAnsi="Symbol" w:hint="default"/>
      </w:rPr>
    </w:lvl>
    <w:lvl w:ilvl="4" w:tplc="08090003" w:tentative="1">
      <w:start w:val="1"/>
      <w:numFmt w:val="bullet"/>
      <w:lvlText w:val="o"/>
      <w:lvlJc w:val="left"/>
      <w:pPr>
        <w:ind w:left="4548" w:hanging="360"/>
      </w:pPr>
      <w:rPr>
        <w:rFonts w:ascii="Courier New" w:hAnsi="Courier New" w:cs="Courier New" w:hint="default"/>
      </w:rPr>
    </w:lvl>
    <w:lvl w:ilvl="5" w:tplc="08090005" w:tentative="1">
      <w:start w:val="1"/>
      <w:numFmt w:val="bullet"/>
      <w:lvlText w:val=""/>
      <w:lvlJc w:val="left"/>
      <w:pPr>
        <w:ind w:left="5268" w:hanging="360"/>
      </w:pPr>
      <w:rPr>
        <w:rFonts w:ascii="Wingdings" w:hAnsi="Wingdings" w:hint="default"/>
      </w:rPr>
    </w:lvl>
    <w:lvl w:ilvl="6" w:tplc="08090001" w:tentative="1">
      <w:start w:val="1"/>
      <w:numFmt w:val="bullet"/>
      <w:lvlText w:val=""/>
      <w:lvlJc w:val="left"/>
      <w:pPr>
        <w:ind w:left="5988" w:hanging="360"/>
      </w:pPr>
      <w:rPr>
        <w:rFonts w:ascii="Symbol" w:hAnsi="Symbol" w:hint="default"/>
      </w:rPr>
    </w:lvl>
    <w:lvl w:ilvl="7" w:tplc="08090003" w:tentative="1">
      <w:start w:val="1"/>
      <w:numFmt w:val="bullet"/>
      <w:lvlText w:val="o"/>
      <w:lvlJc w:val="left"/>
      <w:pPr>
        <w:ind w:left="6708" w:hanging="360"/>
      </w:pPr>
      <w:rPr>
        <w:rFonts w:ascii="Courier New" w:hAnsi="Courier New" w:cs="Courier New" w:hint="default"/>
      </w:rPr>
    </w:lvl>
    <w:lvl w:ilvl="8" w:tplc="08090005" w:tentative="1">
      <w:start w:val="1"/>
      <w:numFmt w:val="bullet"/>
      <w:lvlText w:val=""/>
      <w:lvlJc w:val="left"/>
      <w:pPr>
        <w:ind w:left="7428" w:hanging="360"/>
      </w:pPr>
      <w:rPr>
        <w:rFonts w:ascii="Wingdings" w:hAnsi="Wingdings" w:hint="default"/>
      </w:rPr>
    </w:lvl>
  </w:abstractNum>
  <w:abstractNum w:abstractNumId="4"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ETCjD2rk4Wnotp13dxJCuIkEF/y2XL5BOSkf9xA0ebF3CCz6L0di5Efwq1cKpahAZ3KJ9aLu/viViDMMlWvRnA==" w:salt="KgfTyN6m9+LQrJmEc08cw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230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47B9"/>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480"/>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A1299"/>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7220A"/>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0E04"/>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303DA"/>
    <w:rsid w:val="00D424A4"/>
    <w:rsid w:val="00D45262"/>
    <w:rsid w:val="00D525CE"/>
    <w:rsid w:val="00D64EC1"/>
    <w:rsid w:val="00D74CA6"/>
    <w:rsid w:val="00D7729B"/>
    <w:rsid w:val="00D8518F"/>
    <w:rsid w:val="00D85FAB"/>
    <w:rsid w:val="00D87030"/>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48D"/>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A24B1BD"/>
  <w15:docId w15:val="{B8155486-6749-4185-B3EC-140CBEFE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0</Pages>
  <Words>1023</Words>
  <Characters>5835</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6845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18</revision>
  <lastPrinted>2013-10-23T13:51:00.0000000Z</lastPrinted>
  <dcterms:created xsi:type="dcterms:W3CDTF">2013-01-08T13:46:00.0000000Z</dcterms:created>
  <dcterms:modified xsi:type="dcterms:W3CDTF">2023-10-26T10:36:06.6830000Z</dcterms:modified>
</coreProperties>
</file>