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65CBC" w14:textId="77777777" w:rsidR="009B3965" w:rsidRPr="00F615D9" w:rsidRDefault="009B3965" w:rsidP="009B3965">
      <w:pPr>
        <w:pStyle w:val="Heading1"/>
        <w:rPr>
          <w:rFonts w:ascii="Times New Roman" w:hAnsi="Times New Roman"/>
          <w:color w:val="1F497D"/>
        </w:rPr>
      </w:pPr>
      <w:r w:rsidRPr="00F615D9">
        <w:rPr>
          <w:rFonts w:ascii="Times New Roman" w:hAnsi="Times New Roman"/>
          <w:color w:val="1F497D"/>
        </w:rPr>
        <w:t>Arbour Cottage</w:t>
      </w:r>
    </w:p>
    <w:p w14:paraId="66F05D3B" w14:textId="77777777" w:rsidR="009B3965" w:rsidRPr="00F615D9" w:rsidRDefault="009B3965" w:rsidP="009B3965">
      <w:pPr>
        <w:jc w:val="right"/>
        <w:rPr>
          <w:rFonts w:ascii="Times New Roman" w:hAnsi="Times New Roman"/>
          <w:b/>
          <w:bCs/>
          <w:i/>
          <w:iCs/>
          <w:color w:val="1F497D"/>
          <w:sz w:val="44"/>
        </w:rPr>
      </w:pPr>
      <w:proofErr w:type="spellStart"/>
      <w:r w:rsidRPr="00F615D9">
        <w:rPr>
          <w:rFonts w:ascii="Times New Roman" w:hAnsi="Times New Roman"/>
          <w:b/>
          <w:bCs/>
          <w:i/>
          <w:iCs/>
          <w:color w:val="1F497D"/>
          <w:sz w:val="44"/>
        </w:rPr>
        <w:t>Cadney</w:t>
      </w:r>
      <w:proofErr w:type="spellEnd"/>
      <w:r w:rsidRPr="00F615D9">
        <w:rPr>
          <w:rFonts w:ascii="Times New Roman" w:hAnsi="Times New Roman"/>
          <w:b/>
          <w:bCs/>
          <w:i/>
          <w:iCs/>
          <w:color w:val="1F497D"/>
          <w:sz w:val="44"/>
        </w:rPr>
        <w:t xml:space="preserve"> Lane</w:t>
      </w:r>
    </w:p>
    <w:p w14:paraId="2E357E78" w14:textId="77777777" w:rsidR="009B3965" w:rsidRPr="00F615D9" w:rsidRDefault="009B3965" w:rsidP="009B3965">
      <w:pPr>
        <w:jc w:val="right"/>
        <w:rPr>
          <w:rFonts w:ascii="Times New Roman" w:hAnsi="Times New Roman"/>
          <w:b/>
          <w:bCs/>
          <w:i/>
          <w:iCs/>
          <w:color w:val="1F497D"/>
          <w:sz w:val="44"/>
        </w:rPr>
      </w:pPr>
      <w:proofErr w:type="spellStart"/>
      <w:r w:rsidRPr="00F615D9">
        <w:rPr>
          <w:rFonts w:ascii="Times New Roman" w:hAnsi="Times New Roman"/>
          <w:b/>
          <w:bCs/>
          <w:i/>
          <w:iCs/>
          <w:color w:val="1F497D"/>
          <w:sz w:val="44"/>
        </w:rPr>
        <w:t>Bettisfield</w:t>
      </w:r>
      <w:proofErr w:type="spellEnd"/>
    </w:p>
    <w:p w14:paraId="554199DC" w14:textId="77777777" w:rsidR="009B3965" w:rsidRPr="00F615D9" w:rsidRDefault="009B3965" w:rsidP="009B3965">
      <w:pPr>
        <w:jc w:val="right"/>
        <w:rPr>
          <w:rFonts w:ascii="Times New Roman" w:hAnsi="Times New Roman"/>
          <w:b/>
          <w:bCs/>
          <w:i/>
          <w:iCs/>
          <w:color w:val="1F497D"/>
          <w:sz w:val="44"/>
        </w:rPr>
      </w:pPr>
      <w:r w:rsidRPr="00F615D9">
        <w:rPr>
          <w:rFonts w:ascii="Times New Roman" w:hAnsi="Times New Roman"/>
          <w:b/>
          <w:bCs/>
          <w:i/>
          <w:iCs/>
          <w:color w:val="1F497D"/>
          <w:sz w:val="44"/>
        </w:rPr>
        <w:t>Whitchurch</w:t>
      </w:r>
    </w:p>
    <w:p w14:paraId="50B865B6" w14:textId="77777777" w:rsidR="009B3965" w:rsidRPr="00F615D9" w:rsidRDefault="009B3965" w:rsidP="009B3965">
      <w:pPr>
        <w:jc w:val="right"/>
        <w:rPr>
          <w:rFonts w:ascii="Times New Roman" w:hAnsi="Times New Roman"/>
          <w:b/>
          <w:bCs/>
          <w:i/>
          <w:iCs/>
          <w:color w:val="1F497D"/>
          <w:sz w:val="44"/>
        </w:rPr>
      </w:pPr>
      <w:r w:rsidRPr="00F615D9">
        <w:rPr>
          <w:rFonts w:ascii="Times New Roman" w:hAnsi="Times New Roman"/>
          <w:b/>
          <w:bCs/>
          <w:i/>
          <w:iCs/>
          <w:color w:val="1F497D"/>
          <w:sz w:val="44"/>
        </w:rPr>
        <w:t>Shropshire</w:t>
      </w:r>
    </w:p>
    <w:p w14:paraId="4D22DA52" w14:textId="77777777" w:rsidR="009B3965" w:rsidRPr="00F615D9" w:rsidRDefault="009B3965" w:rsidP="009B3965">
      <w:pPr>
        <w:jc w:val="right"/>
        <w:rPr>
          <w:rFonts w:ascii="Times New Roman" w:hAnsi="Times New Roman"/>
          <w:b/>
          <w:bCs/>
          <w:i/>
          <w:iCs/>
          <w:color w:val="1F497D"/>
          <w:sz w:val="44"/>
        </w:rPr>
      </w:pPr>
      <w:r>
        <w:rPr>
          <w:rFonts w:ascii="Times New Roman" w:hAnsi="Times New Roman"/>
          <w:b/>
          <w:bCs/>
          <w:i/>
          <w:iCs/>
          <w:noProof/>
          <w:color w:val="1F497D"/>
          <w:sz w:val="44"/>
          <w:lang w:eastAsia="en-GB"/>
        </w:rPr>
        <mc:AlternateContent>
          <mc:Choice Requires="wps">
            <w:drawing>
              <wp:anchor distT="0" distB="0" distL="114300" distR="114300" simplePos="0" relativeHeight="251659264" behindDoc="0" locked="0" layoutInCell="1" allowOverlap="1" wp14:anchorId="708CACB0" wp14:editId="5FC9D745">
                <wp:simplePos x="0" y="0"/>
                <wp:positionH relativeFrom="column">
                  <wp:posOffset>-59055</wp:posOffset>
                </wp:positionH>
                <wp:positionV relativeFrom="paragraph">
                  <wp:posOffset>41910</wp:posOffset>
                </wp:positionV>
                <wp:extent cx="3819525" cy="16573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819525" cy="165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A9E427" w14:textId="77777777" w:rsidR="009B3965" w:rsidRDefault="009B3965">
                            <w:pPr>
                              <w:rPr>
                                <w:rFonts w:ascii="Times New Roman" w:hAnsi="Times New Roman"/>
                                <w:b/>
                                <w:shd w:val="clear" w:color="auto" w:fill="FCFCFC"/>
                              </w:rPr>
                            </w:pPr>
                          </w:p>
                          <w:p w14:paraId="68A28388"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Chief Planning Officer</w:t>
                            </w:r>
                          </w:p>
                          <w:p w14:paraId="3D9CF0AB"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Wrexham County Borough Council</w:t>
                            </w:r>
                          </w:p>
                          <w:p w14:paraId="48C9980D"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 xml:space="preserve">16 Lord Street, </w:t>
                            </w:r>
                          </w:p>
                          <w:p w14:paraId="78DB12F2"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Wrexham,</w:t>
                            </w:r>
                          </w:p>
                          <w:p w14:paraId="0772C128" w14:textId="77777777" w:rsidR="009B3965" w:rsidRPr="009B3965" w:rsidRDefault="009B3965">
                            <w:pPr>
                              <w:rPr>
                                <w:rFonts w:ascii="Times New Roman" w:hAnsi="Times New Roman"/>
                                <w:b/>
                              </w:rPr>
                            </w:pPr>
                            <w:r w:rsidRPr="009B3965">
                              <w:rPr>
                                <w:rFonts w:ascii="Times New Roman" w:hAnsi="Times New Roman"/>
                                <w:b/>
                                <w:shd w:val="clear" w:color="auto" w:fill="FCFCFC"/>
                              </w:rPr>
                              <w:t>LL11 1LG.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8CACB0" id="_x0000_t202" coordsize="21600,21600" o:spt="202" path="m,l,21600r21600,l21600,xe">
                <v:stroke joinstyle="miter"/>
                <v:path gradientshapeok="t" o:connecttype="rect"/>
              </v:shapetype>
              <v:shape id="Text Box 2" o:spid="_x0000_s1026" type="#_x0000_t202" style="position:absolute;left:0;text-align:left;margin-left:-4.65pt;margin-top:3.3pt;width:300.75pt;height:13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" filled="f" stroked="f" strokeweight=".5pt">
                <v:textbox>
                  <w:txbxContent>
                    <w:p w14:paraId="38A9E427" w14:textId="77777777" w:rsidR="009B3965" w:rsidRDefault="009B3965">
                      <w:pPr>
                        <w:rPr>
                          <w:rFonts w:ascii="Times New Roman" w:hAnsi="Times New Roman"/>
                          <w:b/>
                          <w:shd w:val="clear" w:color="auto" w:fill="FCFCFC"/>
                        </w:rPr>
                      </w:pPr>
                    </w:p>
                    <w:p w14:paraId="68A28388"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Chief Planning Officer</w:t>
                      </w:r>
                    </w:p>
                    <w:p w14:paraId="3D9CF0AB"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Wrexham County Borough Council</w:t>
                      </w:r>
                    </w:p>
                    <w:p w14:paraId="48C9980D"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 xml:space="preserve">16 Lord Street, </w:t>
                      </w:r>
                    </w:p>
                    <w:p w14:paraId="78DB12F2" w14:textId="77777777" w:rsidR="009B3965" w:rsidRPr="009B3965" w:rsidRDefault="009B3965">
                      <w:pPr>
                        <w:rPr>
                          <w:rFonts w:ascii="Times New Roman" w:hAnsi="Times New Roman"/>
                          <w:b/>
                          <w:shd w:val="clear" w:color="auto" w:fill="FCFCFC"/>
                        </w:rPr>
                      </w:pPr>
                      <w:r w:rsidRPr="009B3965">
                        <w:rPr>
                          <w:rFonts w:ascii="Times New Roman" w:hAnsi="Times New Roman"/>
                          <w:b/>
                          <w:shd w:val="clear" w:color="auto" w:fill="FCFCFC"/>
                        </w:rPr>
                        <w:t>Wrexham,</w:t>
                      </w:r>
                    </w:p>
                    <w:p w14:paraId="0772C128" w14:textId="77777777" w:rsidR="009B3965" w:rsidRPr="009B3965" w:rsidRDefault="009B3965">
                      <w:pPr>
                        <w:rPr>
                          <w:rFonts w:ascii="Times New Roman" w:hAnsi="Times New Roman"/>
                          <w:b/>
                        </w:rPr>
                      </w:pPr>
                      <w:r w:rsidRPr="009B3965">
                        <w:rPr>
                          <w:rFonts w:ascii="Times New Roman" w:hAnsi="Times New Roman"/>
                          <w:b/>
                          <w:shd w:val="clear" w:color="auto" w:fill="FCFCFC"/>
                        </w:rPr>
                        <w:t>LL11 1LG.</w:t>
                      </w:r>
                    </w:p>
                  </w:txbxContent>
                </v:textbox>
              </v:shape>
            </w:pict>
          </mc:Fallback>
        </mc:AlternateContent>
      </w:r>
      <w:r w:rsidRPr="00F615D9">
        <w:rPr>
          <w:rFonts w:ascii="Times New Roman" w:hAnsi="Times New Roman"/>
          <w:b/>
          <w:bCs/>
          <w:i/>
          <w:iCs/>
          <w:color w:val="1F497D"/>
          <w:sz w:val="44"/>
        </w:rPr>
        <w:t>SY13 2LW</w:t>
      </w:r>
    </w:p>
    <w:p w14:paraId="4D1E6882" w14:textId="77777777" w:rsidR="009B3965" w:rsidRPr="004A3239" w:rsidRDefault="009B3965" w:rsidP="009B3965">
      <w:pPr>
        <w:pStyle w:val="Heading2"/>
      </w:pPr>
      <w:r w:rsidRPr="00F615D9">
        <w:rPr>
          <w:rFonts w:ascii="Times New Roman" w:hAnsi="Times New Roman"/>
          <w:color w:val="1F497D"/>
        </w:rPr>
        <w:t>Tel: 01948 710575</w:t>
      </w:r>
      <w:r>
        <w:rPr>
          <w:rFonts w:ascii="Times New Roman" w:hAnsi="Times New Roman"/>
          <w:color w:val="1F497D"/>
        </w:rPr>
        <w:t xml:space="preserve"> </w:t>
      </w:r>
      <w:r w:rsidRPr="004A3239">
        <w:rPr>
          <w:rFonts w:ascii="Times New Roman" w:hAnsi="Times New Roman"/>
          <w:b w:val="0"/>
          <w:color w:val="1F497D"/>
        </w:rPr>
        <w:t>/ 07740814961</w:t>
      </w:r>
    </w:p>
    <w:p w14:paraId="229C3292" w14:textId="77777777" w:rsidR="009B3965" w:rsidRPr="00F615D9" w:rsidRDefault="009B3965" w:rsidP="009B3965">
      <w:pPr>
        <w:jc w:val="right"/>
        <w:rPr>
          <w:rFonts w:ascii="Times New Roman" w:hAnsi="Times New Roman"/>
          <w:b/>
          <w:bCs/>
          <w:i/>
          <w:iCs/>
          <w:color w:val="1F497D"/>
        </w:rPr>
      </w:pPr>
      <w:r w:rsidRPr="00F615D9">
        <w:rPr>
          <w:rFonts w:ascii="Times New Roman" w:hAnsi="Times New Roman"/>
          <w:b/>
          <w:bCs/>
          <w:i/>
          <w:iCs/>
          <w:color w:val="1F497D"/>
        </w:rPr>
        <w:t>Email: peter-grayburn@btconnect.com</w:t>
      </w:r>
    </w:p>
    <w:p w14:paraId="5D4CE1BB" w14:textId="77777777" w:rsidR="009B3965" w:rsidRDefault="009B3965" w:rsidP="00F06187">
      <w:pPr>
        <w:pStyle w:val="NoSpacing"/>
      </w:pPr>
    </w:p>
    <w:p w14:paraId="697CA2D7" w14:textId="77777777" w:rsidR="009B3965" w:rsidRDefault="009B3965" w:rsidP="00F06187">
      <w:pPr>
        <w:pStyle w:val="NoSpacing"/>
      </w:pPr>
    </w:p>
    <w:p w14:paraId="6D7FFF20" w14:textId="77777777" w:rsidR="009B3965" w:rsidRDefault="009B3965" w:rsidP="00F06187">
      <w:pPr>
        <w:pStyle w:val="NoSpacing"/>
      </w:pPr>
    </w:p>
    <w:p w14:paraId="626B537A" w14:textId="77777777" w:rsidR="009B3965" w:rsidRDefault="009B3965" w:rsidP="00F06187">
      <w:pPr>
        <w:pStyle w:val="NoSpacing"/>
      </w:pPr>
    </w:p>
    <w:p w14:paraId="4A6E5C0A" w14:textId="24AABB95" w:rsidR="009B3965" w:rsidRDefault="009B3965" w:rsidP="009B3965">
      <w:pPr>
        <w:pStyle w:val="NoSpacing"/>
        <w:jc w:val="right"/>
      </w:pPr>
      <w:r>
        <w:tab/>
      </w:r>
      <w:r>
        <w:tab/>
      </w:r>
      <w:r>
        <w:tab/>
      </w:r>
      <w:r>
        <w:tab/>
      </w:r>
      <w:r>
        <w:tab/>
      </w:r>
      <w:r>
        <w:tab/>
        <w:t>2</w:t>
      </w:r>
      <w:r w:rsidR="00EE41A9">
        <w:t>3</w:t>
      </w:r>
      <w:r w:rsidR="00EE41A9" w:rsidRPr="00EE41A9">
        <w:rPr>
          <w:vertAlign w:val="superscript"/>
        </w:rPr>
        <w:t>rd</w:t>
      </w:r>
      <w:r w:rsidR="00EE41A9">
        <w:t xml:space="preserve"> </w:t>
      </w:r>
      <w:r w:rsidR="00F721BD">
        <w:t>Octo</w:t>
      </w:r>
      <w:r>
        <w:t>ber 202</w:t>
      </w:r>
      <w:r w:rsidR="00C517BD">
        <w:t>2</w:t>
      </w:r>
    </w:p>
    <w:p w14:paraId="06CDDAFB" w14:textId="77777777" w:rsidR="009B3965" w:rsidRDefault="009B3965" w:rsidP="00F06187">
      <w:pPr>
        <w:pStyle w:val="NoSpacing"/>
      </w:pPr>
    </w:p>
    <w:p w14:paraId="22567F84" w14:textId="77777777" w:rsidR="009B3965" w:rsidRDefault="009B3965" w:rsidP="00F06187">
      <w:pPr>
        <w:pStyle w:val="NoSpacing"/>
      </w:pPr>
    </w:p>
    <w:p w14:paraId="5C122FF5" w14:textId="77777777" w:rsidR="00EE41A9" w:rsidRDefault="00EE41A9" w:rsidP="00F06187">
      <w:pPr>
        <w:pStyle w:val="NoSpacing"/>
      </w:pPr>
    </w:p>
    <w:p w14:paraId="6B66A47F" w14:textId="7A7B023F" w:rsidR="00450AF6" w:rsidRDefault="00F06187" w:rsidP="00F06187">
      <w:pPr>
        <w:pStyle w:val="NoSpacing"/>
      </w:pPr>
      <w:r>
        <w:t>Dear Sir</w:t>
      </w:r>
    </w:p>
    <w:p w14:paraId="5BC18928" w14:textId="77777777" w:rsidR="00F06187" w:rsidRDefault="00F06187" w:rsidP="00F06187">
      <w:pPr>
        <w:pStyle w:val="NoSpacing"/>
      </w:pPr>
    </w:p>
    <w:p w14:paraId="2AB7A876" w14:textId="1BF7E1AA" w:rsidR="00F06187" w:rsidRDefault="00F06187" w:rsidP="00F06187">
      <w:pPr>
        <w:pStyle w:val="NoSpacing"/>
        <w:rPr>
          <w:b/>
        </w:rPr>
      </w:pPr>
      <w:r w:rsidRPr="00F06187">
        <w:rPr>
          <w:b/>
        </w:rPr>
        <w:t>Re: P202</w:t>
      </w:r>
      <w:r w:rsidR="00F721BD">
        <w:rPr>
          <w:b/>
        </w:rPr>
        <w:t>2</w:t>
      </w:r>
      <w:r w:rsidRPr="00F06187">
        <w:rPr>
          <w:b/>
        </w:rPr>
        <w:t>/</w:t>
      </w:r>
      <w:r w:rsidR="00F721BD">
        <w:rPr>
          <w:b/>
        </w:rPr>
        <w:t>0869</w:t>
      </w:r>
      <w:r w:rsidRPr="00F06187">
        <w:rPr>
          <w:b/>
        </w:rPr>
        <w:t xml:space="preserve"> – </w:t>
      </w:r>
      <w:proofErr w:type="spellStart"/>
      <w:r w:rsidRPr="00F06187">
        <w:rPr>
          <w:b/>
        </w:rPr>
        <w:t>Cadney</w:t>
      </w:r>
      <w:proofErr w:type="spellEnd"/>
      <w:r w:rsidRPr="00F06187">
        <w:rPr>
          <w:b/>
        </w:rPr>
        <w:t xml:space="preserve"> Lane, </w:t>
      </w:r>
      <w:proofErr w:type="spellStart"/>
      <w:r w:rsidRPr="00F06187">
        <w:rPr>
          <w:b/>
        </w:rPr>
        <w:t>Bettisfield</w:t>
      </w:r>
      <w:proofErr w:type="spellEnd"/>
    </w:p>
    <w:p w14:paraId="62C6840B" w14:textId="77777777" w:rsidR="00F06187" w:rsidRDefault="00F06187" w:rsidP="00F06187">
      <w:pPr>
        <w:pStyle w:val="NoSpacing"/>
        <w:rPr>
          <w:b/>
        </w:rPr>
      </w:pPr>
    </w:p>
    <w:p w14:paraId="74C47747" w14:textId="60DA3851" w:rsidR="001247E8" w:rsidRDefault="00F06187" w:rsidP="00F06187">
      <w:pPr>
        <w:pStyle w:val="NoSpacing"/>
      </w:pPr>
      <w:r>
        <w:t xml:space="preserve">I own and occupy Arbour Cottage, Cadney Lane, Bettisfield and have first-hand knowledge of the immediate area of the land in question as well as </w:t>
      </w:r>
      <w:proofErr w:type="spellStart"/>
      <w:r w:rsidR="00C517BD">
        <w:t>Bettisfield</w:t>
      </w:r>
      <w:proofErr w:type="spellEnd"/>
      <w:r>
        <w:t xml:space="preserve"> as a whole.</w:t>
      </w:r>
      <w:r w:rsidR="001247E8">
        <w:t xml:space="preserve"> </w:t>
      </w:r>
    </w:p>
    <w:p w14:paraId="3020E477" w14:textId="77777777" w:rsidR="001247E8" w:rsidRDefault="001247E8" w:rsidP="00F06187">
      <w:pPr>
        <w:pStyle w:val="NoSpacing"/>
      </w:pPr>
    </w:p>
    <w:p w14:paraId="78E984DD" w14:textId="767C1AE3" w:rsidR="00F06187" w:rsidRDefault="00F06187" w:rsidP="00F06187">
      <w:pPr>
        <w:pStyle w:val="NoSpacing"/>
      </w:pPr>
      <w:r>
        <w:t xml:space="preserve">I am </w:t>
      </w:r>
      <w:r w:rsidRPr="00F06187">
        <w:rPr>
          <w:b/>
          <w:i/>
        </w:rPr>
        <w:t>OBJECTING</w:t>
      </w:r>
      <w:r>
        <w:t xml:space="preserve"> to this application on the following grounds:</w:t>
      </w:r>
    </w:p>
    <w:p w14:paraId="1220765F" w14:textId="0269D064" w:rsidR="002809DD" w:rsidRDefault="002809DD" w:rsidP="00F06187">
      <w:pPr>
        <w:pStyle w:val="NoSpacing"/>
      </w:pPr>
    </w:p>
    <w:p w14:paraId="13ADC7D1" w14:textId="77777777" w:rsidR="00C8139A" w:rsidRPr="00C8139A" w:rsidRDefault="00C8139A" w:rsidP="00C8139A">
      <w:pPr>
        <w:pStyle w:val="NoSpacing"/>
        <w:rPr>
          <w:b/>
          <w:bCs/>
        </w:rPr>
      </w:pPr>
      <w:r w:rsidRPr="00C8139A">
        <w:rPr>
          <w:b/>
          <w:bCs/>
        </w:rPr>
        <w:t>General Points:</w:t>
      </w:r>
    </w:p>
    <w:p w14:paraId="0CD7684F" w14:textId="77777777" w:rsidR="00C8139A" w:rsidRDefault="00C8139A" w:rsidP="00C8139A">
      <w:pPr>
        <w:pStyle w:val="NoSpacing"/>
      </w:pPr>
    </w:p>
    <w:p w14:paraId="3EC947D6" w14:textId="77777777" w:rsidR="00C8139A" w:rsidRDefault="00C8139A" w:rsidP="00C8139A">
      <w:pPr>
        <w:pStyle w:val="NoSpacing"/>
        <w:ind w:left="720"/>
      </w:pPr>
      <w:r>
        <w:t xml:space="preserve">Throughout the application, the application refers to </w:t>
      </w:r>
      <w:proofErr w:type="spellStart"/>
      <w:r>
        <w:t>Bettisfield</w:t>
      </w:r>
      <w:proofErr w:type="spellEnd"/>
      <w:r>
        <w:t xml:space="preserve"> as a ‘rural Village’ (WCBC Tier 4 definition) but in fact is categorised by WCBC as a ‘Tier 5 Hamlet’ and as such is therefore deemed unfit for ‘sustainable’ development.</w:t>
      </w:r>
    </w:p>
    <w:p w14:paraId="306C3072" w14:textId="77777777" w:rsidR="002809DD" w:rsidRDefault="002809DD" w:rsidP="00F06187">
      <w:pPr>
        <w:pStyle w:val="NoSpacing"/>
      </w:pPr>
    </w:p>
    <w:p w14:paraId="25F8AD89" w14:textId="4E2464CE" w:rsidR="00F06187" w:rsidRDefault="00C8139A" w:rsidP="00C8139A">
      <w:pPr>
        <w:pStyle w:val="NoSpacing"/>
        <w:ind w:left="720"/>
      </w:pPr>
      <w:r>
        <w:t>W</w:t>
      </w:r>
      <w:r w:rsidR="00F06187">
        <w:t>CBC and Natural Resource Wales have already stated in the Development Plan (and previous</w:t>
      </w:r>
      <w:r w:rsidR="00EE41A9">
        <w:t xml:space="preserve"> refused</w:t>
      </w:r>
      <w:r w:rsidR="00F06187">
        <w:t xml:space="preserve"> planning applications in the village) that there should be no further development in Bettisfield due to (principally) the lack of mains drainage, very poor </w:t>
      </w:r>
      <w:proofErr w:type="gramStart"/>
      <w:r w:rsidR="00F06187">
        <w:t>inf</w:t>
      </w:r>
      <w:r w:rsidR="0019782F">
        <w:t>ra</w:t>
      </w:r>
      <w:r w:rsidR="00F06187">
        <w:t>struct</w:t>
      </w:r>
      <w:r w:rsidR="0019782F">
        <w:t>u</w:t>
      </w:r>
      <w:r w:rsidR="00F06187">
        <w:t>re</w:t>
      </w:r>
      <w:proofErr w:type="gramEnd"/>
      <w:r w:rsidR="00F06187">
        <w:t xml:space="preserve"> </w:t>
      </w:r>
      <w:r w:rsidR="0019782F">
        <w:t>and lack of amenities – a situation which remains the same to date.</w:t>
      </w:r>
    </w:p>
    <w:p w14:paraId="50261F8F" w14:textId="77777777" w:rsidR="0019782F" w:rsidRDefault="0019782F" w:rsidP="0019782F">
      <w:pPr>
        <w:pStyle w:val="NoSpacing"/>
      </w:pPr>
    </w:p>
    <w:p w14:paraId="61959307" w14:textId="0E4A4BED" w:rsidR="0019782F" w:rsidRDefault="0019782F" w:rsidP="00C8139A">
      <w:pPr>
        <w:pStyle w:val="NoSpacing"/>
        <w:ind w:left="720"/>
      </w:pPr>
      <w:r>
        <w:t xml:space="preserve">The land is </w:t>
      </w:r>
      <w:r w:rsidRPr="0019782F">
        <w:rPr>
          <w:b/>
          <w:i/>
        </w:rPr>
        <w:t>OUTSIDE</w:t>
      </w:r>
      <w:r>
        <w:t xml:space="preserve"> WCBC’s development plan</w:t>
      </w:r>
      <w:r w:rsidR="00F721BD">
        <w:t>.</w:t>
      </w:r>
      <w:r w:rsidR="00EF6FA7">
        <w:t xml:space="preserve"> (</w:t>
      </w:r>
      <w:r w:rsidR="002809DD">
        <w:t xml:space="preserve">N.B. </w:t>
      </w:r>
      <w:r w:rsidR="00F721BD">
        <w:t xml:space="preserve">I am aware that the new Development Plan is not yet adopted and as confirmed by the Inspectorate in Cardiff, unless and until the new plan is adopted, the conditions of the existing Development Plan must still be enforced). </w:t>
      </w:r>
    </w:p>
    <w:p w14:paraId="2DD4B0ED" w14:textId="77777777" w:rsidR="00C8139A" w:rsidRDefault="00C8139A" w:rsidP="00C8139A">
      <w:pPr>
        <w:pStyle w:val="NoSpacing"/>
      </w:pPr>
    </w:p>
    <w:p w14:paraId="3CAD2773" w14:textId="53943309" w:rsidR="0019782F" w:rsidRPr="00C8139A" w:rsidRDefault="0019782F" w:rsidP="00C8139A">
      <w:pPr>
        <w:pStyle w:val="NoSpacing"/>
        <w:rPr>
          <w:b/>
          <w:bCs/>
        </w:rPr>
      </w:pPr>
      <w:r w:rsidRPr="00C8139A">
        <w:rPr>
          <w:b/>
          <w:bCs/>
        </w:rPr>
        <w:t>Application Form</w:t>
      </w:r>
      <w:r w:rsidR="004C7E5E" w:rsidRPr="00C8139A">
        <w:rPr>
          <w:b/>
          <w:bCs/>
        </w:rPr>
        <w:t>:</w:t>
      </w:r>
      <w:r w:rsidRPr="00C8139A">
        <w:rPr>
          <w:b/>
          <w:bCs/>
        </w:rPr>
        <w:t xml:space="preserve"> </w:t>
      </w:r>
      <w:r w:rsidR="00F721BD" w:rsidRPr="00C8139A">
        <w:rPr>
          <w:b/>
          <w:bCs/>
        </w:rPr>
        <w:t>Assessment of Flood Risk</w:t>
      </w:r>
    </w:p>
    <w:p w14:paraId="59CF37D9" w14:textId="77777777" w:rsidR="0019782F" w:rsidRDefault="0019782F" w:rsidP="0019782F">
      <w:pPr>
        <w:pStyle w:val="NoSpacing"/>
      </w:pPr>
    </w:p>
    <w:p w14:paraId="7D9E6E33" w14:textId="77777777" w:rsidR="0019782F" w:rsidRDefault="0019782F" w:rsidP="00C8139A">
      <w:pPr>
        <w:pStyle w:val="NoSpacing"/>
        <w:ind w:left="720"/>
      </w:pPr>
      <w:r>
        <w:t>The Applicant claims the site is not in an area of flood risk</w:t>
      </w:r>
      <w:r w:rsidR="00EF6FA7">
        <w:t xml:space="preserve">, </w:t>
      </w:r>
      <w:r>
        <w:t xml:space="preserve">yet the </w:t>
      </w:r>
      <w:r w:rsidR="00EF6FA7">
        <w:t xml:space="preserve">proposed </w:t>
      </w:r>
      <w:r>
        <w:t xml:space="preserve">site plan clearly shows at least one third of the site is in a </w:t>
      </w:r>
      <w:proofErr w:type="gramStart"/>
      <w:r>
        <w:t>high risk</w:t>
      </w:r>
      <w:proofErr w:type="gramEnd"/>
      <w:r>
        <w:t xml:space="preserve"> zone.</w:t>
      </w:r>
    </w:p>
    <w:p w14:paraId="41F689B9" w14:textId="77777777" w:rsidR="0019782F" w:rsidRDefault="0019782F" w:rsidP="0019782F">
      <w:pPr>
        <w:pStyle w:val="NoSpacing"/>
        <w:ind w:left="1440"/>
      </w:pPr>
    </w:p>
    <w:p w14:paraId="2A0E46F7" w14:textId="77777777" w:rsidR="0019782F" w:rsidRDefault="0019782F" w:rsidP="00C8139A">
      <w:pPr>
        <w:pStyle w:val="NoSpacing"/>
        <w:ind w:left="720"/>
      </w:pPr>
      <w:r>
        <w:t>The Applicant claims the where is no water course with 20 metres of a w</w:t>
      </w:r>
      <w:r w:rsidR="00C57509">
        <w:t xml:space="preserve">ater course yet there is such a </w:t>
      </w:r>
      <w:r>
        <w:t>water course only 10 metres from the site.</w:t>
      </w:r>
    </w:p>
    <w:p w14:paraId="00C53386" w14:textId="77777777" w:rsidR="00C57509" w:rsidRDefault="00C57509" w:rsidP="0019782F">
      <w:pPr>
        <w:pStyle w:val="NoSpacing"/>
        <w:ind w:left="1440"/>
      </w:pPr>
    </w:p>
    <w:p w14:paraId="0D79E8E2" w14:textId="77777777" w:rsidR="00EE41A9" w:rsidRDefault="00EE41A9" w:rsidP="00C8139A">
      <w:pPr>
        <w:pStyle w:val="NoSpacing"/>
        <w:rPr>
          <w:b/>
          <w:bCs/>
        </w:rPr>
      </w:pPr>
    </w:p>
    <w:p w14:paraId="10ACDEC9" w14:textId="77777777" w:rsidR="00EE41A9" w:rsidRDefault="00EE41A9" w:rsidP="00C8139A">
      <w:pPr>
        <w:pStyle w:val="NoSpacing"/>
        <w:rPr>
          <w:b/>
          <w:bCs/>
        </w:rPr>
      </w:pPr>
    </w:p>
    <w:p w14:paraId="31D30B45" w14:textId="77777777" w:rsidR="00EE41A9" w:rsidRDefault="00EE41A9" w:rsidP="00C8139A">
      <w:pPr>
        <w:pStyle w:val="NoSpacing"/>
        <w:rPr>
          <w:b/>
          <w:bCs/>
        </w:rPr>
      </w:pPr>
    </w:p>
    <w:p w14:paraId="066C2A82" w14:textId="77777777" w:rsidR="00EE41A9" w:rsidRDefault="00EE41A9" w:rsidP="00C8139A">
      <w:pPr>
        <w:pStyle w:val="NoSpacing"/>
        <w:rPr>
          <w:b/>
          <w:bCs/>
        </w:rPr>
      </w:pPr>
    </w:p>
    <w:p w14:paraId="631A13EB" w14:textId="6EAC1449" w:rsidR="00EE41A9" w:rsidRPr="00882A31" w:rsidRDefault="00EE41A9" w:rsidP="00EE41A9">
      <w:pPr>
        <w:jc w:val="right"/>
        <w:rPr>
          <w:rFonts w:ascii="Times New Roman" w:hAnsi="Times New Roman"/>
          <w:sz w:val="20"/>
          <w:szCs w:val="20"/>
        </w:rPr>
      </w:pPr>
      <w:r>
        <w:rPr>
          <w:rFonts w:ascii="Times New Roman" w:hAnsi="Times New Roman"/>
          <w:sz w:val="20"/>
          <w:szCs w:val="20"/>
        </w:rPr>
        <w:t xml:space="preserve">Page 1 of </w:t>
      </w:r>
      <w:r w:rsidR="002749C6">
        <w:rPr>
          <w:rFonts w:ascii="Times New Roman" w:hAnsi="Times New Roman"/>
          <w:sz w:val="20"/>
          <w:szCs w:val="20"/>
        </w:rPr>
        <w:t>3</w:t>
      </w:r>
    </w:p>
    <w:p w14:paraId="7A33A8B2" w14:textId="77777777" w:rsidR="00EE41A9" w:rsidRDefault="00EE41A9" w:rsidP="00C8139A">
      <w:pPr>
        <w:pStyle w:val="NoSpacing"/>
        <w:rPr>
          <w:b/>
          <w:bCs/>
        </w:rPr>
      </w:pPr>
    </w:p>
    <w:p w14:paraId="482F8BFC" w14:textId="77777777" w:rsidR="00EE41A9" w:rsidRDefault="00EE41A9" w:rsidP="00C8139A">
      <w:pPr>
        <w:pStyle w:val="NoSpacing"/>
        <w:rPr>
          <w:b/>
          <w:bCs/>
        </w:rPr>
      </w:pPr>
    </w:p>
    <w:p w14:paraId="1D4EF6A6" w14:textId="2ADBAAAE" w:rsidR="00C8139A" w:rsidRDefault="00C57509" w:rsidP="00C8139A">
      <w:pPr>
        <w:pStyle w:val="NoSpacing"/>
        <w:rPr>
          <w:b/>
          <w:bCs/>
        </w:rPr>
      </w:pPr>
      <w:r w:rsidRPr="00C8139A">
        <w:rPr>
          <w:b/>
          <w:bCs/>
        </w:rPr>
        <w:t>Planning and Design Statement:</w:t>
      </w:r>
    </w:p>
    <w:p w14:paraId="6FF8DE65" w14:textId="77777777" w:rsidR="00C8139A" w:rsidRPr="00C8139A" w:rsidRDefault="00C8139A" w:rsidP="00C8139A">
      <w:pPr>
        <w:pStyle w:val="NoSpacing"/>
        <w:rPr>
          <w:b/>
          <w:bCs/>
        </w:rPr>
      </w:pPr>
    </w:p>
    <w:p w14:paraId="095DF228" w14:textId="1DD37D8F" w:rsidR="00C57509" w:rsidRDefault="00C57509" w:rsidP="008943A9">
      <w:pPr>
        <w:pStyle w:val="NoSpacing"/>
        <w:ind w:left="720"/>
      </w:pPr>
      <w:r w:rsidRPr="00C517BD">
        <w:rPr>
          <w:b/>
          <w:bCs/>
        </w:rPr>
        <w:t>Section 3:</w:t>
      </w:r>
      <w:r w:rsidR="00C8139A">
        <w:t xml:space="preserve"> </w:t>
      </w:r>
      <w:r w:rsidR="00882A31">
        <w:rPr>
          <w:noProof/>
          <w:lang w:eastAsia="en-GB"/>
        </w:rPr>
        <mc:AlternateContent>
          <mc:Choice Requires="wps">
            <w:drawing>
              <wp:anchor distT="0" distB="0" distL="114300" distR="114300" simplePos="0" relativeHeight="251660288" behindDoc="0" locked="0" layoutInCell="1" allowOverlap="1" wp14:anchorId="5D544B4E" wp14:editId="05D9D5FE">
                <wp:simplePos x="0" y="0"/>
                <wp:positionH relativeFrom="column">
                  <wp:posOffset>5141595</wp:posOffset>
                </wp:positionH>
                <wp:positionV relativeFrom="paragraph">
                  <wp:posOffset>818515</wp:posOffset>
                </wp:positionV>
                <wp:extent cx="1638300" cy="3333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638300"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F6B916" w14:textId="69DA4CA6" w:rsidR="00882A31" w:rsidRPr="00882A31" w:rsidRDefault="00882A31" w:rsidP="00882A31">
                            <w:pPr>
                              <w:jc w:val="right"/>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544B4E" id="Text Box 3" o:spid="_x0000_s1027" type="#_x0000_t202" style="position:absolute;left:0;text-align:left;margin-left:404.85pt;margin-top:64.45pt;width:129pt;height:2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" filled="f" stroked="f" strokeweight=".5pt">
                <v:textbox>
                  <w:txbxContent>
                    <w:p w14:paraId="49F6B916" w14:textId="69DA4CA6" w:rsidR="00882A31" w:rsidRPr="00882A31" w:rsidRDefault="00882A31" w:rsidP="00882A31">
                      <w:pPr>
                        <w:jc w:val="right"/>
                        <w:rPr>
                          <w:rFonts w:ascii="Times New Roman" w:hAnsi="Times New Roman"/>
                          <w:sz w:val="20"/>
                          <w:szCs w:val="20"/>
                        </w:rPr>
                      </w:pPr>
                    </w:p>
                  </w:txbxContent>
                </v:textbox>
              </v:shape>
            </w:pict>
          </mc:Fallback>
        </mc:AlternateContent>
      </w:r>
      <w:r>
        <w:t>The Applicant claims the proposed house</w:t>
      </w:r>
      <w:r w:rsidR="00753AD1">
        <w:t>s</w:t>
      </w:r>
      <w:r>
        <w:t xml:space="preserve"> will be consistent with existing properties</w:t>
      </w:r>
      <w:r w:rsidR="001767D9">
        <w:t xml:space="preserve"> </w:t>
      </w:r>
      <w:proofErr w:type="gramStart"/>
      <w:r w:rsidR="001767D9">
        <w:t xml:space="preserve">but </w:t>
      </w:r>
      <w:r>
        <w:t xml:space="preserve"> quotes</w:t>
      </w:r>
      <w:proofErr w:type="gramEnd"/>
      <w:r>
        <w:t xml:space="preserve"> ridge heights of up to 9m which is indicative of three storey houses.</w:t>
      </w:r>
      <w:r w:rsidR="009322D7">
        <w:t xml:space="preserve"> No</w:t>
      </w:r>
      <w:r>
        <w:t xml:space="preserve"> such properties</w:t>
      </w:r>
      <w:r w:rsidR="009322D7">
        <w:t xml:space="preserve"> exist</w:t>
      </w:r>
      <w:r>
        <w:t xml:space="preserve"> in the Village,</w:t>
      </w:r>
      <w:r w:rsidR="001247E8">
        <w:t xml:space="preserve"> let alone on Cadney Lane, consequently</w:t>
      </w:r>
      <w:r>
        <w:t xml:space="preserve"> this claim is simply not true.</w:t>
      </w:r>
    </w:p>
    <w:p w14:paraId="16086217" w14:textId="77777777" w:rsidR="002809DD" w:rsidRDefault="002809DD" w:rsidP="00C57509">
      <w:pPr>
        <w:pStyle w:val="NoSpacing"/>
        <w:ind w:left="1440"/>
      </w:pPr>
    </w:p>
    <w:p w14:paraId="7BBF29C0" w14:textId="799B6D40" w:rsidR="0019782F" w:rsidRDefault="00C56943" w:rsidP="00C8139A">
      <w:pPr>
        <w:pStyle w:val="NoSpacing"/>
        <w:ind w:left="720"/>
      </w:pPr>
      <w:r w:rsidRPr="00753AD1">
        <w:rPr>
          <w:b/>
          <w:bCs/>
        </w:rPr>
        <w:t>Section 4</w:t>
      </w:r>
      <w:r>
        <w:t>:</w:t>
      </w:r>
      <w:r w:rsidR="00C8139A">
        <w:t xml:space="preserve"> </w:t>
      </w:r>
      <w:r>
        <w:t xml:space="preserve">The Applicant refers to Wrexham Unitary Development Plan, notably Policy GDP1 (d) </w:t>
      </w:r>
      <w:proofErr w:type="gramStart"/>
      <w:r>
        <w:t>i.e.</w:t>
      </w:r>
      <w:proofErr w:type="gramEnd"/>
      <w:r>
        <w:t xml:space="preserve"> safety of vehicular and pedestrian</w:t>
      </w:r>
      <w:r w:rsidR="0021282E">
        <w:t>s - yet the proposed access</w:t>
      </w:r>
      <w:r>
        <w:t xml:space="preserve"> to the site is directly off a narrow unlit lane with </w:t>
      </w:r>
      <w:r w:rsidR="00570C22">
        <w:t>a</w:t>
      </w:r>
      <w:r w:rsidR="002809DD">
        <w:t xml:space="preserve"> (currently)</w:t>
      </w:r>
      <w:r w:rsidR="00570C22">
        <w:t xml:space="preserve"> 60 mph speed limit and</w:t>
      </w:r>
      <w:r>
        <w:t xml:space="preserve"> no pavements</w:t>
      </w:r>
      <w:r w:rsidR="0021282E">
        <w:t xml:space="preserve"> (except a very short one in front of just two houses some way up the lane)</w:t>
      </w:r>
      <w:r>
        <w:t xml:space="preserve"> </w:t>
      </w:r>
    </w:p>
    <w:p w14:paraId="6FB195F8" w14:textId="77777777" w:rsidR="0021282E" w:rsidRDefault="0021282E" w:rsidP="0019782F">
      <w:pPr>
        <w:pStyle w:val="NoSpacing"/>
        <w:ind w:left="1440"/>
      </w:pPr>
    </w:p>
    <w:p w14:paraId="6694F903" w14:textId="39175364" w:rsidR="0021282E" w:rsidRDefault="0021282E" w:rsidP="00C8139A">
      <w:pPr>
        <w:pStyle w:val="NoSpacing"/>
        <w:ind w:left="720"/>
      </w:pPr>
      <w:r w:rsidRPr="00753AD1">
        <w:rPr>
          <w:b/>
          <w:bCs/>
        </w:rPr>
        <w:t>Section</w:t>
      </w:r>
      <w:r w:rsidR="008943A9">
        <w:rPr>
          <w:b/>
          <w:bCs/>
        </w:rPr>
        <w:t xml:space="preserve"> 2, 4 &amp;</w:t>
      </w:r>
      <w:r w:rsidRPr="00753AD1">
        <w:rPr>
          <w:b/>
          <w:bCs/>
        </w:rPr>
        <w:t xml:space="preserve"> </w:t>
      </w:r>
      <w:r w:rsidR="008943A9">
        <w:rPr>
          <w:b/>
          <w:bCs/>
        </w:rPr>
        <w:t>6.5</w:t>
      </w:r>
      <w:r w:rsidR="00C8139A">
        <w:t xml:space="preserve"> </w:t>
      </w:r>
      <w:r w:rsidR="00066E92">
        <w:t>The Applicant</w:t>
      </w:r>
      <w:r w:rsidR="00C517BD">
        <w:t xml:space="preserve"> appears to</w:t>
      </w:r>
      <w:r w:rsidR="00066E92">
        <w:t xml:space="preserve"> </w:t>
      </w:r>
      <w:proofErr w:type="gramStart"/>
      <w:r w:rsidR="00066E92">
        <w:t>acknowledges</w:t>
      </w:r>
      <w:proofErr w:type="gramEnd"/>
      <w:r w:rsidR="00066E92">
        <w:t xml:space="preserve"> that ‘infill’ sites should be </w:t>
      </w:r>
      <w:r w:rsidR="00C517BD">
        <w:t>‘</w:t>
      </w:r>
      <w:r w:rsidR="00066E92">
        <w:t>one and not more than two</w:t>
      </w:r>
      <w:r w:rsidR="00C517BD">
        <w:t>’</w:t>
      </w:r>
      <w:r w:rsidR="00066E92">
        <w:t xml:space="preserve"> properties </w:t>
      </w:r>
      <w:r w:rsidR="00066E92" w:rsidRPr="00066E92">
        <w:rPr>
          <w:i/>
        </w:rPr>
        <w:t>yet expects nine</w:t>
      </w:r>
      <w:r w:rsidR="00066E92">
        <w:t xml:space="preserve"> to be considered</w:t>
      </w:r>
      <w:r w:rsidR="001247E8">
        <w:t xml:space="preserve"> as</w:t>
      </w:r>
      <w:r w:rsidR="00066E92">
        <w:t xml:space="preserve"> ‘infill’</w:t>
      </w:r>
    </w:p>
    <w:p w14:paraId="7C21C359" w14:textId="77777777" w:rsidR="0019782F" w:rsidRDefault="0019782F" w:rsidP="0019782F">
      <w:pPr>
        <w:pStyle w:val="NoSpacing"/>
        <w:ind w:left="1440"/>
      </w:pPr>
    </w:p>
    <w:p w14:paraId="365036AD" w14:textId="7FD6D5F9" w:rsidR="00066E92" w:rsidRDefault="008943A9" w:rsidP="00C8139A">
      <w:pPr>
        <w:pStyle w:val="NoSpacing"/>
        <w:ind w:left="720"/>
      </w:pPr>
      <w:r w:rsidRPr="008943A9">
        <w:rPr>
          <w:b/>
          <w:bCs/>
        </w:rPr>
        <w:t>Section 4:</w:t>
      </w:r>
      <w:r>
        <w:t xml:space="preserve"> T</w:t>
      </w:r>
      <w:r w:rsidR="00066E92">
        <w:t>he Applicant refers to various recent appeals in various area of Wales, no</w:t>
      </w:r>
      <w:r w:rsidR="001247E8">
        <w:t>ne</w:t>
      </w:r>
      <w:r w:rsidR="00066E92">
        <w:t xml:space="preserve"> of which are local</w:t>
      </w:r>
      <w:r w:rsidR="002809DD">
        <w:t xml:space="preserve"> to </w:t>
      </w:r>
      <w:proofErr w:type="spellStart"/>
      <w:r w:rsidR="002809DD">
        <w:t>Bettisfield</w:t>
      </w:r>
      <w:proofErr w:type="spellEnd"/>
      <w:r w:rsidR="00066E92">
        <w:t xml:space="preserve"> or can be deemed as remotely </w:t>
      </w:r>
      <w:proofErr w:type="gramStart"/>
      <w:r w:rsidR="00066E92">
        <w:t>similar to</w:t>
      </w:r>
      <w:proofErr w:type="gramEnd"/>
      <w:r w:rsidR="00066E92">
        <w:t xml:space="preserve"> the factors affecting Bettisfield – these references are therefore irrelevant and should be ignored. </w:t>
      </w:r>
    </w:p>
    <w:p w14:paraId="3E4E62BD" w14:textId="77777777" w:rsidR="00066E92" w:rsidRDefault="00066E92" w:rsidP="0019782F">
      <w:pPr>
        <w:pStyle w:val="NoSpacing"/>
        <w:ind w:left="1440"/>
      </w:pPr>
    </w:p>
    <w:p w14:paraId="7DE0C9E7" w14:textId="29D0499E" w:rsidR="00066E92" w:rsidRDefault="00066E92" w:rsidP="00C8139A">
      <w:pPr>
        <w:pStyle w:val="NoSpacing"/>
        <w:ind w:left="720"/>
        <w:rPr>
          <w:b/>
          <w:i/>
        </w:rPr>
      </w:pPr>
      <w:r w:rsidRPr="00753AD1">
        <w:rPr>
          <w:b/>
          <w:bCs/>
        </w:rPr>
        <w:t>Section 6.3</w:t>
      </w:r>
      <w:r w:rsidR="00C8139A">
        <w:t xml:space="preserve"> </w:t>
      </w:r>
      <w:r>
        <w:t>The Applicant claims there is mains drainage on site.</w:t>
      </w:r>
      <w:r w:rsidRPr="00066E92">
        <w:rPr>
          <w:b/>
          <w:i/>
        </w:rPr>
        <w:t xml:space="preserve"> There is no mains drainage in or near the Village.</w:t>
      </w:r>
    </w:p>
    <w:p w14:paraId="33AE8DC4" w14:textId="77777777" w:rsidR="00066E92" w:rsidRDefault="00066E92" w:rsidP="0019782F">
      <w:pPr>
        <w:pStyle w:val="NoSpacing"/>
        <w:ind w:left="1440"/>
      </w:pPr>
    </w:p>
    <w:p w14:paraId="1671D040" w14:textId="7A46583D" w:rsidR="002D5E4A" w:rsidRDefault="002D5E4A" w:rsidP="00C8139A">
      <w:pPr>
        <w:pStyle w:val="NoSpacing"/>
        <w:ind w:left="644" w:firstLine="76"/>
      </w:pPr>
      <w:r w:rsidRPr="008943A9">
        <w:rPr>
          <w:b/>
          <w:bCs/>
        </w:rPr>
        <w:t>Sections 7 &amp; 9</w:t>
      </w:r>
      <w:r w:rsidR="00C8139A">
        <w:t xml:space="preserve"> </w:t>
      </w:r>
      <w:r>
        <w:t>The Applicant claims residents would not have to rely on private cares or public transport. Given that there no facilities whatsoever in the Village, such a statement is simply onerous and totally misleading</w:t>
      </w:r>
      <w:r w:rsidR="002809DD">
        <w:t xml:space="preserve"> – </w:t>
      </w:r>
      <w:r w:rsidR="002809DD" w:rsidRPr="002809DD">
        <w:rPr>
          <w:b/>
          <w:bCs/>
          <w:i/>
          <w:iCs/>
        </w:rPr>
        <w:t>residents are totally reliant on private cars or taxis.</w:t>
      </w:r>
    </w:p>
    <w:p w14:paraId="274EEF1C" w14:textId="77777777" w:rsidR="009C1244" w:rsidRDefault="009C1244" w:rsidP="0019782F">
      <w:pPr>
        <w:pStyle w:val="NoSpacing"/>
        <w:ind w:left="1440"/>
      </w:pPr>
    </w:p>
    <w:p w14:paraId="1A37C011" w14:textId="77777777" w:rsidR="009C1244" w:rsidRPr="00C8139A" w:rsidRDefault="009C1244" w:rsidP="00C8139A">
      <w:pPr>
        <w:pStyle w:val="NoSpacing"/>
        <w:rPr>
          <w:b/>
          <w:bCs/>
        </w:rPr>
      </w:pPr>
      <w:r w:rsidRPr="00C8139A">
        <w:rPr>
          <w:b/>
          <w:bCs/>
        </w:rPr>
        <w:t>Ecological Appraisal</w:t>
      </w:r>
    </w:p>
    <w:p w14:paraId="67D01D2C" w14:textId="77777777" w:rsidR="009C1244" w:rsidRDefault="009C1244" w:rsidP="009C1244">
      <w:pPr>
        <w:pStyle w:val="NoSpacing"/>
      </w:pPr>
    </w:p>
    <w:p w14:paraId="35FC0863" w14:textId="77777777" w:rsidR="009C1244" w:rsidRDefault="006B5D09" w:rsidP="00C8139A">
      <w:pPr>
        <w:pStyle w:val="NoSpacing"/>
        <w:ind w:left="720"/>
      </w:pPr>
      <w:r>
        <w:t xml:space="preserve">This report is a so-called desk-top study and acknowledges that only one site visit has taken place which obviously an insufficient time period from which to draw </w:t>
      </w:r>
      <w:proofErr w:type="gramStart"/>
      <w:r>
        <w:t>wild life</w:t>
      </w:r>
      <w:proofErr w:type="gramEnd"/>
      <w:r>
        <w:t xml:space="preserve"> conclusions. </w:t>
      </w:r>
    </w:p>
    <w:p w14:paraId="20DA8AEB" w14:textId="77777777" w:rsidR="006B5D09" w:rsidRDefault="006B5D09" w:rsidP="009C1244">
      <w:pPr>
        <w:pStyle w:val="NoSpacing"/>
        <w:ind w:left="1440"/>
      </w:pPr>
    </w:p>
    <w:p w14:paraId="7B1021C0" w14:textId="77777777" w:rsidR="009C1244" w:rsidRDefault="006B5D09" w:rsidP="00C8139A">
      <w:pPr>
        <w:pStyle w:val="NoSpacing"/>
        <w:ind w:left="720"/>
      </w:pPr>
      <w:r>
        <w:t xml:space="preserve">The ‘desk-top’ findings must also be read with a great deal of concern as </w:t>
      </w:r>
      <w:proofErr w:type="gramStart"/>
      <w:r>
        <w:t>it is clear that the</w:t>
      </w:r>
      <w:proofErr w:type="gramEnd"/>
      <w:r>
        <w:t xml:space="preserve"> research behind it is old and therefore not representative of the situation to-day. To illustrate – the author </w:t>
      </w:r>
      <w:r w:rsidR="006E5998">
        <w:t xml:space="preserve">refers to the fact that only one sighting of a Great Crested Newt was recorded in 1999 about 1 km from the site. As WCBC are fully aware, Great Crested Newts featured heavily in the Nags Head Field situation almost up to present day and that </w:t>
      </w:r>
      <w:r w:rsidR="001247E8">
        <w:t>field</w:t>
      </w:r>
      <w:r w:rsidR="006E5998">
        <w:t xml:space="preserve"> is less than 100 metres from this proposed development.</w:t>
      </w:r>
    </w:p>
    <w:p w14:paraId="34EBAE6C" w14:textId="77777777" w:rsidR="006E5998" w:rsidRDefault="006E5998" w:rsidP="0019782F">
      <w:pPr>
        <w:pStyle w:val="NoSpacing"/>
        <w:ind w:left="1440"/>
      </w:pPr>
    </w:p>
    <w:p w14:paraId="0324873B" w14:textId="38E15C04" w:rsidR="001140DC" w:rsidRDefault="00C8139A" w:rsidP="006E5998">
      <w:pPr>
        <w:pStyle w:val="NoSpacing"/>
        <w:rPr>
          <w:b/>
          <w:bCs/>
        </w:rPr>
      </w:pPr>
      <w:r w:rsidRPr="00C8139A">
        <w:rPr>
          <w:b/>
          <w:bCs/>
        </w:rPr>
        <w:t>Foul Drainage Strategy</w:t>
      </w:r>
    </w:p>
    <w:p w14:paraId="3893D541" w14:textId="1A68E340" w:rsidR="00C8139A" w:rsidRDefault="00C8139A" w:rsidP="006E5998">
      <w:pPr>
        <w:pStyle w:val="NoSpacing"/>
        <w:rPr>
          <w:b/>
          <w:bCs/>
        </w:rPr>
      </w:pPr>
    </w:p>
    <w:p w14:paraId="44E2D069" w14:textId="7166DA4F" w:rsidR="00C8139A" w:rsidRDefault="00C8139A" w:rsidP="00EE41A9">
      <w:pPr>
        <w:pStyle w:val="NoSpacing"/>
        <w:ind w:left="720"/>
      </w:pPr>
      <w:r>
        <w:rPr>
          <w:b/>
          <w:bCs/>
        </w:rPr>
        <w:t xml:space="preserve">Section 2.1 </w:t>
      </w:r>
      <w:r w:rsidR="00CD3873" w:rsidRPr="00CD3873">
        <w:t xml:space="preserve">States the access to the site is from the </w:t>
      </w:r>
      <w:r w:rsidR="00CD3873" w:rsidRPr="008943A9">
        <w:rPr>
          <w:i/>
          <w:iCs/>
        </w:rPr>
        <w:t>west</w:t>
      </w:r>
      <w:r w:rsidR="00CD3873" w:rsidRPr="00CD3873">
        <w:t xml:space="preserve"> of </w:t>
      </w:r>
      <w:proofErr w:type="spellStart"/>
      <w:r w:rsidR="00CD3873" w:rsidRPr="00CD3873">
        <w:t>Cadney</w:t>
      </w:r>
      <w:proofErr w:type="spellEnd"/>
      <w:r w:rsidR="00CD3873" w:rsidRPr="00CD3873">
        <w:t xml:space="preserve"> Lane</w:t>
      </w:r>
      <w:r w:rsidR="00CD3873">
        <w:t xml:space="preserve"> yet the site is to the east.</w:t>
      </w:r>
      <w:r w:rsidR="00EE41A9">
        <w:t xml:space="preserve"> There is no explanation as to why there should be access to the side from the other side of the road within the needs of the Foul Drainage </w:t>
      </w:r>
      <w:proofErr w:type="spellStart"/>
      <w:r w:rsidR="00EE41A9">
        <w:t>Stratagy</w:t>
      </w:r>
      <w:proofErr w:type="spellEnd"/>
    </w:p>
    <w:p w14:paraId="67B7F9A7" w14:textId="17F162A0" w:rsidR="00CD3873" w:rsidRDefault="00CD3873" w:rsidP="006E5998">
      <w:pPr>
        <w:pStyle w:val="NoSpacing"/>
      </w:pPr>
    </w:p>
    <w:p w14:paraId="22614E46" w14:textId="504442E9" w:rsidR="00CD3873" w:rsidRDefault="00CD3873" w:rsidP="00CD3873">
      <w:pPr>
        <w:pStyle w:val="NoSpacing"/>
        <w:ind w:left="720"/>
      </w:pPr>
      <w:r w:rsidRPr="00CD3873">
        <w:rPr>
          <w:b/>
          <w:bCs/>
        </w:rPr>
        <w:t xml:space="preserve">Section 3.1 </w:t>
      </w:r>
      <w:r w:rsidRPr="00CD3873">
        <w:t>states the drainage field should be at least 200m from other discharge to ground</w:t>
      </w:r>
      <w:r>
        <w:t xml:space="preserve"> units. There is no scaling on the </w:t>
      </w:r>
      <w:r w:rsidR="008943A9">
        <w:t>mapping,</w:t>
      </w:r>
      <w:r>
        <w:t xml:space="preserve"> but it does appear that the proposed drainage ground is significantly closer than 200m to existing properties some (or all) of which have septic tank drainage.</w:t>
      </w:r>
    </w:p>
    <w:p w14:paraId="48769A79" w14:textId="0910F8E4" w:rsidR="00CD3873" w:rsidRDefault="00CD3873" w:rsidP="00CD3873">
      <w:pPr>
        <w:pStyle w:val="NoSpacing"/>
        <w:ind w:left="720"/>
        <w:rPr>
          <w:b/>
          <w:bCs/>
        </w:rPr>
      </w:pPr>
    </w:p>
    <w:p w14:paraId="6B28E9A4" w14:textId="29AB06D3" w:rsidR="00CD3873" w:rsidRDefault="00CD3873" w:rsidP="00CD3873">
      <w:pPr>
        <w:pStyle w:val="NoSpacing"/>
        <w:ind w:left="720"/>
      </w:pPr>
      <w:r w:rsidRPr="00CD3873">
        <w:t>The applicant acknowledges that a pump will be required</w:t>
      </w:r>
      <w:r>
        <w:t xml:space="preserve"> – electricity supplies to </w:t>
      </w:r>
      <w:proofErr w:type="spellStart"/>
      <w:r>
        <w:t>Bettisfield</w:t>
      </w:r>
      <w:proofErr w:type="spellEnd"/>
      <w:r>
        <w:t xml:space="preserve"> can be somewhat ‘hit and </w:t>
      </w:r>
      <w:proofErr w:type="spellStart"/>
      <w:r>
        <w:t>miss</w:t>
      </w:r>
      <w:r w:rsidR="00EE41A9">
        <w:t>’</w:t>
      </w:r>
      <w:proofErr w:type="spellEnd"/>
      <w:r>
        <w:t xml:space="preserve"> and recent </w:t>
      </w:r>
      <w:r w:rsidR="00EE41A9">
        <w:t xml:space="preserve">long term </w:t>
      </w:r>
      <w:r>
        <w:t>power outage has caused severe difficulty</w:t>
      </w:r>
      <w:r w:rsidR="00EE41A9">
        <w:t xml:space="preserve"> with other similar systems in </w:t>
      </w:r>
      <w:proofErr w:type="spellStart"/>
      <w:r w:rsidR="00EE41A9">
        <w:t>Bettisfield</w:t>
      </w:r>
      <w:proofErr w:type="spellEnd"/>
      <w:r>
        <w:t xml:space="preserve">. There is no reference to how such a power cut will be </w:t>
      </w:r>
      <w:r w:rsidR="008943A9">
        <w:t>overcome</w:t>
      </w:r>
      <w:r w:rsidR="001767D9">
        <w:t xml:space="preserve"> with regards to the proposed system</w:t>
      </w:r>
      <w:r>
        <w:t>.</w:t>
      </w:r>
    </w:p>
    <w:p w14:paraId="18BCC369" w14:textId="77777777" w:rsidR="00232188" w:rsidRDefault="00232188" w:rsidP="00232188">
      <w:pPr>
        <w:pStyle w:val="NoSpacing"/>
        <w:jc w:val="right"/>
        <w:rPr>
          <w:sz w:val="20"/>
          <w:szCs w:val="20"/>
        </w:rPr>
      </w:pPr>
    </w:p>
    <w:p w14:paraId="72D9EB06" w14:textId="77777777" w:rsidR="00232188" w:rsidRDefault="00232188" w:rsidP="00232188">
      <w:pPr>
        <w:pStyle w:val="NoSpacing"/>
        <w:jc w:val="right"/>
        <w:rPr>
          <w:sz w:val="20"/>
          <w:szCs w:val="20"/>
        </w:rPr>
      </w:pPr>
    </w:p>
    <w:p w14:paraId="6964B7E3" w14:textId="1CA14B7E" w:rsidR="00232188" w:rsidRDefault="00232188" w:rsidP="00232188">
      <w:pPr>
        <w:pStyle w:val="NoSpacing"/>
        <w:jc w:val="right"/>
        <w:rPr>
          <w:sz w:val="20"/>
          <w:szCs w:val="20"/>
        </w:rPr>
      </w:pPr>
      <w:r w:rsidRPr="00C517BD">
        <w:rPr>
          <w:sz w:val="20"/>
          <w:szCs w:val="20"/>
        </w:rPr>
        <w:t>Page 2 of 3</w:t>
      </w:r>
    </w:p>
    <w:p w14:paraId="611137D8" w14:textId="6C9840DE" w:rsidR="00CD3873" w:rsidRDefault="00CD3873" w:rsidP="00CD3873">
      <w:pPr>
        <w:pStyle w:val="NoSpacing"/>
        <w:ind w:left="720"/>
      </w:pPr>
    </w:p>
    <w:p w14:paraId="27FD77F7" w14:textId="0976CC0D" w:rsidR="00CD3873" w:rsidRDefault="00CD3873" w:rsidP="00CD3873">
      <w:pPr>
        <w:pStyle w:val="NoSpacing"/>
        <w:ind w:left="720"/>
      </w:pPr>
      <w:r w:rsidRPr="004964D4">
        <w:rPr>
          <w:b/>
          <w:bCs/>
        </w:rPr>
        <w:t xml:space="preserve">Section </w:t>
      </w:r>
      <w:r w:rsidR="004964D4" w:rsidRPr="004964D4">
        <w:rPr>
          <w:b/>
          <w:bCs/>
        </w:rPr>
        <w:t>3.2 and 3.3</w:t>
      </w:r>
      <w:r w:rsidR="004964D4">
        <w:rPr>
          <w:b/>
          <w:bCs/>
        </w:rPr>
        <w:t xml:space="preserve"> </w:t>
      </w:r>
      <w:r w:rsidR="004964D4" w:rsidRPr="004964D4">
        <w:t xml:space="preserve">The </w:t>
      </w:r>
      <w:r w:rsidR="004964D4">
        <w:t xml:space="preserve">proposed drainage system is based on an occupancy of 32 people (4 x </w:t>
      </w:r>
      <w:proofErr w:type="gramStart"/>
      <w:r w:rsidR="004964D4">
        <w:t>4 bedroom</w:t>
      </w:r>
      <w:proofErr w:type="gramEnd"/>
      <w:r w:rsidR="004964D4">
        <w:t xml:space="preserve"> houses and 5 x 3 bedroom houses). </w:t>
      </w:r>
      <w:r w:rsidR="004964D4">
        <w:rPr>
          <w:b/>
          <w:bCs/>
        </w:rPr>
        <w:t xml:space="preserve"> </w:t>
      </w:r>
      <w:r w:rsidR="004964D4" w:rsidRPr="004964D4">
        <w:t>There is no</w:t>
      </w:r>
      <w:r w:rsidR="004964D4">
        <w:rPr>
          <w:b/>
          <w:bCs/>
        </w:rPr>
        <w:t xml:space="preserve"> </w:t>
      </w:r>
      <w:r w:rsidR="004964D4" w:rsidRPr="004964D4">
        <w:t>reference to the siz</w:t>
      </w:r>
      <w:r w:rsidR="004964D4">
        <w:t>e of proposed houses in the application</w:t>
      </w:r>
      <w:r w:rsidR="001767D9">
        <w:t xml:space="preserve"> itself </w:t>
      </w:r>
      <w:r w:rsidR="004964D4">
        <w:t>so it would appear this computation is pure speculation</w:t>
      </w:r>
      <w:r w:rsidR="002749C6">
        <w:t xml:space="preserve"> and therefore unreliable.</w:t>
      </w:r>
    </w:p>
    <w:p w14:paraId="58D7022D" w14:textId="4B7B6511" w:rsidR="008943A9" w:rsidRDefault="008943A9" w:rsidP="00CD3873">
      <w:pPr>
        <w:pStyle w:val="NoSpacing"/>
        <w:ind w:left="720"/>
      </w:pPr>
    </w:p>
    <w:p w14:paraId="57E12C85" w14:textId="7A102701" w:rsidR="008943A9" w:rsidRPr="008943A9" w:rsidRDefault="008943A9" w:rsidP="00CD3873">
      <w:pPr>
        <w:pStyle w:val="NoSpacing"/>
        <w:ind w:left="720"/>
      </w:pPr>
      <w:r w:rsidRPr="008943A9">
        <w:rPr>
          <w:b/>
          <w:bCs/>
        </w:rPr>
        <w:t>Appendix A Percolation Test</w:t>
      </w:r>
      <w:r>
        <w:rPr>
          <w:b/>
          <w:bCs/>
        </w:rPr>
        <w:t xml:space="preserve">: </w:t>
      </w:r>
      <w:r>
        <w:t xml:space="preserve">Some photographs are duplicated but </w:t>
      </w:r>
      <w:r w:rsidR="002749C6">
        <w:t xml:space="preserve">given </w:t>
      </w:r>
      <w:r>
        <w:t xml:space="preserve">different headings thus </w:t>
      </w:r>
      <w:r w:rsidR="002749C6">
        <w:t xml:space="preserve">not providing </w:t>
      </w:r>
      <w:r>
        <w:t>correct findings.</w:t>
      </w:r>
    </w:p>
    <w:p w14:paraId="3EFAB53C" w14:textId="77777777" w:rsidR="001140DC" w:rsidRPr="00CD3873" w:rsidRDefault="001140DC" w:rsidP="006E5998">
      <w:pPr>
        <w:pStyle w:val="NoSpacing"/>
      </w:pPr>
    </w:p>
    <w:p w14:paraId="04FAA914" w14:textId="77777777" w:rsidR="008943A9" w:rsidRDefault="008943A9" w:rsidP="006E5998">
      <w:pPr>
        <w:pStyle w:val="NoSpacing"/>
      </w:pPr>
    </w:p>
    <w:p w14:paraId="0473F51F" w14:textId="77777777" w:rsidR="00C517BD" w:rsidRPr="00C517BD" w:rsidRDefault="00C517BD" w:rsidP="00C517BD">
      <w:pPr>
        <w:pStyle w:val="NoSpacing"/>
        <w:jc w:val="right"/>
        <w:rPr>
          <w:sz w:val="20"/>
          <w:szCs w:val="20"/>
        </w:rPr>
      </w:pPr>
    </w:p>
    <w:p w14:paraId="49EC38A5" w14:textId="77777777" w:rsidR="00C517BD" w:rsidRDefault="00C517BD" w:rsidP="006E5998">
      <w:pPr>
        <w:pStyle w:val="NoSpacing"/>
      </w:pPr>
    </w:p>
    <w:p w14:paraId="508F3FD2" w14:textId="58B5510A" w:rsidR="001247E8" w:rsidRDefault="006E5998" w:rsidP="006E5998">
      <w:pPr>
        <w:pStyle w:val="NoSpacing"/>
      </w:pPr>
      <w:r>
        <w:t xml:space="preserve">The above points are the </w:t>
      </w:r>
      <w:proofErr w:type="gramStart"/>
      <w:r>
        <w:t>principle</w:t>
      </w:r>
      <w:proofErr w:type="gramEnd"/>
      <w:r>
        <w:t xml:space="preserve"> factors behind my </w:t>
      </w:r>
      <w:r w:rsidRPr="006E5998">
        <w:rPr>
          <w:b/>
          <w:i/>
        </w:rPr>
        <w:t>objection</w:t>
      </w:r>
      <w:r>
        <w:t xml:space="preserve"> to this application. There are other incorrect or potentially misleading points which I have not listed but I trust the Planning Department will recognise</w:t>
      </w:r>
      <w:r w:rsidR="00882A31">
        <w:t xml:space="preserve"> and </w:t>
      </w:r>
      <w:proofErr w:type="gramStart"/>
      <w:r w:rsidR="00882A31">
        <w:t>take into account</w:t>
      </w:r>
      <w:proofErr w:type="gramEnd"/>
      <w:r w:rsidR="00C517BD">
        <w:t xml:space="preserve"> and after due consideration</w:t>
      </w:r>
      <w:r w:rsidR="002749C6">
        <w:t>,</w:t>
      </w:r>
      <w:r w:rsidR="00C517BD">
        <w:t xml:space="preserve"> </w:t>
      </w:r>
      <w:r w:rsidR="00C517BD" w:rsidRPr="00C517BD">
        <w:rPr>
          <w:b/>
          <w:bCs/>
          <w:i/>
          <w:iCs/>
        </w:rPr>
        <w:t>REFUSE</w:t>
      </w:r>
      <w:r w:rsidR="00C517BD">
        <w:t xml:space="preserve"> this application.</w:t>
      </w:r>
    </w:p>
    <w:p w14:paraId="22904C48" w14:textId="77777777" w:rsidR="001247E8" w:rsidRDefault="001247E8" w:rsidP="006E5998">
      <w:pPr>
        <w:pStyle w:val="NoSpacing"/>
      </w:pPr>
    </w:p>
    <w:p w14:paraId="53E470FF" w14:textId="00CEF28C" w:rsidR="009322D7" w:rsidRDefault="001247E8" w:rsidP="006E5998">
      <w:pPr>
        <w:pStyle w:val="NoSpacing"/>
      </w:pPr>
      <w:r>
        <w:t>Yours Sincerely</w:t>
      </w:r>
    </w:p>
    <w:p w14:paraId="7DCFDBE5" w14:textId="74C9DFC5" w:rsidR="009322D7" w:rsidRDefault="002749C6" w:rsidP="006E5998">
      <w:pPr>
        <w:pStyle w:val="NoSpacing"/>
      </w:pPr>
      <w:r>
        <w:rPr>
          <w:noProof/>
        </w:rPr>
        <w:drawing>
          <wp:inline distT="0" distB="0" distL="0" distR="0" wp14:anchorId="7F9A7CED" wp14:editId="28CDF8CF">
            <wp:extent cx="1478832" cy="785059"/>
            <wp:effectExtent l="0" t="0" r="762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5"/>
                    <a:stretch>
                      <a:fillRect/>
                    </a:stretch>
                  </pic:blipFill>
                  <pic:spPr>
                    <a:xfrm>
                      <a:off x="0" y="0"/>
                      <a:ext cx="1519265" cy="806523"/>
                    </a:xfrm>
                    <a:prstGeom prst="rect">
                      <a:avLst/>
                    </a:prstGeom>
                  </pic:spPr>
                </pic:pic>
              </a:graphicData>
            </a:graphic>
          </wp:inline>
        </w:drawing>
      </w:r>
    </w:p>
    <w:p w14:paraId="2D43F832" w14:textId="77777777" w:rsidR="009C1244" w:rsidRDefault="009322D7" w:rsidP="009B3965">
      <w:pPr>
        <w:pStyle w:val="NoSpacing"/>
      </w:pPr>
      <w:r>
        <w:t>Peter R Grayburn</w:t>
      </w:r>
    </w:p>
    <w:p w14:paraId="2395715B" w14:textId="77777777" w:rsidR="009322D7" w:rsidRDefault="009322D7" w:rsidP="0019782F">
      <w:pPr>
        <w:pStyle w:val="NoSpacing"/>
        <w:ind w:left="1440"/>
      </w:pPr>
    </w:p>
    <w:p w14:paraId="7B868021" w14:textId="77777777" w:rsidR="00C517BD" w:rsidRDefault="00C517BD" w:rsidP="0019782F">
      <w:pPr>
        <w:pStyle w:val="NoSpacing"/>
        <w:ind w:left="1440"/>
      </w:pPr>
    </w:p>
    <w:p w14:paraId="600D7CAC" w14:textId="77777777" w:rsidR="00C517BD" w:rsidRDefault="00C517BD" w:rsidP="0019782F">
      <w:pPr>
        <w:pStyle w:val="NoSpacing"/>
        <w:ind w:left="1440"/>
      </w:pPr>
    </w:p>
    <w:p w14:paraId="18EC67D7" w14:textId="77777777" w:rsidR="00C517BD" w:rsidRDefault="00C517BD" w:rsidP="0019782F">
      <w:pPr>
        <w:pStyle w:val="NoSpacing"/>
        <w:ind w:left="1440"/>
      </w:pPr>
    </w:p>
    <w:p w14:paraId="1C2BBF32" w14:textId="77777777" w:rsidR="00C517BD" w:rsidRDefault="00C517BD" w:rsidP="0019782F">
      <w:pPr>
        <w:pStyle w:val="NoSpacing"/>
        <w:ind w:left="1440"/>
      </w:pPr>
    </w:p>
    <w:p w14:paraId="5E75EE38" w14:textId="77777777" w:rsidR="00C517BD" w:rsidRDefault="00C517BD" w:rsidP="0019782F">
      <w:pPr>
        <w:pStyle w:val="NoSpacing"/>
        <w:ind w:left="1440"/>
      </w:pPr>
    </w:p>
    <w:p w14:paraId="6963BD2E" w14:textId="77777777" w:rsidR="00C517BD" w:rsidRDefault="00C517BD" w:rsidP="0019782F">
      <w:pPr>
        <w:pStyle w:val="NoSpacing"/>
        <w:ind w:left="1440"/>
      </w:pPr>
    </w:p>
    <w:p w14:paraId="46EF8026" w14:textId="77777777" w:rsidR="00C517BD" w:rsidRDefault="00C517BD" w:rsidP="0019782F">
      <w:pPr>
        <w:pStyle w:val="NoSpacing"/>
        <w:ind w:left="1440"/>
      </w:pPr>
    </w:p>
    <w:p w14:paraId="36AD77FE" w14:textId="77777777" w:rsidR="00C517BD" w:rsidRDefault="00C517BD" w:rsidP="0019782F">
      <w:pPr>
        <w:pStyle w:val="NoSpacing"/>
        <w:ind w:left="1440"/>
      </w:pPr>
    </w:p>
    <w:p w14:paraId="509C3AC3" w14:textId="77777777" w:rsidR="00C517BD" w:rsidRDefault="00C517BD" w:rsidP="0019782F">
      <w:pPr>
        <w:pStyle w:val="NoSpacing"/>
        <w:ind w:left="1440"/>
      </w:pPr>
    </w:p>
    <w:p w14:paraId="20BC2BB2" w14:textId="77777777" w:rsidR="00C517BD" w:rsidRDefault="00C517BD" w:rsidP="0019782F">
      <w:pPr>
        <w:pStyle w:val="NoSpacing"/>
        <w:ind w:left="1440"/>
      </w:pPr>
    </w:p>
    <w:p w14:paraId="054AD7AF" w14:textId="77777777" w:rsidR="00C517BD" w:rsidRDefault="00C517BD" w:rsidP="0019782F">
      <w:pPr>
        <w:pStyle w:val="NoSpacing"/>
        <w:ind w:left="1440"/>
      </w:pPr>
    </w:p>
    <w:p w14:paraId="12711A4B" w14:textId="77777777" w:rsidR="00C517BD" w:rsidRDefault="00C517BD" w:rsidP="0019782F">
      <w:pPr>
        <w:pStyle w:val="NoSpacing"/>
        <w:ind w:left="1440"/>
      </w:pPr>
    </w:p>
    <w:p w14:paraId="612F683D" w14:textId="77777777" w:rsidR="00C517BD" w:rsidRDefault="00C517BD" w:rsidP="0019782F">
      <w:pPr>
        <w:pStyle w:val="NoSpacing"/>
        <w:ind w:left="1440"/>
      </w:pPr>
    </w:p>
    <w:p w14:paraId="203C8BF2" w14:textId="77777777" w:rsidR="00C517BD" w:rsidRDefault="00C517BD" w:rsidP="0019782F">
      <w:pPr>
        <w:pStyle w:val="NoSpacing"/>
        <w:ind w:left="1440"/>
      </w:pPr>
    </w:p>
    <w:p w14:paraId="77DA2A72" w14:textId="77777777" w:rsidR="00C517BD" w:rsidRDefault="00C517BD" w:rsidP="0019782F">
      <w:pPr>
        <w:pStyle w:val="NoSpacing"/>
        <w:ind w:left="1440"/>
      </w:pPr>
    </w:p>
    <w:p w14:paraId="6BC26E0F" w14:textId="77777777" w:rsidR="00C517BD" w:rsidRDefault="00C517BD" w:rsidP="0019782F">
      <w:pPr>
        <w:pStyle w:val="NoSpacing"/>
        <w:ind w:left="1440"/>
      </w:pPr>
    </w:p>
    <w:p w14:paraId="6A418C59" w14:textId="77777777" w:rsidR="00C517BD" w:rsidRDefault="00C517BD" w:rsidP="0019782F">
      <w:pPr>
        <w:pStyle w:val="NoSpacing"/>
        <w:ind w:left="1440"/>
      </w:pPr>
    </w:p>
    <w:p w14:paraId="2104B20F" w14:textId="77777777" w:rsidR="00C517BD" w:rsidRDefault="00C517BD" w:rsidP="0019782F">
      <w:pPr>
        <w:pStyle w:val="NoSpacing"/>
        <w:ind w:left="1440"/>
      </w:pPr>
    </w:p>
    <w:p w14:paraId="5A61B93C" w14:textId="77777777" w:rsidR="00C517BD" w:rsidRDefault="00C517BD" w:rsidP="0019782F">
      <w:pPr>
        <w:pStyle w:val="NoSpacing"/>
        <w:ind w:left="1440"/>
      </w:pPr>
    </w:p>
    <w:p w14:paraId="52B8219C" w14:textId="77777777" w:rsidR="00C517BD" w:rsidRDefault="00C517BD" w:rsidP="0019782F">
      <w:pPr>
        <w:pStyle w:val="NoSpacing"/>
        <w:ind w:left="1440"/>
      </w:pPr>
    </w:p>
    <w:p w14:paraId="5D2747FB" w14:textId="77777777" w:rsidR="00C517BD" w:rsidRDefault="00C517BD" w:rsidP="0019782F">
      <w:pPr>
        <w:pStyle w:val="NoSpacing"/>
        <w:ind w:left="1440"/>
      </w:pPr>
    </w:p>
    <w:p w14:paraId="176E24EC" w14:textId="047FC080" w:rsidR="00C517BD" w:rsidRDefault="00C517BD" w:rsidP="0019782F">
      <w:pPr>
        <w:pStyle w:val="NoSpacing"/>
        <w:ind w:left="1440"/>
      </w:pPr>
    </w:p>
    <w:p w14:paraId="34089F34" w14:textId="49D06A47" w:rsidR="00C517BD" w:rsidRDefault="00C517BD" w:rsidP="0019782F">
      <w:pPr>
        <w:pStyle w:val="NoSpacing"/>
        <w:ind w:left="1440"/>
      </w:pPr>
    </w:p>
    <w:p w14:paraId="5B89FE35" w14:textId="57EA1DFB" w:rsidR="00C517BD" w:rsidRDefault="00C517BD" w:rsidP="0019782F">
      <w:pPr>
        <w:pStyle w:val="NoSpacing"/>
        <w:ind w:left="1440"/>
      </w:pPr>
    </w:p>
    <w:p w14:paraId="4B8D0125" w14:textId="7B71D5E9" w:rsidR="00C517BD" w:rsidRDefault="00C517BD" w:rsidP="0019782F">
      <w:pPr>
        <w:pStyle w:val="NoSpacing"/>
        <w:ind w:left="1440"/>
      </w:pPr>
    </w:p>
    <w:p w14:paraId="592833F2" w14:textId="765D9EC1" w:rsidR="00C517BD" w:rsidRDefault="00C517BD" w:rsidP="0019782F">
      <w:pPr>
        <w:pStyle w:val="NoSpacing"/>
        <w:ind w:left="1440"/>
      </w:pPr>
    </w:p>
    <w:p w14:paraId="3221F33F" w14:textId="5B7D85BC" w:rsidR="00C517BD" w:rsidRDefault="00C517BD" w:rsidP="0019782F">
      <w:pPr>
        <w:pStyle w:val="NoSpacing"/>
        <w:ind w:left="1440"/>
      </w:pPr>
    </w:p>
    <w:p w14:paraId="798072EE" w14:textId="4FC61B68" w:rsidR="00C517BD" w:rsidRDefault="00C517BD" w:rsidP="0019782F">
      <w:pPr>
        <w:pStyle w:val="NoSpacing"/>
        <w:ind w:left="1440"/>
      </w:pPr>
    </w:p>
    <w:p w14:paraId="7E1643DD" w14:textId="37366262" w:rsidR="00C517BD" w:rsidRDefault="00C517BD" w:rsidP="0019782F">
      <w:pPr>
        <w:pStyle w:val="NoSpacing"/>
        <w:ind w:left="1440"/>
      </w:pPr>
    </w:p>
    <w:p w14:paraId="372A65B5" w14:textId="778B2EA6" w:rsidR="009322D7" w:rsidRDefault="00882A31" w:rsidP="0019782F">
      <w:pPr>
        <w:pStyle w:val="NoSpacing"/>
        <w:ind w:left="1440"/>
      </w:pPr>
      <w:r>
        <w:rPr>
          <w:noProof/>
          <w:lang w:eastAsia="en-GB"/>
        </w:rPr>
        <mc:AlternateContent>
          <mc:Choice Requires="wps">
            <w:drawing>
              <wp:anchor distT="0" distB="0" distL="114300" distR="114300" simplePos="0" relativeHeight="251661312" behindDoc="0" locked="0" layoutInCell="1" allowOverlap="1" wp14:anchorId="10F31EE8" wp14:editId="59F57582">
                <wp:simplePos x="0" y="0"/>
                <wp:positionH relativeFrom="column">
                  <wp:posOffset>5179695</wp:posOffset>
                </wp:positionH>
                <wp:positionV relativeFrom="paragraph">
                  <wp:posOffset>334645</wp:posOffset>
                </wp:positionV>
                <wp:extent cx="1552575" cy="295275"/>
                <wp:effectExtent l="0" t="0" r="0" b="0"/>
                <wp:wrapNone/>
                <wp:docPr id="4" name="Text Box 4"/>
                <wp:cNvGraphicFramePr/>
                <a:graphic xmlns:a="http://schemas.openxmlformats.org/drawingml/2006/main">
                  <a:graphicData uri="http://schemas.microsoft.com/office/word/2010/wordprocessingShape">
                    <wps:wsp>
                      <wps:cNvSpPr txBox="1"/>
                      <wps:spPr>
                        <a:xfrm>
                          <a:off x="0" y="0"/>
                          <a:ext cx="15525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A3BCC3" w14:textId="5D8B1FC4" w:rsidR="00882A31" w:rsidRPr="00882A31" w:rsidRDefault="00882A31" w:rsidP="00882A31">
                            <w:pPr>
                              <w:jc w:val="right"/>
                              <w:rPr>
                                <w:rFonts w:ascii="Times New Roman" w:hAnsi="Times New Roman"/>
                                <w:sz w:val="20"/>
                                <w:szCs w:val="20"/>
                              </w:rPr>
                            </w:pPr>
                            <w:r>
                              <w:rPr>
                                <w:rFonts w:ascii="Times New Roman" w:hAnsi="Times New Roman"/>
                                <w:sz w:val="20"/>
                                <w:szCs w:val="20"/>
                              </w:rPr>
                              <w:t xml:space="preserve">Page </w:t>
                            </w:r>
                            <w:r w:rsidR="00C517BD">
                              <w:rPr>
                                <w:rFonts w:ascii="Times New Roman" w:hAnsi="Times New Roman"/>
                                <w:sz w:val="20"/>
                                <w:szCs w:val="20"/>
                              </w:rPr>
                              <w:t>3</w:t>
                            </w:r>
                            <w:r>
                              <w:rPr>
                                <w:rFonts w:ascii="Times New Roman" w:hAnsi="Times New Roman"/>
                                <w:sz w:val="20"/>
                                <w:szCs w:val="20"/>
                              </w:rPr>
                              <w:t xml:space="preserve"> of </w:t>
                            </w:r>
                            <w:r w:rsidR="00C517BD">
                              <w:rPr>
                                <w:rFonts w:ascii="Times New Roman" w:hAnsi="Times New Roman"/>
                                <w:sz w:val="20"/>
                                <w:szCs w:val="20"/>
                              </w:rPr>
                              <w:t>3</w:t>
                            </w:r>
                          </w:p>
                          <w:p w14:paraId="688D46B3" w14:textId="77777777" w:rsidR="00882A31" w:rsidRDefault="00882A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F31EE8" id="Text Box 4" o:spid="_x0000_s1028" type="#_x0000_t202" style="position:absolute;left:0;text-align:left;margin-left:407.85pt;margin-top:26.35pt;width:122.2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" filled="f" stroked="f" strokeweight=".5pt">
                <v:textbox>
                  <w:txbxContent>
                    <w:p w14:paraId="14A3BCC3" w14:textId="5D8B1FC4" w:rsidR="00882A31" w:rsidRPr="00882A31" w:rsidRDefault="00882A31" w:rsidP="00882A31">
                      <w:pPr>
                        <w:jc w:val="right"/>
                        <w:rPr>
                          <w:rFonts w:ascii="Times New Roman" w:hAnsi="Times New Roman"/>
                          <w:sz w:val="20"/>
                          <w:szCs w:val="20"/>
                        </w:rPr>
                      </w:pPr>
                      <w:r>
                        <w:rPr>
                          <w:rFonts w:ascii="Times New Roman" w:hAnsi="Times New Roman"/>
                          <w:sz w:val="20"/>
                          <w:szCs w:val="20"/>
                        </w:rPr>
                        <w:t xml:space="preserve">Page </w:t>
                      </w:r>
                      <w:r w:rsidR="00C517BD">
                        <w:rPr>
                          <w:rFonts w:ascii="Times New Roman" w:hAnsi="Times New Roman"/>
                          <w:sz w:val="20"/>
                          <w:szCs w:val="20"/>
                        </w:rPr>
                        <w:t>3</w:t>
                      </w:r>
                      <w:r>
                        <w:rPr>
                          <w:rFonts w:ascii="Times New Roman" w:hAnsi="Times New Roman"/>
                          <w:sz w:val="20"/>
                          <w:szCs w:val="20"/>
                        </w:rPr>
                        <w:t xml:space="preserve"> of </w:t>
                      </w:r>
                      <w:r w:rsidR="00C517BD">
                        <w:rPr>
                          <w:rFonts w:ascii="Times New Roman" w:hAnsi="Times New Roman"/>
                          <w:sz w:val="20"/>
                          <w:szCs w:val="20"/>
                        </w:rPr>
                        <w:t>3</w:t>
                      </w:r>
                    </w:p>
                    <w:p w14:paraId="688D46B3" w14:textId="77777777" w:rsidR="00882A31" w:rsidRDefault="00882A31"/>
                  </w:txbxContent>
                </v:textbox>
              </v:shape>
            </w:pict>
          </mc:Fallback>
        </mc:AlternateContent>
      </w:r>
    </w:p>
    <w:sectPr w:rsidR="009322D7" w:rsidSect="00C8139A">
      <w:pgSz w:w="11906" w:h="16838"/>
      <w:pgMar w:top="284" w:right="707"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86835"/>
    <w:multiLevelType w:val="hybridMultilevel"/>
    <w:tmpl w:val="B6B01E5C"/>
    <w:lvl w:ilvl="0" w:tplc="354AA4E6">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4E596C0E"/>
    <w:multiLevelType w:val="hybridMultilevel"/>
    <w:tmpl w:val="D582784A"/>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2830263">
    <w:abstractNumId w:val="1"/>
  </w:num>
  <w:num w:numId="2" w16cid:durableId="107828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6187"/>
    <w:rsid w:val="00066E92"/>
    <w:rsid w:val="00104F32"/>
    <w:rsid w:val="001140DC"/>
    <w:rsid w:val="001247E8"/>
    <w:rsid w:val="001767D9"/>
    <w:rsid w:val="0019782F"/>
    <w:rsid w:val="0021282E"/>
    <w:rsid w:val="00232188"/>
    <w:rsid w:val="002749C6"/>
    <w:rsid w:val="002809DD"/>
    <w:rsid w:val="002D5E4A"/>
    <w:rsid w:val="00450AF6"/>
    <w:rsid w:val="004964D4"/>
    <w:rsid w:val="004C7E5E"/>
    <w:rsid w:val="00570C22"/>
    <w:rsid w:val="006B5D09"/>
    <w:rsid w:val="006E5998"/>
    <w:rsid w:val="00753AD1"/>
    <w:rsid w:val="00882A31"/>
    <w:rsid w:val="008943A9"/>
    <w:rsid w:val="009322D7"/>
    <w:rsid w:val="009B3965"/>
    <w:rsid w:val="009C1244"/>
    <w:rsid w:val="00C517BD"/>
    <w:rsid w:val="00C56943"/>
    <w:rsid w:val="00C57509"/>
    <w:rsid w:val="00C8139A"/>
    <w:rsid w:val="00CD3873"/>
    <w:rsid w:val="00EE41A9"/>
    <w:rsid w:val="00EF6FA7"/>
    <w:rsid w:val="00F06187"/>
    <w:rsid w:val="00F72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66AD"/>
  <w15:docId w15:val="{34F82CD2-8B63-4E4A-98DA-4874431F0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965"/>
    <w:pPr>
      <w:spacing w:after="0" w:line="240" w:lineRule="auto"/>
    </w:pPr>
    <w:rPr>
      <w:rFonts w:ascii="Franklin Gothic Medium" w:eastAsia="Times New Roman" w:hAnsi="Franklin Gothic Medium" w:cs="Times New Roman"/>
      <w:szCs w:val="24"/>
    </w:rPr>
  </w:style>
  <w:style w:type="paragraph" w:styleId="Heading1">
    <w:name w:val="heading 1"/>
    <w:basedOn w:val="Normal"/>
    <w:next w:val="Normal"/>
    <w:link w:val="Heading1Char"/>
    <w:qFormat/>
    <w:rsid w:val="009B3965"/>
    <w:pPr>
      <w:keepNext/>
      <w:jc w:val="right"/>
      <w:outlineLvl w:val="0"/>
    </w:pPr>
    <w:rPr>
      <w:b/>
      <w:bCs/>
      <w:i/>
      <w:iCs/>
      <w:sz w:val="44"/>
    </w:rPr>
  </w:style>
  <w:style w:type="paragraph" w:styleId="Heading2">
    <w:name w:val="heading 2"/>
    <w:basedOn w:val="Normal"/>
    <w:next w:val="Normal"/>
    <w:link w:val="Heading2Char"/>
    <w:qFormat/>
    <w:rsid w:val="009B3965"/>
    <w:pPr>
      <w:keepNext/>
      <w:jc w:val="right"/>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187"/>
    <w:pPr>
      <w:spacing w:after="0" w:line="240" w:lineRule="auto"/>
    </w:pPr>
  </w:style>
  <w:style w:type="character" w:customStyle="1" w:styleId="Heading1Char">
    <w:name w:val="Heading 1 Char"/>
    <w:basedOn w:val="DefaultParagraphFont"/>
    <w:link w:val="Heading1"/>
    <w:rsid w:val="009B3965"/>
    <w:rPr>
      <w:rFonts w:ascii="Franklin Gothic Medium" w:eastAsia="Times New Roman" w:hAnsi="Franklin Gothic Medium" w:cs="Times New Roman"/>
      <w:b/>
      <w:bCs/>
      <w:i/>
      <w:iCs/>
      <w:sz w:val="44"/>
      <w:szCs w:val="24"/>
    </w:rPr>
  </w:style>
  <w:style w:type="character" w:customStyle="1" w:styleId="Heading2Char">
    <w:name w:val="Heading 2 Char"/>
    <w:basedOn w:val="DefaultParagraphFont"/>
    <w:link w:val="Heading2"/>
    <w:rsid w:val="009B3965"/>
    <w:rPr>
      <w:rFonts w:ascii="Franklin Gothic Medium" w:eastAsia="Times New Roman" w:hAnsi="Franklin Gothic Medium" w:cs="Times New Roman"/>
      <w:b/>
      <w:bCs/>
      <w:i/>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prscosoftware@outlook.com</cp:lastModifiedBy>
  <cp:revision>6</cp:revision>
  <dcterms:created xsi:type="dcterms:W3CDTF">2022-10-20T10:17:00Z</dcterms:created>
  <dcterms:modified xsi:type="dcterms:W3CDTF">2022-10-23T08:20:00Z</dcterms:modified>
</cp:coreProperties>
</file>