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0" w:type="auto"/>
        <w:tblInd w:w="-2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31"/>
        <w:gridCol w:w="3615"/>
        <w:gridCol w:w="5547"/>
      </w:tblGrid>
      <w:tr w:rsidR="00F46624" w:rsidRPr="00F46624" w14:paraId="7010E65D" w14:textId="77777777" w:rsidTr="00920F21">
        <w:trPr>
          <w:trHeight w:val="2901"/>
        </w:trPr>
        <w:tc>
          <w:tcPr>
            <w:tcW w:w="1331" w:type="dxa"/>
          </w:tcPr>
          <w:p w14:paraId="7B1A3266" w14:textId="1B10F997" w:rsidR="00CC5E15" w:rsidRPr="00F46624" w:rsidRDefault="00CC5E15" w:rsidP="00CC5E15">
            <w:pPr>
              <w:pStyle w:val="address"/>
              <w:tabs>
                <w:tab w:val="clear" w:pos="170"/>
              </w:tabs>
              <w:jc w:val="right"/>
              <w:rPr>
                <w:rFonts w:ascii="Open Sans" w:hAnsi="Open Sans" w:cs="Open Sans"/>
                <w:color w:val="42454F"/>
                <w:sz w:val="22"/>
                <w:szCs w:val="22"/>
              </w:rPr>
            </w:pPr>
            <w:bookmarkStart w:id="0" w:name="_GoBack"/>
            <w:bookmarkEnd w:id="0"/>
            <w:r w:rsidRPr="00F46624">
              <w:rPr>
                <w:rFonts w:ascii="Open Sans Light" w:hAnsi="Open Sans Light" w:cs="Open Sans Light"/>
                <w:noProof/>
                <w:color w:val="42454F"/>
              </w:rPr>
              <w:drawing>
                <wp:anchor distT="0" distB="0" distL="114300" distR="114300" simplePos="0" relativeHeight="251663360" behindDoc="1" locked="0" layoutInCell="1" allowOverlap="1" wp14:anchorId="7543DC5C" wp14:editId="4769B2B4">
                  <wp:simplePos x="0" y="0"/>
                  <wp:positionH relativeFrom="column">
                    <wp:posOffset>-64770</wp:posOffset>
                  </wp:positionH>
                  <wp:positionV relativeFrom="paragraph">
                    <wp:posOffset>-424815</wp:posOffset>
                  </wp:positionV>
                  <wp:extent cx="1620000" cy="15336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J:\Communications\17.COMMS\Logos\LOGOS\SMALL AW\The Coal Authority_BLK_SML_AW.jpg"/>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620000" cy="153360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3615" w:type="dxa"/>
          </w:tcPr>
          <w:p w14:paraId="2FF6B140" w14:textId="39CF165A" w:rsidR="00CC5E15" w:rsidRPr="00F46624" w:rsidRDefault="00CC5E15" w:rsidP="00CC5E15">
            <w:pPr>
              <w:pStyle w:val="address"/>
              <w:tabs>
                <w:tab w:val="clear" w:pos="170"/>
                <w:tab w:val="left" w:pos="2940"/>
                <w:tab w:val="right" w:pos="4881"/>
              </w:tabs>
              <w:jc w:val="right"/>
              <w:rPr>
                <w:rFonts w:ascii="Open Sans" w:hAnsi="Open Sans" w:cs="Open Sans"/>
                <w:i/>
                <w:color w:val="42454F"/>
                <w:sz w:val="22"/>
                <w:szCs w:val="22"/>
              </w:rPr>
            </w:pPr>
          </w:p>
        </w:tc>
        <w:tc>
          <w:tcPr>
            <w:tcW w:w="5547" w:type="dxa"/>
          </w:tcPr>
          <w:p w14:paraId="6D073292" w14:textId="77777777" w:rsidR="0005230C" w:rsidRPr="00F46624" w:rsidRDefault="0005230C" w:rsidP="0005230C">
            <w:pPr>
              <w:pStyle w:val="address"/>
              <w:tabs>
                <w:tab w:val="clear" w:pos="170"/>
                <w:tab w:val="left" w:pos="2940"/>
                <w:tab w:val="right" w:pos="4881"/>
              </w:tabs>
              <w:spacing w:line="276" w:lineRule="auto"/>
              <w:jc w:val="right"/>
              <w:rPr>
                <w:rFonts w:ascii="Open Sans" w:hAnsi="Open Sans" w:cs="Open Sans"/>
                <w:color w:val="42454F"/>
                <w:sz w:val="22"/>
                <w:szCs w:val="22"/>
              </w:rPr>
            </w:pPr>
            <w:r w:rsidRPr="00F46624">
              <w:rPr>
                <w:rFonts w:ascii="Open Sans" w:hAnsi="Open Sans" w:cs="Open Sans"/>
                <w:color w:val="42454F"/>
                <w:sz w:val="22"/>
                <w:szCs w:val="22"/>
              </w:rPr>
              <w:t>200 Lichfield Lane</w:t>
            </w:r>
          </w:p>
          <w:p w14:paraId="482C0878" w14:textId="77777777" w:rsidR="0005230C" w:rsidRPr="00F46624" w:rsidRDefault="0005230C" w:rsidP="0005230C">
            <w:pPr>
              <w:pStyle w:val="address"/>
              <w:tabs>
                <w:tab w:val="clear" w:pos="170"/>
                <w:tab w:val="left" w:pos="2940"/>
                <w:tab w:val="right" w:pos="4881"/>
              </w:tabs>
              <w:spacing w:line="276" w:lineRule="auto"/>
              <w:jc w:val="right"/>
              <w:rPr>
                <w:rFonts w:ascii="Open Sans" w:hAnsi="Open Sans" w:cs="Open Sans"/>
                <w:color w:val="42454F"/>
                <w:sz w:val="22"/>
                <w:szCs w:val="22"/>
              </w:rPr>
            </w:pPr>
            <w:r w:rsidRPr="00F46624">
              <w:rPr>
                <w:rFonts w:ascii="Open Sans" w:hAnsi="Open Sans" w:cs="Open Sans"/>
                <w:color w:val="42454F"/>
                <w:sz w:val="22"/>
                <w:szCs w:val="22"/>
              </w:rPr>
              <w:t>Mansfield</w:t>
            </w:r>
          </w:p>
          <w:p w14:paraId="5C4DC021" w14:textId="77777777" w:rsidR="0005230C" w:rsidRPr="00F46624" w:rsidRDefault="0005230C" w:rsidP="0005230C">
            <w:pPr>
              <w:pStyle w:val="address"/>
              <w:tabs>
                <w:tab w:val="clear" w:pos="170"/>
                <w:tab w:val="left" w:pos="2940"/>
                <w:tab w:val="right" w:pos="4881"/>
              </w:tabs>
              <w:spacing w:line="276" w:lineRule="auto"/>
              <w:jc w:val="right"/>
              <w:rPr>
                <w:rFonts w:ascii="Open Sans" w:hAnsi="Open Sans" w:cs="Open Sans"/>
                <w:color w:val="42454F"/>
                <w:sz w:val="22"/>
                <w:szCs w:val="22"/>
              </w:rPr>
            </w:pPr>
            <w:r w:rsidRPr="00F46624">
              <w:rPr>
                <w:rFonts w:ascii="Open Sans" w:hAnsi="Open Sans" w:cs="Open Sans"/>
                <w:color w:val="42454F"/>
                <w:sz w:val="22"/>
                <w:szCs w:val="22"/>
              </w:rPr>
              <w:t>Nottinghamshire</w:t>
            </w:r>
          </w:p>
          <w:p w14:paraId="2DD09857" w14:textId="77777777" w:rsidR="0005230C" w:rsidRPr="00F46624" w:rsidRDefault="0005230C" w:rsidP="0005230C">
            <w:pPr>
              <w:pStyle w:val="address"/>
              <w:tabs>
                <w:tab w:val="clear" w:pos="170"/>
                <w:tab w:val="left" w:pos="2940"/>
                <w:tab w:val="right" w:pos="4881"/>
              </w:tabs>
              <w:spacing w:line="276" w:lineRule="auto"/>
              <w:jc w:val="right"/>
              <w:rPr>
                <w:rFonts w:ascii="Open Sans" w:hAnsi="Open Sans" w:cs="Open Sans"/>
                <w:color w:val="42454F"/>
                <w:sz w:val="22"/>
                <w:szCs w:val="22"/>
              </w:rPr>
            </w:pPr>
            <w:r w:rsidRPr="00F46624">
              <w:rPr>
                <w:rFonts w:ascii="Open Sans" w:hAnsi="Open Sans" w:cs="Open Sans"/>
                <w:color w:val="42454F"/>
                <w:sz w:val="22"/>
                <w:szCs w:val="22"/>
              </w:rPr>
              <w:t>NG18 4RG</w:t>
            </w:r>
          </w:p>
          <w:p w14:paraId="36712017" w14:textId="77777777" w:rsidR="0005230C" w:rsidRPr="00F46624" w:rsidRDefault="0005230C" w:rsidP="0005230C">
            <w:pPr>
              <w:pStyle w:val="address"/>
              <w:tabs>
                <w:tab w:val="clear" w:pos="170"/>
                <w:tab w:val="left" w:pos="2940"/>
                <w:tab w:val="right" w:pos="4881"/>
              </w:tabs>
              <w:spacing w:line="360" w:lineRule="auto"/>
              <w:jc w:val="right"/>
              <w:rPr>
                <w:rFonts w:ascii="Open Sans" w:hAnsi="Open Sans" w:cs="Open Sans"/>
                <w:color w:val="42454F"/>
                <w:sz w:val="22"/>
                <w:szCs w:val="22"/>
              </w:rPr>
            </w:pPr>
            <w:r w:rsidRPr="00F46624">
              <w:rPr>
                <w:rFonts w:ascii="Open Sans" w:hAnsi="Open Sans" w:cs="Open Sans"/>
                <w:b/>
                <w:color w:val="42454F"/>
                <w:sz w:val="22"/>
                <w:szCs w:val="22"/>
              </w:rPr>
              <w:t>T</w:t>
            </w:r>
            <w:r w:rsidRPr="00F46624">
              <w:rPr>
                <w:rFonts w:ascii="Open Sans" w:hAnsi="Open Sans" w:cs="Open Sans"/>
                <w:color w:val="42454F"/>
                <w:sz w:val="22"/>
                <w:szCs w:val="22"/>
              </w:rPr>
              <w:t xml:space="preserve">: 01623 637 119 (Planning Enquiries) </w:t>
            </w:r>
          </w:p>
          <w:p w14:paraId="2CE8EE12" w14:textId="77777777" w:rsidR="0005230C" w:rsidRPr="006A0CEB" w:rsidRDefault="0005230C" w:rsidP="0005230C">
            <w:pPr>
              <w:pStyle w:val="address"/>
              <w:tabs>
                <w:tab w:val="clear" w:pos="170"/>
                <w:tab w:val="left" w:pos="2940"/>
                <w:tab w:val="right" w:pos="4881"/>
              </w:tabs>
              <w:spacing w:line="360" w:lineRule="auto"/>
              <w:jc w:val="right"/>
              <w:rPr>
                <w:rFonts w:ascii="Open Sans" w:hAnsi="Open Sans" w:cs="Open Sans"/>
                <w:color w:val="42454F"/>
                <w:sz w:val="22"/>
                <w:szCs w:val="22"/>
              </w:rPr>
            </w:pPr>
            <w:r w:rsidRPr="006A0CEB">
              <w:rPr>
                <w:rFonts w:ascii="Open Sans" w:hAnsi="Open Sans" w:cs="Open Sans"/>
                <w:b/>
                <w:color w:val="42454F"/>
                <w:sz w:val="22"/>
                <w:szCs w:val="22"/>
              </w:rPr>
              <w:t>E</w:t>
            </w:r>
            <w:r w:rsidRPr="006A0CEB">
              <w:rPr>
                <w:rFonts w:ascii="Open Sans" w:hAnsi="Open Sans" w:cs="Open Sans"/>
                <w:color w:val="42454F"/>
                <w:sz w:val="22"/>
                <w:szCs w:val="22"/>
              </w:rPr>
              <w:t xml:space="preserve">: </w:t>
            </w:r>
            <w:hyperlink r:id="rId9" w:history="1">
              <w:r w:rsidRPr="006A0CEB">
                <w:rPr>
                  <w:rStyle w:val="Hyperlink"/>
                  <w:rFonts w:ascii="Open Sans" w:hAnsi="Open Sans" w:cs="Open Sans"/>
                  <w:color w:val="0563C1"/>
                  <w:sz w:val="22"/>
                  <w:szCs w:val="22"/>
                </w:rPr>
                <w:t>planningconsultation@coal.gov.uk</w:t>
              </w:r>
            </w:hyperlink>
          </w:p>
          <w:p w14:paraId="5547FB66" w14:textId="4FAA217C" w:rsidR="00CC5E15" w:rsidRPr="00F46624" w:rsidRDefault="0005230C" w:rsidP="0005230C">
            <w:pPr>
              <w:pStyle w:val="address"/>
              <w:tabs>
                <w:tab w:val="clear" w:pos="170"/>
                <w:tab w:val="left" w:pos="2940"/>
                <w:tab w:val="right" w:pos="4881"/>
              </w:tabs>
              <w:spacing w:line="360" w:lineRule="auto"/>
              <w:jc w:val="right"/>
              <w:rPr>
                <w:rFonts w:ascii="Open Sans" w:hAnsi="Open Sans" w:cs="Open Sans"/>
                <w:color w:val="42454F"/>
                <w:sz w:val="28"/>
                <w:szCs w:val="22"/>
              </w:rPr>
            </w:pPr>
            <w:r w:rsidRPr="006A0CEB">
              <w:rPr>
                <w:rFonts w:ascii="Open Sans" w:hAnsi="Open Sans" w:cs="Open Sans"/>
                <w:b/>
                <w:color w:val="42454F"/>
                <w:sz w:val="22"/>
              </w:rPr>
              <w:t>W</w:t>
            </w:r>
            <w:r w:rsidRPr="006A0CEB">
              <w:rPr>
                <w:rFonts w:ascii="Open Sans" w:hAnsi="Open Sans" w:cs="Open Sans"/>
                <w:color w:val="42454F"/>
                <w:sz w:val="22"/>
              </w:rPr>
              <w:t xml:space="preserve">: </w:t>
            </w:r>
            <w:hyperlink r:id="rId10" w:history="1">
              <w:r w:rsidRPr="006A0CEB">
                <w:rPr>
                  <w:rStyle w:val="Hyperlink"/>
                  <w:rFonts w:ascii="Open Sans" w:hAnsi="Open Sans" w:cs="Open Sans"/>
                  <w:color w:val="0563C1"/>
                  <w:sz w:val="22"/>
                </w:rPr>
                <w:t>www.gov.uk/coalauthority</w:t>
              </w:r>
            </w:hyperlink>
          </w:p>
          <w:p w14:paraId="370C5B22" w14:textId="5BAF0AA5" w:rsidR="00CC5E15" w:rsidRPr="00F46624" w:rsidRDefault="00CC5E15" w:rsidP="00CC5E15">
            <w:pPr>
              <w:pStyle w:val="address"/>
              <w:tabs>
                <w:tab w:val="clear" w:pos="170"/>
              </w:tabs>
              <w:jc w:val="right"/>
              <w:rPr>
                <w:rFonts w:ascii="Open Sans" w:hAnsi="Open Sans" w:cs="Open Sans"/>
                <w:color w:val="42454F"/>
                <w:sz w:val="22"/>
                <w:szCs w:val="22"/>
              </w:rPr>
            </w:pPr>
          </w:p>
        </w:tc>
      </w:tr>
    </w:tbl>
    <w:p w14:paraId="144D85A0" w14:textId="3EC9225C" w:rsidR="006445B6" w:rsidRPr="00F46624" w:rsidRDefault="006445B6" w:rsidP="004A3CFE">
      <w:pPr>
        <w:pStyle w:val="address"/>
        <w:tabs>
          <w:tab w:val="clear" w:pos="170"/>
        </w:tabs>
        <w:rPr>
          <w:rFonts w:ascii="Open Sans" w:hAnsi="Open Sans" w:cs="Open Sans"/>
          <w:color w:val="42454F"/>
          <w:sz w:val="22"/>
          <w:szCs w:val="22"/>
        </w:rPr>
      </w:pPr>
    </w:p>
    <w:p w14:paraId="01FB63F2" w14:textId="026E49DD" w:rsidR="00A0188B" w:rsidRPr="001D2CCE" w:rsidRDefault="00A0188B" w:rsidP="001D2CCE">
      <w:pPr>
        <w:spacing w:line="240" w:lineRule="auto"/>
        <w:jc w:val="both"/>
        <w:rPr>
          <w:rFonts w:cs="Open Sans"/>
          <w:b/>
          <w:color w:val="42454F"/>
          <w:sz w:val="24"/>
          <w:szCs w:val="24"/>
        </w:rPr>
      </w:pPr>
    </w:p>
    <w:p w14:paraId="6DD145F7" w14:textId="360FA579" w:rsidR="000F2162" w:rsidRPr="001D2CCE" w:rsidRDefault="000F2162" w:rsidP="001D2CCE">
      <w:pPr>
        <w:spacing w:line="240" w:lineRule="auto"/>
        <w:jc w:val="both"/>
        <w:rPr>
          <w:rFonts w:cs="Open Sans"/>
          <w:b/>
          <w:color w:val="auto"/>
          <w:sz w:val="24"/>
          <w:szCs w:val="24"/>
        </w:rPr>
      </w:pPr>
      <w:r w:rsidRPr="001D2CCE">
        <w:rPr>
          <w:rFonts w:cs="Open Sans"/>
          <w:b/>
          <w:color w:val="auto"/>
          <w:sz w:val="24"/>
          <w:szCs w:val="24"/>
        </w:rPr>
        <w:t>For the attention</w:t>
      </w:r>
      <w:r w:rsidR="00C212AF" w:rsidRPr="001D2CCE">
        <w:rPr>
          <w:rFonts w:cs="Open Sans"/>
          <w:b/>
          <w:color w:val="auto"/>
          <w:sz w:val="24"/>
          <w:szCs w:val="24"/>
        </w:rPr>
        <w:t xml:space="preserve"> of: </w:t>
      </w:r>
      <w:r w:rsidR="00A7505F" w:rsidRPr="001D2CCE">
        <w:rPr>
          <w:rFonts w:cs="Open Sans"/>
          <w:b/>
          <w:noProof/>
          <w:color w:val="auto"/>
          <w:sz w:val="24"/>
          <w:szCs w:val="24"/>
        </w:rPr>
        <w:t>Tyler Fox</w:t>
      </w:r>
      <w:r w:rsidR="00407EA1" w:rsidRPr="001D2CCE">
        <w:rPr>
          <w:rFonts w:cs="Open Sans"/>
          <w:b/>
          <w:noProof/>
          <w:color w:val="auto"/>
          <w:sz w:val="24"/>
          <w:szCs w:val="24"/>
        </w:rPr>
        <w:t xml:space="preserve"> – Case Officer</w:t>
      </w:r>
    </w:p>
    <w:p w14:paraId="38CB100B" w14:textId="06A698C9" w:rsidR="00DA0585" w:rsidRPr="001D2CCE" w:rsidRDefault="00C563DF" w:rsidP="001D2CCE">
      <w:pPr>
        <w:spacing w:line="240" w:lineRule="auto"/>
        <w:jc w:val="both"/>
        <w:rPr>
          <w:rFonts w:cs="Open Sans"/>
          <w:color w:val="auto"/>
          <w:sz w:val="24"/>
          <w:szCs w:val="24"/>
        </w:rPr>
      </w:pPr>
      <w:r w:rsidRPr="001D2CCE">
        <w:rPr>
          <w:rFonts w:cs="Open Sans"/>
          <w:noProof/>
          <w:color w:val="auto"/>
          <w:sz w:val="24"/>
          <w:szCs w:val="24"/>
        </w:rPr>
        <w:t>Wrexham County Borough Council</w:t>
      </w:r>
    </w:p>
    <w:p w14:paraId="107612FD" w14:textId="77777777" w:rsidR="000F2162" w:rsidRPr="001D2CCE" w:rsidRDefault="000F2162" w:rsidP="001D2CCE">
      <w:pPr>
        <w:spacing w:line="240" w:lineRule="auto"/>
        <w:jc w:val="both"/>
        <w:rPr>
          <w:rFonts w:cs="Open Sans"/>
          <w:color w:val="auto"/>
          <w:sz w:val="24"/>
          <w:szCs w:val="24"/>
        </w:rPr>
      </w:pPr>
    </w:p>
    <w:p w14:paraId="1CC329F0" w14:textId="7F8A382E" w:rsidR="000F2162" w:rsidRPr="001D2CCE" w:rsidRDefault="003B72CB" w:rsidP="001D2CCE">
      <w:pPr>
        <w:spacing w:line="240" w:lineRule="auto"/>
        <w:jc w:val="both"/>
        <w:rPr>
          <w:rFonts w:cs="Open Sans"/>
          <w:color w:val="auto"/>
          <w:sz w:val="24"/>
          <w:szCs w:val="24"/>
        </w:rPr>
      </w:pPr>
      <w:r w:rsidRPr="001D2CCE">
        <w:rPr>
          <w:rFonts w:cs="Open Sans"/>
          <w:color w:val="auto"/>
          <w:sz w:val="24"/>
          <w:szCs w:val="24"/>
        </w:rPr>
        <w:t xml:space="preserve">[By email: </w:t>
      </w:r>
      <w:r w:rsidR="00A7505F" w:rsidRPr="001D2CCE">
        <w:rPr>
          <w:rFonts w:cs="Open Sans"/>
          <w:noProof/>
          <w:color w:val="auto"/>
          <w:sz w:val="24"/>
          <w:szCs w:val="24"/>
        </w:rPr>
        <w:t>planning@wrexham.gov.uk</w:t>
      </w:r>
      <w:r w:rsidR="000F2162" w:rsidRPr="001D2CCE">
        <w:rPr>
          <w:rFonts w:cs="Open Sans"/>
          <w:color w:val="auto"/>
          <w:sz w:val="24"/>
          <w:szCs w:val="24"/>
        </w:rPr>
        <w:t>]</w:t>
      </w:r>
    </w:p>
    <w:p w14:paraId="062C8E3E" w14:textId="0368D449" w:rsidR="000F2162" w:rsidRPr="001D2CCE" w:rsidRDefault="000F2162" w:rsidP="001D2CCE">
      <w:pPr>
        <w:spacing w:line="240" w:lineRule="auto"/>
        <w:jc w:val="both"/>
        <w:rPr>
          <w:rFonts w:cs="Open Sans"/>
          <w:color w:val="auto"/>
          <w:sz w:val="24"/>
          <w:szCs w:val="24"/>
        </w:rPr>
      </w:pPr>
    </w:p>
    <w:p w14:paraId="7659A0E2" w14:textId="78F58630" w:rsidR="000F2162" w:rsidRPr="001D2CCE" w:rsidRDefault="00287053" w:rsidP="001D2CCE">
      <w:pPr>
        <w:spacing w:line="240" w:lineRule="auto"/>
        <w:jc w:val="both"/>
        <w:rPr>
          <w:rFonts w:cs="Open Sans"/>
          <w:color w:val="auto"/>
          <w:sz w:val="24"/>
          <w:szCs w:val="24"/>
        </w:rPr>
      </w:pPr>
      <w:r w:rsidRPr="009D178C">
        <w:rPr>
          <w:rFonts w:cs="Open Sans"/>
          <w:noProof/>
          <w:color w:val="auto"/>
          <w:sz w:val="24"/>
          <w:szCs w:val="24"/>
        </w:rPr>
        <w:t>15</w:t>
      </w:r>
      <w:r w:rsidR="00407EA1" w:rsidRPr="009D178C">
        <w:rPr>
          <w:rFonts w:cs="Open Sans"/>
          <w:noProof/>
          <w:color w:val="auto"/>
          <w:sz w:val="24"/>
          <w:szCs w:val="24"/>
          <w:vertAlign w:val="superscript"/>
        </w:rPr>
        <w:t>th</w:t>
      </w:r>
      <w:r w:rsidR="00407EA1" w:rsidRPr="009D178C">
        <w:rPr>
          <w:rFonts w:cs="Open Sans"/>
          <w:noProof/>
          <w:color w:val="auto"/>
          <w:sz w:val="24"/>
          <w:szCs w:val="24"/>
        </w:rPr>
        <w:t xml:space="preserve"> </w:t>
      </w:r>
      <w:r w:rsidR="00DF1C68" w:rsidRPr="009D178C">
        <w:rPr>
          <w:rFonts w:cs="Open Sans"/>
          <w:noProof/>
          <w:color w:val="auto"/>
          <w:sz w:val="24"/>
          <w:szCs w:val="24"/>
        </w:rPr>
        <w:t xml:space="preserve">February </w:t>
      </w:r>
      <w:r w:rsidR="00DF1C68" w:rsidRPr="001D2CCE">
        <w:rPr>
          <w:rFonts w:cs="Open Sans"/>
          <w:noProof/>
          <w:color w:val="auto"/>
          <w:sz w:val="24"/>
          <w:szCs w:val="24"/>
        </w:rPr>
        <w:t>2024</w:t>
      </w:r>
    </w:p>
    <w:p w14:paraId="677DFF6D" w14:textId="77777777" w:rsidR="000F2162" w:rsidRPr="001D2CCE" w:rsidRDefault="000F2162" w:rsidP="001D2CCE">
      <w:pPr>
        <w:spacing w:line="240" w:lineRule="auto"/>
        <w:jc w:val="both"/>
        <w:rPr>
          <w:rFonts w:cs="Open Sans"/>
          <w:color w:val="auto"/>
          <w:sz w:val="24"/>
          <w:szCs w:val="24"/>
        </w:rPr>
      </w:pPr>
    </w:p>
    <w:p w14:paraId="67BCE637" w14:textId="77777777" w:rsidR="000F2162" w:rsidRPr="001D2CCE" w:rsidRDefault="000F2162" w:rsidP="001D2CCE">
      <w:pPr>
        <w:spacing w:line="240" w:lineRule="auto"/>
        <w:jc w:val="both"/>
        <w:rPr>
          <w:rFonts w:cs="Open Sans"/>
          <w:color w:val="auto"/>
          <w:sz w:val="24"/>
          <w:szCs w:val="24"/>
        </w:rPr>
      </w:pPr>
    </w:p>
    <w:p w14:paraId="54D8C237" w14:textId="0F3ED910" w:rsidR="000F2162" w:rsidRPr="001D2CCE" w:rsidRDefault="00D227DE" w:rsidP="001D2CCE">
      <w:pPr>
        <w:spacing w:line="240" w:lineRule="auto"/>
        <w:jc w:val="both"/>
        <w:rPr>
          <w:rFonts w:cs="Open Sans"/>
          <w:color w:val="auto"/>
          <w:sz w:val="24"/>
          <w:szCs w:val="24"/>
        </w:rPr>
      </w:pPr>
      <w:r w:rsidRPr="001D2CCE">
        <w:rPr>
          <w:rFonts w:cs="Open Sans"/>
          <w:color w:val="auto"/>
          <w:sz w:val="24"/>
          <w:szCs w:val="24"/>
        </w:rPr>
        <w:t xml:space="preserve">Dear </w:t>
      </w:r>
      <w:r w:rsidR="00407EA1" w:rsidRPr="001D2CCE">
        <w:rPr>
          <w:rFonts w:cs="Open Sans"/>
          <w:noProof/>
          <w:color w:val="auto"/>
          <w:sz w:val="24"/>
          <w:szCs w:val="24"/>
        </w:rPr>
        <w:t xml:space="preserve">Mr </w:t>
      </w:r>
      <w:r w:rsidR="00A7505F" w:rsidRPr="001D2CCE">
        <w:rPr>
          <w:rFonts w:cs="Open Sans"/>
          <w:noProof/>
          <w:color w:val="auto"/>
          <w:sz w:val="24"/>
          <w:szCs w:val="24"/>
        </w:rPr>
        <w:t>Fox</w:t>
      </w:r>
    </w:p>
    <w:p w14:paraId="1A9FA9F3" w14:textId="77777777" w:rsidR="000F2162" w:rsidRPr="001D2CCE" w:rsidRDefault="000F2162" w:rsidP="001D2CCE">
      <w:pPr>
        <w:spacing w:line="240" w:lineRule="auto"/>
        <w:jc w:val="both"/>
        <w:rPr>
          <w:rFonts w:cs="Open Sans"/>
          <w:color w:val="auto"/>
          <w:sz w:val="24"/>
          <w:szCs w:val="24"/>
        </w:rPr>
      </w:pPr>
    </w:p>
    <w:p w14:paraId="7A478D51" w14:textId="603B001B" w:rsidR="000F2162" w:rsidRPr="001D2CCE" w:rsidRDefault="009759FD" w:rsidP="001D2CCE">
      <w:pPr>
        <w:spacing w:line="240" w:lineRule="auto"/>
        <w:jc w:val="both"/>
        <w:rPr>
          <w:rFonts w:cs="Open Sans"/>
          <w:b/>
          <w:color w:val="auto"/>
          <w:sz w:val="24"/>
          <w:szCs w:val="24"/>
        </w:rPr>
      </w:pPr>
      <w:r w:rsidRPr="001D2CCE">
        <w:rPr>
          <w:rFonts w:cs="Open Sans"/>
          <w:b/>
          <w:color w:val="auto"/>
          <w:sz w:val="24"/>
          <w:szCs w:val="24"/>
        </w:rPr>
        <w:t>Re:</w:t>
      </w:r>
      <w:r w:rsidR="00D227DE" w:rsidRPr="001D2CCE">
        <w:rPr>
          <w:rFonts w:cs="Open Sans"/>
          <w:b/>
          <w:color w:val="auto"/>
          <w:sz w:val="24"/>
          <w:szCs w:val="24"/>
        </w:rPr>
        <w:t xml:space="preserve"> </w:t>
      </w:r>
      <w:r w:rsidR="00407EA1" w:rsidRPr="001D2CCE">
        <w:rPr>
          <w:rFonts w:cs="Open Sans"/>
          <w:b/>
          <w:noProof/>
          <w:color w:val="auto"/>
          <w:sz w:val="24"/>
          <w:szCs w:val="24"/>
        </w:rPr>
        <w:t xml:space="preserve">Planning Application </w:t>
      </w:r>
      <w:r w:rsidR="00A7505F" w:rsidRPr="001D2CCE">
        <w:rPr>
          <w:rFonts w:cs="Open Sans"/>
          <w:b/>
          <w:noProof/>
          <w:color w:val="auto"/>
          <w:sz w:val="24"/>
          <w:szCs w:val="24"/>
        </w:rPr>
        <w:t>P/2024/0026</w:t>
      </w:r>
    </w:p>
    <w:p w14:paraId="0DFB646C" w14:textId="77777777" w:rsidR="00AC7206" w:rsidRPr="001D2CCE" w:rsidRDefault="00AC7206" w:rsidP="001D2CCE">
      <w:pPr>
        <w:spacing w:line="240" w:lineRule="auto"/>
        <w:jc w:val="both"/>
        <w:rPr>
          <w:rFonts w:cs="Open Sans"/>
          <w:b/>
          <w:color w:val="auto"/>
          <w:sz w:val="24"/>
          <w:szCs w:val="24"/>
        </w:rPr>
      </w:pPr>
    </w:p>
    <w:p w14:paraId="334A0612" w14:textId="7EEEEB25" w:rsidR="000F2162" w:rsidRPr="001D2CCE" w:rsidRDefault="00407EA1" w:rsidP="001D2CCE">
      <w:pPr>
        <w:spacing w:line="240" w:lineRule="auto"/>
        <w:jc w:val="both"/>
        <w:rPr>
          <w:rFonts w:cs="Open Sans"/>
          <w:b/>
          <w:color w:val="auto"/>
          <w:sz w:val="24"/>
          <w:szCs w:val="24"/>
        </w:rPr>
      </w:pPr>
      <w:r w:rsidRPr="001D2CCE">
        <w:rPr>
          <w:rFonts w:cs="Open Sans"/>
          <w:b/>
          <w:noProof/>
          <w:color w:val="auto"/>
          <w:sz w:val="24"/>
          <w:szCs w:val="24"/>
        </w:rPr>
        <w:t>Erection Of Storage/Workshop Unit</w:t>
      </w:r>
      <w:r w:rsidRPr="001D2CCE">
        <w:rPr>
          <w:rFonts w:cs="Open Sans"/>
          <w:b/>
          <w:color w:val="auto"/>
          <w:sz w:val="24"/>
          <w:szCs w:val="24"/>
        </w:rPr>
        <w:t xml:space="preserve">; </w:t>
      </w:r>
      <w:r w:rsidRPr="001D2CCE">
        <w:rPr>
          <w:rFonts w:cs="Open Sans"/>
          <w:b/>
          <w:noProof/>
          <w:color w:val="auto"/>
          <w:sz w:val="24"/>
          <w:szCs w:val="24"/>
        </w:rPr>
        <w:t>Coppi Industrial Estate, Unit 6 Rhosllanerchrugog, Wrexham</w:t>
      </w:r>
    </w:p>
    <w:p w14:paraId="39D79DD5" w14:textId="77777777" w:rsidR="000F2162" w:rsidRPr="001D2CCE" w:rsidRDefault="000F2162" w:rsidP="001D2CCE">
      <w:pPr>
        <w:spacing w:line="240" w:lineRule="auto"/>
        <w:jc w:val="both"/>
        <w:rPr>
          <w:rFonts w:cs="Open Sans"/>
          <w:b/>
          <w:color w:val="auto"/>
          <w:sz w:val="24"/>
          <w:szCs w:val="24"/>
        </w:rPr>
      </w:pPr>
    </w:p>
    <w:p w14:paraId="080756AB" w14:textId="1C2C1F83" w:rsidR="005E1359" w:rsidRPr="001D2CCE" w:rsidRDefault="000F2162" w:rsidP="001D2CCE">
      <w:pPr>
        <w:spacing w:line="240" w:lineRule="auto"/>
        <w:jc w:val="both"/>
        <w:rPr>
          <w:rFonts w:cs="Open Sans"/>
          <w:color w:val="auto"/>
          <w:sz w:val="24"/>
          <w:szCs w:val="24"/>
        </w:rPr>
      </w:pPr>
      <w:r w:rsidRPr="001D2CCE">
        <w:rPr>
          <w:rFonts w:cs="Open Sans"/>
          <w:color w:val="auto"/>
          <w:sz w:val="24"/>
          <w:szCs w:val="24"/>
        </w:rPr>
        <w:t xml:space="preserve">Thank </w:t>
      </w:r>
      <w:r w:rsidR="00BF17BA" w:rsidRPr="001D2CCE">
        <w:rPr>
          <w:rFonts w:cs="Open Sans"/>
          <w:color w:val="auto"/>
          <w:sz w:val="24"/>
          <w:szCs w:val="24"/>
        </w:rPr>
        <w:t>you for your notification</w:t>
      </w:r>
      <w:r w:rsidR="003047E0" w:rsidRPr="001D2CCE">
        <w:rPr>
          <w:rFonts w:cs="Open Sans"/>
          <w:color w:val="auto"/>
          <w:sz w:val="24"/>
          <w:szCs w:val="24"/>
        </w:rPr>
        <w:t xml:space="preserve"> of </w:t>
      </w:r>
      <w:r w:rsidR="00DF1C68" w:rsidRPr="001D2CCE">
        <w:rPr>
          <w:rFonts w:cs="Open Sans"/>
          <w:noProof/>
          <w:color w:val="auto"/>
          <w:sz w:val="24"/>
          <w:szCs w:val="24"/>
        </w:rPr>
        <w:t>2 February 2024</w:t>
      </w:r>
      <w:r w:rsidRPr="001D2CCE">
        <w:rPr>
          <w:rFonts w:cs="Open Sans"/>
          <w:color w:val="auto"/>
          <w:sz w:val="24"/>
          <w:szCs w:val="24"/>
        </w:rPr>
        <w:t xml:space="preserve"> seeking the views of the Coal Authority on the above</w:t>
      </w:r>
      <w:r w:rsidR="00A779C9" w:rsidRPr="001D2CCE">
        <w:rPr>
          <w:rFonts w:cs="Open Sans"/>
          <w:color w:val="auto"/>
          <w:sz w:val="24"/>
          <w:szCs w:val="24"/>
        </w:rPr>
        <w:t>.</w:t>
      </w:r>
    </w:p>
    <w:p w14:paraId="0B156716" w14:textId="77777777" w:rsidR="005E1359" w:rsidRPr="001D2CCE" w:rsidRDefault="005E1359" w:rsidP="001D2CCE">
      <w:pPr>
        <w:spacing w:line="240" w:lineRule="auto"/>
        <w:jc w:val="both"/>
        <w:rPr>
          <w:rFonts w:cs="Open Sans"/>
          <w:color w:val="auto"/>
          <w:sz w:val="24"/>
          <w:szCs w:val="24"/>
        </w:rPr>
      </w:pPr>
    </w:p>
    <w:p w14:paraId="74C94C48" w14:textId="107D5FD3" w:rsidR="00A779C9" w:rsidRPr="001D2CCE" w:rsidRDefault="0003194C" w:rsidP="001D2CCE">
      <w:pPr>
        <w:spacing w:line="240" w:lineRule="auto"/>
        <w:jc w:val="both"/>
        <w:rPr>
          <w:rFonts w:cs="Open Sans"/>
          <w:color w:val="auto"/>
          <w:sz w:val="24"/>
          <w:szCs w:val="24"/>
        </w:rPr>
      </w:pPr>
      <w:r w:rsidRPr="001D2CCE">
        <w:rPr>
          <w:rFonts w:cs="Open Sans"/>
          <w:color w:val="auto"/>
          <w:sz w:val="24"/>
          <w:szCs w:val="24"/>
        </w:rPr>
        <w:t>The Coal Authority is a non-departmental public body sponsored by the Department for Energy Security and Net Zero. As a statutory consultee, the Coal Authority has a duty to respond to planning applications and development plans in order to protect the public and the environment in mining areas.</w:t>
      </w:r>
    </w:p>
    <w:p w14:paraId="34D1ECE2" w14:textId="74795BA9" w:rsidR="00407EA1" w:rsidRPr="001D2CCE" w:rsidRDefault="00407EA1" w:rsidP="001D2CCE">
      <w:pPr>
        <w:spacing w:line="240" w:lineRule="auto"/>
        <w:jc w:val="both"/>
        <w:rPr>
          <w:rFonts w:cs="Open Sans"/>
          <w:color w:val="auto"/>
          <w:sz w:val="24"/>
          <w:szCs w:val="24"/>
        </w:rPr>
      </w:pPr>
    </w:p>
    <w:p w14:paraId="232A0670" w14:textId="3C1385B7" w:rsidR="00407EA1" w:rsidRPr="001D2CCE" w:rsidRDefault="00407EA1" w:rsidP="001D2CCE">
      <w:pPr>
        <w:spacing w:line="240" w:lineRule="auto"/>
        <w:jc w:val="both"/>
        <w:rPr>
          <w:rFonts w:cs="Open Sans"/>
          <w:b/>
          <w:color w:val="auto"/>
          <w:sz w:val="24"/>
          <w:szCs w:val="24"/>
          <w:u w:val="single"/>
        </w:rPr>
      </w:pPr>
      <w:r w:rsidRPr="001D2CCE">
        <w:rPr>
          <w:rFonts w:cs="Open Sans"/>
          <w:color w:val="auto"/>
          <w:sz w:val="24"/>
          <w:szCs w:val="24"/>
          <w:u w:val="single"/>
        </w:rPr>
        <w:t xml:space="preserve">The Coal Authority Response: </w:t>
      </w:r>
      <w:r w:rsidRPr="001D2CCE">
        <w:rPr>
          <w:rFonts w:cs="Open Sans"/>
          <w:b/>
          <w:color w:val="auto"/>
          <w:sz w:val="24"/>
          <w:szCs w:val="24"/>
          <w:u w:val="single"/>
        </w:rPr>
        <w:t>Further Information Required</w:t>
      </w:r>
    </w:p>
    <w:p w14:paraId="6EBE601F" w14:textId="53FD8CC1" w:rsidR="00407EA1" w:rsidRPr="001D2CCE" w:rsidRDefault="00407EA1" w:rsidP="001D2CCE">
      <w:pPr>
        <w:spacing w:line="240" w:lineRule="auto"/>
        <w:jc w:val="both"/>
        <w:rPr>
          <w:rFonts w:cs="Open Sans"/>
          <w:color w:val="auto"/>
          <w:sz w:val="24"/>
          <w:szCs w:val="24"/>
        </w:rPr>
      </w:pPr>
    </w:p>
    <w:p w14:paraId="14714335" w14:textId="77777777" w:rsidR="00407EA1" w:rsidRPr="001D2CCE" w:rsidRDefault="00407EA1" w:rsidP="001D2CCE">
      <w:pPr>
        <w:jc w:val="both"/>
        <w:rPr>
          <w:rFonts w:cs="Open Sans"/>
          <w:iCs/>
          <w:sz w:val="24"/>
          <w:szCs w:val="24"/>
        </w:rPr>
      </w:pPr>
      <w:r w:rsidRPr="001D2CCE">
        <w:rPr>
          <w:rFonts w:cs="Open Sans"/>
          <w:sz w:val="24"/>
          <w:szCs w:val="24"/>
        </w:rPr>
        <w:t xml:space="preserve">I have reviewed the proposals and confirm that the </w:t>
      </w:r>
      <w:r w:rsidRPr="001D2CCE">
        <w:rPr>
          <w:rFonts w:cs="Open Sans"/>
          <w:iCs/>
          <w:sz w:val="24"/>
          <w:szCs w:val="24"/>
        </w:rPr>
        <w:t>application site falls within the defined Development High Risk Area; therefore within the application site and surrounding area there are coal mining features and hazards which need to be considered in relation to the determination of this planning application.</w:t>
      </w:r>
    </w:p>
    <w:p w14:paraId="582C125B" w14:textId="77777777" w:rsidR="00407EA1" w:rsidRPr="001D2CCE" w:rsidRDefault="00407EA1" w:rsidP="001D2CCE">
      <w:pPr>
        <w:jc w:val="both"/>
        <w:rPr>
          <w:rFonts w:cs="Open Sans"/>
          <w:iCs/>
          <w:sz w:val="24"/>
          <w:szCs w:val="24"/>
        </w:rPr>
      </w:pPr>
    </w:p>
    <w:p w14:paraId="2DC91F8D" w14:textId="77777777" w:rsidR="00407EA1" w:rsidRPr="001D2CCE" w:rsidRDefault="00407EA1" w:rsidP="001D2CCE">
      <w:pPr>
        <w:jc w:val="both"/>
        <w:rPr>
          <w:rFonts w:cs="Open Sans"/>
          <w:iCs/>
          <w:sz w:val="24"/>
          <w:szCs w:val="24"/>
        </w:rPr>
      </w:pPr>
      <w:r w:rsidRPr="001D2CCE">
        <w:rPr>
          <w:rFonts w:cs="Open Sans"/>
          <w:iCs/>
          <w:sz w:val="24"/>
          <w:szCs w:val="24"/>
        </w:rPr>
        <w:lastRenderedPageBreak/>
        <w:t xml:space="preserve">The Coal Authority records indicate that the site lies within an area of both recorded and probable shallow coal mining.  Within 20m of the south western boundary is recorded mine entry (CA shaft ref: 328346-041).  Our records indicate that: </w:t>
      </w:r>
      <w:r w:rsidRPr="001D2CCE">
        <w:rPr>
          <w:rFonts w:cs="Open Sans"/>
          <w:i/>
          <w:iCs/>
          <w:sz w:val="24"/>
          <w:szCs w:val="24"/>
        </w:rPr>
        <w:t xml:space="preserve">this entry had been filled and was drilled and grouted in 1976 by NKC </w:t>
      </w:r>
      <w:proofErr w:type="spellStart"/>
      <w:r w:rsidRPr="001D2CCE">
        <w:rPr>
          <w:rFonts w:cs="Open Sans"/>
          <w:i/>
          <w:iCs/>
          <w:sz w:val="24"/>
          <w:szCs w:val="24"/>
        </w:rPr>
        <w:t>Geotech</w:t>
      </w:r>
      <w:proofErr w:type="spellEnd"/>
      <w:r w:rsidRPr="001D2CCE">
        <w:rPr>
          <w:rFonts w:cs="Open Sans"/>
          <w:i/>
          <w:iCs/>
          <w:sz w:val="24"/>
          <w:szCs w:val="24"/>
        </w:rPr>
        <w:t xml:space="preserve"> Ltd. The specification for the treatments is unknown</w:t>
      </w:r>
      <w:r w:rsidRPr="001D2CCE">
        <w:rPr>
          <w:rFonts w:cs="Open Sans"/>
          <w:iCs/>
          <w:sz w:val="24"/>
          <w:szCs w:val="24"/>
        </w:rPr>
        <w:t>.  Based on the historic source plans to plot the current position of the mine entry, this could vary by several metres from its recorded position.</w:t>
      </w:r>
    </w:p>
    <w:p w14:paraId="410DA8B2" w14:textId="17CC2CAE" w:rsidR="00407EA1" w:rsidRPr="001D2CCE" w:rsidRDefault="00407EA1" w:rsidP="001D2CCE">
      <w:pPr>
        <w:spacing w:line="240" w:lineRule="auto"/>
        <w:jc w:val="both"/>
        <w:rPr>
          <w:rFonts w:cs="Open Sans"/>
          <w:color w:val="auto"/>
          <w:sz w:val="24"/>
          <w:szCs w:val="24"/>
        </w:rPr>
      </w:pPr>
    </w:p>
    <w:p w14:paraId="0EDADB7E" w14:textId="66974DFD" w:rsidR="00407EA1" w:rsidRPr="009D178C" w:rsidRDefault="00490865" w:rsidP="001D2CCE">
      <w:pPr>
        <w:spacing w:line="240" w:lineRule="auto"/>
        <w:jc w:val="both"/>
        <w:rPr>
          <w:rFonts w:cs="Open Sans"/>
          <w:color w:val="auto"/>
          <w:sz w:val="24"/>
          <w:szCs w:val="24"/>
        </w:rPr>
      </w:pPr>
      <w:r w:rsidRPr="009D178C">
        <w:rPr>
          <w:rFonts w:cs="Open Sans"/>
          <w:color w:val="auto"/>
          <w:sz w:val="24"/>
          <w:szCs w:val="24"/>
        </w:rPr>
        <w:t>We are aware that intrusive investigations were undertaken to the south of the current site for a very similar scheme of development, under planning application reference P/2021/1046. This application</w:t>
      </w:r>
      <w:r w:rsidR="009D178C" w:rsidRPr="009D178C">
        <w:rPr>
          <w:rFonts w:cs="Open Sans"/>
          <w:color w:val="auto"/>
          <w:sz w:val="24"/>
          <w:szCs w:val="24"/>
        </w:rPr>
        <w:t xml:space="preserve"> </w:t>
      </w:r>
      <w:r w:rsidR="00287053" w:rsidRPr="009D178C">
        <w:rPr>
          <w:rFonts w:cs="Open Sans"/>
          <w:color w:val="auto"/>
          <w:sz w:val="24"/>
          <w:szCs w:val="24"/>
        </w:rPr>
        <w:t xml:space="preserve">was </w:t>
      </w:r>
      <w:r w:rsidRPr="009D178C">
        <w:rPr>
          <w:rFonts w:cs="Open Sans"/>
          <w:color w:val="auto"/>
          <w:sz w:val="24"/>
          <w:szCs w:val="24"/>
        </w:rPr>
        <w:t xml:space="preserve">supported by a Coal Mining Investigation Report, 27 September 2021 prepared by NKC </w:t>
      </w:r>
      <w:proofErr w:type="spellStart"/>
      <w:r w:rsidRPr="009D178C">
        <w:rPr>
          <w:rFonts w:cs="Open Sans"/>
          <w:color w:val="auto"/>
          <w:sz w:val="24"/>
          <w:szCs w:val="24"/>
        </w:rPr>
        <w:t>Geotech</w:t>
      </w:r>
      <w:proofErr w:type="spellEnd"/>
      <w:r w:rsidRPr="009D178C">
        <w:rPr>
          <w:rFonts w:cs="Open Sans"/>
          <w:color w:val="auto"/>
          <w:sz w:val="24"/>
          <w:szCs w:val="24"/>
        </w:rPr>
        <w:t xml:space="preserve"> Ltd and the author concludes the following: whilst shallow coal seams are present beneath the site, no evidence of these seams being worked (no voids / broken ground) were encountered.  No remedial and / or mitigation measures </w:t>
      </w:r>
      <w:r w:rsidR="00B91410" w:rsidRPr="009D178C">
        <w:rPr>
          <w:rFonts w:cs="Open Sans"/>
          <w:color w:val="auto"/>
          <w:sz w:val="24"/>
          <w:szCs w:val="24"/>
        </w:rPr>
        <w:t xml:space="preserve">were </w:t>
      </w:r>
      <w:r w:rsidRPr="009D178C">
        <w:rPr>
          <w:rFonts w:cs="Open Sans"/>
          <w:color w:val="auto"/>
          <w:sz w:val="24"/>
          <w:szCs w:val="24"/>
        </w:rPr>
        <w:t>identified. The report author also informs that the mine entry (CA shaft ref: 328346-041) was treated to NCB specification and proved to lie 20m west of the site in 1976.</w:t>
      </w:r>
    </w:p>
    <w:p w14:paraId="4B75C34E" w14:textId="69B5CFD1" w:rsidR="0003194C" w:rsidRPr="001D2CCE" w:rsidRDefault="0003194C" w:rsidP="001D2CCE">
      <w:pPr>
        <w:spacing w:line="240" w:lineRule="auto"/>
        <w:jc w:val="both"/>
        <w:rPr>
          <w:rFonts w:cs="Open Sans"/>
          <w:color w:val="auto"/>
          <w:sz w:val="24"/>
          <w:szCs w:val="24"/>
        </w:rPr>
      </w:pPr>
    </w:p>
    <w:p w14:paraId="7EF27803" w14:textId="3E49EF9F" w:rsidR="00490865" w:rsidRPr="001D2CCE" w:rsidRDefault="00490865" w:rsidP="001D2CCE">
      <w:pPr>
        <w:spacing w:line="240" w:lineRule="auto"/>
        <w:jc w:val="both"/>
        <w:rPr>
          <w:rFonts w:cs="Open Sans"/>
          <w:color w:val="auto"/>
          <w:sz w:val="24"/>
          <w:szCs w:val="24"/>
        </w:rPr>
      </w:pPr>
      <w:r w:rsidRPr="001D2CCE">
        <w:rPr>
          <w:rFonts w:cs="Open Sans"/>
          <w:color w:val="auto"/>
          <w:sz w:val="24"/>
          <w:szCs w:val="24"/>
        </w:rPr>
        <w:t xml:space="preserve">Whilst we note that the </w:t>
      </w:r>
      <w:r w:rsidR="001D2CCE">
        <w:rPr>
          <w:rFonts w:cs="Open Sans"/>
          <w:color w:val="auto"/>
          <w:sz w:val="24"/>
          <w:szCs w:val="24"/>
        </w:rPr>
        <w:t xml:space="preserve">intrusive </w:t>
      </w:r>
      <w:r w:rsidRPr="001D2CCE">
        <w:rPr>
          <w:rFonts w:cs="Open Sans"/>
          <w:color w:val="auto"/>
          <w:sz w:val="24"/>
          <w:szCs w:val="24"/>
        </w:rPr>
        <w:t>site investigations were carried for the footprint of the proposed unit under application reference P/2021/1046</w:t>
      </w:r>
      <w:r w:rsidR="001D2CCE">
        <w:rPr>
          <w:rFonts w:cs="Open Sans"/>
          <w:color w:val="auto"/>
          <w:sz w:val="24"/>
          <w:szCs w:val="24"/>
        </w:rPr>
        <w:t xml:space="preserve">, </w:t>
      </w:r>
      <w:r w:rsidRPr="001D2CCE">
        <w:rPr>
          <w:rFonts w:cs="Open Sans"/>
          <w:color w:val="auto"/>
          <w:sz w:val="24"/>
          <w:szCs w:val="24"/>
        </w:rPr>
        <w:t xml:space="preserve">geological conditions beneath the part of the site </w:t>
      </w:r>
      <w:r w:rsidR="001D2CCE">
        <w:rPr>
          <w:rFonts w:cs="Open Sans"/>
          <w:color w:val="auto"/>
          <w:sz w:val="24"/>
          <w:szCs w:val="24"/>
        </w:rPr>
        <w:t xml:space="preserve">where the </w:t>
      </w:r>
      <w:r w:rsidRPr="001D2CCE">
        <w:rPr>
          <w:rFonts w:cs="Open Sans"/>
          <w:color w:val="auto"/>
          <w:sz w:val="24"/>
          <w:szCs w:val="24"/>
        </w:rPr>
        <w:t>current scheme of development is proposed may be</w:t>
      </w:r>
      <w:r w:rsidR="009D178C">
        <w:rPr>
          <w:rFonts w:cs="Open Sans"/>
          <w:color w:val="auto"/>
          <w:sz w:val="24"/>
          <w:szCs w:val="24"/>
        </w:rPr>
        <w:t xml:space="preserve"> </w:t>
      </w:r>
      <w:r w:rsidRPr="001D2CCE">
        <w:rPr>
          <w:rFonts w:cs="Open Sans"/>
          <w:color w:val="auto"/>
          <w:sz w:val="24"/>
          <w:szCs w:val="24"/>
        </w:rPr>
        <w:t>similar.</w:t>
      </w:r>
    </w:p>
    <w:p w14:paraId="03F1DC2F" w14:textId="7098ADFE" w:rsidR="00490865" w:rsidRPr="001D2CCE" w:rsidRDefault="00490865" w:rsidP="001D2CCE">
      <w:pPr>
        <w:spacing w:line="240" w:lineRule="auto"/>
        <w:jc w:val="both"/>
        <w:rPr>
          <w:rFonts w:cs="Open Sans"/>
          <w:color w:val="auto"/>
          <w:sz w:val="24"/>
          <w:szCs w:val="24"/>
        </w:rPr>
      </w:pPr>
    </w:p>
    <w:p w14:paraId="36D20F09" w14:textId="76DB626E" w:rsidR="00287053" w:rsidRPr="009D178C" w:rsidRDefault="00490865" w:rsidP="001D2CCE">
      <w:pPr>
        <w:spacing w:line="240" w:lineRule="auto"/>
        <w:jc w:val="both"/>
        <w:rPr>
          <w:rFonts w:cs="Open Sans"/>
          <w:b/>
          <w:color w:val="auto"/>
          <w:sz w:val="24"/>
          <w:szCs w:val="24"/>
        </w:rPr>
      </w:pPr>
      <w:r w:rsidRPr="009D178C">
        <w:rPr>
          <w:rFonts w:cs="Open Sans"/>
          <w:b/>
          <w:color w:val="auto"/>
          <w:sz w:val="24"/>
          <w:szCs w:val="24"/>
        </w:rPr>
        <w:t xml:space="preserve">In light of the above we request that the applicant </w:t>
      </w:r>
      <w:r w:rsidR="00287053" w:rsidRPr="009D178C">
        <w:rPr>
          <w:rFonts w:cs="Open Sans"/>
          <w:b/>
          <w:color w:val="auto"/>
          <w:sz w:val="24"/>
          <w:szCs w:val="24"/>
        </w:rPr>
        <w:t>submits clarification from their technical consultants whether they are satisfied that the investigations previously carried out are sufficient to demonstrate that the site is safe and stable for the scheme of development currently under consideration, or whether further works are required in this regard.</w:t>
      </w:r>
    </w:p>
    <w:p w14:paraId="0DBC5321" w14:textId="28C4CB9E" w:rsidR="001D2CCE" w:rsidRPr="001D2CCE" w:rsidRDefault="001D2CCE" w:rsidP="001D2CCE">
      <w:pPr>
        <w:spacing w:line="240" w:lineRule="auto"/>
        <w:jc w:val="both"/>
        <w:rPr>
          <w:rFonts w:cs="Open Sans"/>
          <w:b/>
          <w:color w:val="auto"/>
          <w:sz w:val="24"/>
          <w:szCs w:val="24"/>
        </w:rPr>
      </w:pPr>
    </w:p>
    <w:p w14:paraId="2C03983A" w14:textId="77777777" w:rsidR="001D2CCE" w:rsidRPr="001D2CCE" w:rsidRDefault="001D2CCE" w:rsidP="001D2CCE">
      <w:pPr>
        <w:jc w:val="both"/>
        <w:rPr>
          <w:rFonts w:cs="Open Sans"/>
          <w:b/>
          <w:sz w:val="24"/>
          <w:szCs w:val="24"/>
          <w:u w:val="single"/>
        </w:rPr>
      </w:pPr>
      <w:r w:rsidRPr="001D2CCE">
        <w:rPr>
          <w:rFonts w:cs="Open Sans"/>
          <w:iCs/>
          <w:sz w:val="24"/>
          <w:szCs w:val="24"/>
        </w:rPr>
        <w:t>The Coal Authority would be very pleased to receive for further consultation and comment any additional information submitted by the applicant.</w:t>
      </w:r>
    </w:p>
    <w:p w14:paraId="20F3B2F4" w14:textId="77777777" w:rsidR="001D2CCE" w:rsidRPr="001D2CCE" w:rsidRDefault="001D2CCE" w:rsidP="001D2CCE">
      <w:pPr>
        <w:jc w:val="both"/>
        <w:rPr>
          <w:rFonts w:cs="Open Sans"/>
          <w:sz w:val="24"/>
          <w:szCs w:val="24"/>
        </w:rPr>
      </w:pPr>
    </w:p>
    <w:p w14:paraId="4024F1DD" w14:textId="77777777" w:rsidR="001D2CCE" w:rsidRPr="001D2CCE" w:rsidRDefault="001D2CCE" w:rsidP="001D2CCE">
      <w:pPr>
        <w:jc w:val="both"/>
        <w:rPr>
          <w:rFonts w:cs="Open Sans"/>
          <w:sz w:val="24"/>
          <w:szCs w:val="24"/>
        </w:rPr>
      </w:pPr>
      <w:r w:rsidRPr="001D2CCE">
        <w:rPr>
          <w:rFonts w:cs="Open Sans"/>
          <w:sz w:val="24"/>
          <w:szCs w:val="24"/>
        </w:rPr>
        <w:t>Please do not hesitate to contact me if you would like to discuss this matter further.</w:t>
      </w:r>
    </w:p>
    <w:p w14:paraId="645F801A" w14:textId="77777777" w:rsidR="001D2CCE" w:rsidRPr="001D2CCE" w:rsidRDefault="001D2CCE" w:rsidP="001D2CCE">
      <w:pPr>
        <w:jc w:val="both"/>
        <w:rPr>
          <w:rFonts w:cs="Open Sans"/>
          <w:sz w:val="24"/>
          <w:szCs w:val="24"/>
        </w:rPr>
      </w:pPr>
    </w:p>
    <w:p w14:paraId="3EC256F6" w14:textId="77777777" w:rsidR="001D2CCE" w:rsidRPr="001D2CCE" w:rsidRDefault="001D2CCE" w:rsidP="001D2CCE">
      <w:pPr>
        <w:jc w:val="both"/>
        <w:rPr>
          <w:rFonts w:cs="Open Sans"/>
          <w:b/>
          <w:sz w:val="24"/>
          <w:szCs w:val="24"/>
        </w:rPr>
      </w:pPr>
      <w:r w:rsidRPr="001D2CCE">
        <w:rPr>
          <w:rFonts w:cs="Open Sans"/>
          <w:sz w:val="24"/>
          <w:szCs w:val="24"/>
        </w:rPr>
        <w:t xml:space="preserve">Yours sincerely, </w:t>
      </w:r>
    </w:p>
    <w:p w14:paraId="408EFC53" w14:textId="77777777" w:rsidR="001D2CCE" w:rsidRPr="001D2CCE" w:rsidRDefault="001D2CCE" w:rsidP="001D2CCE">
      <w:pPr>
        <w:jc w:val="both"/>
        <w:rPr>
          <w:rFonts w:cs="Open Sans"/>
          <w:b/>
          <w:sz w:val="24"/>
          <w:szCs w:val="24"/>
        </w:rPr>
      </w:pPr>
    </w:p>
    <w:p w14:paraId="4872D7A4" w14:textId="77777777" w:rsidR="001D2CCE" w:rsidRPr="001D2CCE" w:rsidRDefault="001D2CCE" w:rsidP="001D2CCE">
      <w:pPr>
        <w:jc w:val="both"/>
        <w:rPr>
          <w:rFonts w:cs="Open Sans"/>
          <w:b/>
          <w:sz w:val="24"/>
          <w:szCs w:val="24"/>
        </w:rPr>
      </w:pPr>
      <w:r w:rsidRPr="001D2CCE">
        <w:rPr>
          <w:rFonts w:cs="Open Sans"/>
          <w:noProof/>
          <w:sz w:val="24"/>
          <w:szCs w:val="24"/>
          <w:lang w:eastAsia="en-GB"/>
        </w:rPr>
        <w:drawing>
          <wp:inline distT="0" distB="0" distL="0" distR="0" wp14:anchorId="188A30E7" wp14:editId="0882BE1A">
            <wp:extent cx="1847459" cy="508000"/>
            <wp:effectExtent l="0" t="0" r="635" b="6350"/>
            <wp:docPr id="8" name="Picture 2" descr="\\Cp-fps-01\rdf$\WOODCP\Documents\Signatur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p-fps-01\rdf$\WOODCP\Documents\Signature.jpg"/>
                    <pic:cNvPicPr>
                      <a:picLocks noChangeAspect="1" noChangeArrowheads="1"/>
                    </pic:cNvPicPr>
                  </pic:nvPicPr>
                  <pic:blipFill rotWithShape="1">
                    <a:blip r:embed="rId11">
                      <a:extLst>
                        <a:ext uri="{28A0092B-C50C-407E-A947-70E740481C1C}">
                          <a14:useLocalDpi xmlns:a14="http://schemas.microsoft.com/office/drawing/2010/main" val="0"/>
                        </a:ext>
                      </a:extLst>
                    </a:blip>
                    <a:srcRect l="14263" t="27586" r="6028" b="26437"/>
                    <a:stretch/>
                  </pic:blipFill>
                  <pic:spPr bwMode="auto">
                    <a:xfrm>
                      <a:off x="0" y="0"/>
                      <a:ext cx="1847459" cy="508000"/>
                    </a:xfrm>
                    <a:prstGeom prst="rect">
                      <a:avLst/>
                    </a:prstGeom>
                    <a:noFill/>
                    <a:ln>
                      <a:noFill/>
                    </a:ln>
                    <a:extLst>
                      <a:ext uri="{53640926-AAD7-44D8-BBD7-CCE9431645EC}">
                        <a14:shadowObscured xmlns:a14="http://schemas.microsoft.com/office/drawing/2010/main"/>
                      </a:ext>
                    </a:extLst>
                  </pic:spPr>
                </pic:pic>
              </a:graphicData>
            </a:graphic>
          </wp:inline>
        </w:drawing>
      </w:r>
    </w:p>
    <w:p w14:paraId="78C78019" w14:textId="77777777" w:rsidR="001D2CCE" w:rsidRPr="001D2CCE" w:rsidRDefault="001D2CCE" w:rsidP="001D2CCE">
      <w:pPr>
        <w:jc w:val="both"/>
        <w:rPr>
          <w:rFonts w:cs="Open Sans"/>
          <w:b/>
          <w:sz w:val="24"/>
          <w:szCs w:val="24"/>
        </w:rPr>
      </w:pPr>
      <w:r w:rsidRPr="001D2CCE">
        <w:rPr>
          <w:rFonts w:cs="Open Sans"/>
          <w:b/>
          <w:sz w:val="24"/>
          <w:szCs w:val="24"/>
        </w:rPr>
        <w:t xml:space="preserve">Peter Woodcock | </w:t>
      </w:r>
      <w:r w:rsidRPr="001D2CCE">
        <w:rPr>
          <w:rFonts w:cs="Open Sans"/>
          <w:i/>
          <w:sz w:val="24"/>
          <w:szCs w:val="24"/>
        </w:rPr>
        <w:t xml:space="preserve">BSc (Hons), </w:t>
      </w:r>
      <w:proofErr w:type="spellStart"/>
      <w:r w:rsidRPr="001D2CCE">
        <w:rPr>
          <w:rFonts w:cs="Open Sans"/>
          <w:i/>
          <w:sz w:val="24"/>
          <w:szCs w:val="24"/>
        </w:rPr>
        <w:t>AssocRTPI</w:t>
      </w:r>
      <w:proofErr w:type="spellEnd"/>
    </w:p>
    <w:p w14:paraId="625ED0EB" w14:textId="77777777" w:rsidR="001D2CCE" w:rsidRPr="001D2CCE" w:rsidRDefault="001D2CCE" w:rsidP="001D2CCE">
      <w:pPr>
        <w:spacing w:line="240" w:lineRule="auto"/>
        <w:jc w:val="both"/>
        <w:rPr>
          <w:rFonts w:cs="Open Sans"/>
          <w:b/>
          <w:color w:val="auto"/>
          <w:sz w:val="24"/>
          <w:szCs w:val="24"/>
        </w:rPr>
      </w:pPr>
    </w:p>
    <w:p w14:paraId="0559BFDB" w14:textId="38F321A7" w:rsidR="003B2C14" w:rsidRPr="001D2CCE" w:rsidRDefault="003B2C14" w:rsidP="001D2CCE">
      <w:pPr>
        <w:spacing w:line="240" w:lineRule="auto"/>
        <w:jc w:val="both"/>
        <w:rPr>
          <w:b/>
          <w:color w:val="auto"/>
          <w:sz w:val="24"/>
          <w:szCs w:val="24"/>
        </w:rPr>
      </w:pPr>
      <w:r w:rsidRPr="001D2CCE">
        <w:rPr>
          <w:b/>
          <w:color w:val="auto"/>
          <w:sz w:val="24"/>
          <w:szCs w:val="24"/>
        </w:rPr>
        <w:t>Disclaimer</w:t>
      </w:r>
    </w:p>
    <w:p w14:paraId="5F21E3D6" w14:textId="77777777" w:rsidR="003B2C14" w:rsidRPr="001D2CCE" w:rsidRDefault="003B2C14" w:rsidP="001D2CCE">
      <w:pPr>
        <w:spacing w:line="240" w:lineRule="auto"/>
        <w:jc w:val="both"/>
        <w:rPr>
          <w:color w:val="auto"/>
          <w:sz w:val="24"/>
          <w:szCs w:val="24"/>
        </w:rPr>
      </w:pPr>
    </w:p>
    <w:p w14:paraId="322E7A2F" w14:textId="77777777" w:rsidR="003B2C14" w:rsidRPr="001D2CCE" w:rsidRDefault="003B2C14" w:rsidP="001D2CCE">
      <w:pPr>
        <w:spacing w:line="240" w:lineRule="auto"/>
        <w:jc w:val="both"/>
        <w:rPr>
          <w:color w:val="auto"/>
          <w:sz w:val="24"/>
          <w:szCs w:val="24"/>
        </w:rPr>
      </w:pPr>
      <w:r w:rsidRPr="001D2CCE">
        <w:rPr>
          <w:color w:val="auto"/>
          <w:sz w:val="24"/>
          <w:szCs w:val="24"/>
        </w:rPr>
        <w:lastRenderedPageBreak/>
        <w:t>The above consultation response is provided by the Coal Authority as a statutory consultee and is based upon the latest available data and the electronic consultation records held by the Coal Authority since 1 April 2013. The comments made are also based on the information provided to the Coal Authority by the Local Planning Authority and/or information that has been published on the Council’s website for consultation purposed in relation to this specific planning application. The views and conclusions contained in this response may be subject to review and amendment by the Coal Authority if additional or new data/information (such as a revised Coal Mining Risk Assessment) is provided by the Local Planning Authority or the applicant for consultation purposes.</w:t>
      </w:r>
    </w:p>
    <w:p w14:paraId="3C123710" w14:textId="77777777" w:rsidR="003B2C14" w:rsidRPr="001D2CCE" w:rsidRDefault="003B2C14" w:rsidP="001D2CCE">
      <w:pPr>
        <w:spacing w:line="240" w:lineRule="auto"/>
        <w:jc w:val="both"/>
        <w:rPr>
          <w:color w:val="auto"/>
          <w:sz w:val="24"/>
          <w:szCs w:val="24"/>
        </w:rPr>
      </w:pPr>
    </w:p>
    <w:p w14:paraId="21D7406C" w14:textId="5D08FF31" w:rsidR="003B2C14" w:rsidRPr="001D2CCE" w:rsidRDefault="004514D7" w:rsidP="001D2CCE">
      <w:pPr>
        <w:spacing w:line="240" w:lineRule="auto"/>
        <w:jc w:val="both"/>
        <w:rPr>
          <w:i/>
          <w:color w:val="auto"/>
          <w:sz w:val="24"/>
          <w:szCs w:val="24"/>
        </w:rPr>
      </w:pPr>
      <w:r w:rsidRPr="001D2CCE">
        <w:rPr>
          <w:i/>
          <w:color w:val="auto"/>
          <w:sz w:val="24"/>
          <w:szCs w:val="24"/>
        </w:rPr>
        <w:t>In</w:t>
      </w:r>
      <w:r w:rsidR="003B2C14" w:rsidRPr="001D2CCE">
        <w:rPr>
          <w:i/>
          <w:color w:val="auto"/>
          <w:sz w:val="24"/>
          <w:szCs w:val="24"/>
        </w:rPr>
        <w:t xml:space="preserve"> formulating this response the Coal Authority has taken full account of the professional conclusions reached by the competent person who has prepared the Coal Mining Risk Assessment or other similar report. In the event that any future claim for liability arises in relation to this development the Coal Authority will take full account of the views, conclusions and mitigation previously expressed by the professional advisors for this development in relation to ground conditions and the acceptability of development. </w:t>
      </w:r>
    </w:p>
    <w:p w14:paraId="06AA13FD" w14:textId="77777777" w:rsidR="003B2C14" w:rsidRPr="003B2C14" w:rsidRDefault="003B2C14" w:rsidP="003B2C14">
      <w:pPr>
        <w:spacing w:line="240" w:lineRule="auto"/>
        <w:rPr>
          <w:rFonts w:cs="Open Sans"/>
          <w:color w:val="42454F"/>
        </w:rPr>
      </w:pPr>
    </w:p>
    <w:sectPr w:rsidR="003B2C14" w:rsidRPr="003B2C14" w:rsidSect="003B2C14">
      <w:headerReference w:type="default" r:id="rId12"/>
      <w:footerReference w:type="default" r:id="rId13"/>
      <w:headerReference w:type="first" r:id="rId14"/>
      <w:footerReference w:type="first" r:id="rId15"/>
      <w:pgSz w:w="11906" w:h="16838" w:code="9"/>
      <w:pgMar w:top="567" w:right="851" w:bottom="1276" w:left="851"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0D3EC84" w14:textId="77777777" w:rsidR="00160CC6" w:rsidRDefault="00160CC6" w:rsidP="00FC7381">
      <w:r>
        <w:separator/>
      </w:r>
    </w:p>
  </w:endnote>
  <w:endnote w:type="continuationSeparator" w:id="0">
    <w:p w14:paraId="2D9A65C6" w14:textId="77777777" w:rsidR="00160CC6" w:rsidRDefault="00160CC6" w:rsidP="00FC73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Open Sans">
    <w:panose1 w:val="020B0606030504020204"/>
    <w:charset w:val="00"/>
    <w:family w:val="swiss"/>
    <w:pitch w:val="variable"/>
    <w:sig w:usb0="E00002EF" w:usb1="4000205B" w:usb2="00000028" w:usb3="00000000" w:csb0="0000019F" w:csb1="00000000"/>
  </w:font>
  <w:font w:name="Open Sans Light">
    <w:panose1 w:val="020B0306030504020204"/>
    <w:charset w:val="00"/>
    <w:family w:val="swiss"/>
    <w:pitch w:val="variable"/>
    <w:sig w:usb0="E00002EF" w:usb1="4000205B" w:usb2="00000028" w:usb3="00000000" w:csb0="0000019F" w:csb1="00000000"/>
  </w:font>
  <w:font w:name="Tahoma">
    <w:panose1 w:val="020B0604030504040204"/>
    <w:charset w:val="00"/>
    <w:family w:val="swiss"/>
    <w:pitch w:val="variable"/>
    <w:sig w:usb0="E1002EFF" w:usb1="C000605B" w:usb2="00000029" w:usb3="00000000" w:csb0="000101FF" w:csb1="00000000"/>
  </w:font>
  <w:font w:name="Merriweather">
    <w:panose1 w:val="02060503050406030704"/>
    <w:charset w:val="00"/>
    <w:family w:val="roman"/>
    <w:pitch w:val="variable"/>
    <w:sig w:usb0="800000A7" w:usb1="50000000" w:usb2="00000000" w:usb3="00000000" w:csb0="00000093"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11908" w:type="dxa"/>
      <w:tblInd w:w="-8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206"/>
    </w:tblGrid>
    <w:tr w:rsidR="009C0F9C" w14:paraId="1603501D" w14:textId="77777777" w:rsidTr="00101CC8">
      <w:trPr>
        <w:trHeight w:val="1550"/>
      </w:trPr>
      <w:tc>
        <w:tcPr>
          <w:tcW w:w="11908" w:type="dxa"/>
        </w:tcPr>
        <w:p w14:paraId="1C341B2D" w14:textId="4A91B3FE" w:rsidR="009C0F9C" w:rsidRDefault="004E1AED" w:rsidP="009C0F9C">
          <w:r>
            <w:rPr>
              <w:rFonts w:ascii="Merriweather" w:hAnsi="Merriweather"/>
              <w:noProof/>
              <w:sz w:val="2"/>
              <w:szCs w:val="24"/>
              <w:lang w:eastAsia="en-GB"/>
            </w:rPr>
            <w:drawing>
              <wp:anchor distT="0" distB="0" distL="114300" distR="114300" simplePos="0" relativeHeight="251663360" behindDoc="0" locked="0" layoutInCell="1" allowOverlap="1" wp14:anchorId="52B306B1" wp14:editId="6A935A63">
                <wp:simplePos x="0" y="0"/>
                <wp:positionH relativeFrom="column">
                  <wp:posOffset>-64770</wp:posOffset>
                </wp:positionH>
                <wp:positionV relativeFrom="paragraph">
                  <wp:posOffset>193675</wp:posOffset>
                </wp:positionV>
                <wp:extent cx="7614000" cy="932400"/>
                <wp:effectExtent l="0" t="0" r="0" b="0"/>
                <wp:wrapTopAndBottom/>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ottom.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614000" cy="932400"/>
                        </a:xfrm>
                        <a:prstGeom prst="rect">
                          <a:avLst/>
                        </a:prstGeom>
                      </pic:spPr>
                    </pic:pic>
                  </a:graphicData>
                </a:graphic>
                <wp14:sizeRelH relativeFrom="margin">
                  <wp14:pctWidth>0</wp14:pctWidth>
                </wp14:sizeRelH>
                <wp14:sizeRelV relativeFrom="margin">
                  <wp14:pctHeight>0</wp14:pctHeight>
                </wp14:sizeRelV>
              </wp:anchor>
            </w:drawing>
          </w:r>
        </w:p>
      </w:tc>
    </w:tr>
  </w:tbl>
  <w:p w14:paraId="200DD721" w14:textId="7C1CBF3B" w:rsidR="009C0F9C" w:rsidRDefault="009C0F9C" w:rsidP="009C0F9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11908" w:type="dxa"/>
      <w:tblInd w:w="-8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206"/>
    </w:tblGrid>
    <w:tr w:rsidR="006F548B" w14:paraId="3B37D580" w14:textId="77777777" w:rsidTr="006F548B">
      <w:trPr>
        <w:trHeight w:val="1550"/>
      </w:trPr>
      <w:tc>
        <w:tcPr>
          <w:tcW w:w="11908" w:type="dxa"/>
        </w:tcPr>
        <w:p w14:paraId="0A7EBD7B" w14:textId="7E58A3C9" w:rsidR="006F548B" w:rsidRDefault="004E1AED" w:rsidP="00F92DB7">
          <w:r>
            <w:rPr>
              <w:rFonts w:ascii="Merriweather" w:hAnsi="Merriweather"/>
              <w:noProof/>
              <w:sz w:val="2"/>
              <w:szCs w:val="24"/>
              <w:lang w:eastAsia="en-GB"/>
            </w:rPr>
            <w:drawing>
              <wp:anchor distT="0" distB="0" distL="114300" distR="114300" simplePos="0" relativeHeight="251661312" behindDoc="0" locked="0" layoutInCell="1" allowOverlap="1" wp14:anchorId="7B1F1B95" wp14:editId="699630FB">
                <wp:simplePos x="0" y="0"/>
                <wp:positionH relativeFrom="column">
                  <wp:posOffset>-64770</wp:posOffset>
                </wp:positionH>
                <wp:positionV relativeFrom="paragraph">
                  <wp:posOffset>0</wp:posOffset>
                </wp:positionV>
                <wp:extent cx="7614000" cy="932400"/>
                <wp:effectExtent l="0" t="0" r="0" b="0"/>
                <wp:wrapTopAndBottom/>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ottom.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614000" cy="932400"/>
                        </a:xfrm>
                        <a:prstGeom prst="rect">
                          <a:avLst/>
                        </a:prstGeom>
                      </pic:spPr>
                    </pic:pic>
                  </a:graphicData>
                </a:graphic>
                <wp14:sizeRelH relativeFrom="margin">
                  <wp14:pctWidth>0</wp14:pctWidth>
                </wp14:sizeRelH>
                <wp14:sizeRelV relativeFrom="margin">
                  <wp14:pctHeight>0</wp14:pctHeight>
                </wp14:sizeRelV>
              </wp:anchor>
            </w:drawing>
          </w:r>
        </w:p>
      </w:tc>
    </w:tr>
  </w:tbl>
  <w:p w14:paraId="11071F37" w14:textId="2B966AC2" w:rsidR="00B34549" w:rsidRPr="00E84801" w:rsidRDefault="00B34549" w:rsidP="00E84801">
    <w:pPr>
      <w:pStyle w:val="Header"/>
      <w:rPr>
        <w:rFonts w:ascii="Merriweather" w:hAnsi="Merriweather"/>
        <w:sz w:val="2"/>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B2F9122" w14:textId="77777777" w:rsidR="00160CC6" w:rsidRDefault="00160CC6" w:rsidP="00FC7381">
      <w:r>
        <w:separator/>
      </w:r>
    </w:p>
  </w:footnote>
  <w:footnote w:type="continuationSeparator" w:id="0">
    <w:p w14:paraId="5FBFCE69" w14:textId="77777777" w:rsidR="00160CC6" w:rsidRDefault="00160CC6" w:rsidP="00FC738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9E833B" w14:textId="77777777" w:rsidR="00A74F76" w:rsidRPr="00A74F76" w:rsidRDefault="00A74F76" w:rsidP="00A74F76">
    <w:pPr>
      <w:pStyle w:val="Header"/>
      <w:rPr>
        <w:sz w:val="2"/>
        <w:szCs w:val="2"/>
      </w:rPr>
    </w:pPr>
  </w:p>
  <w:p w14:paraId="5C7ACD9C" w14:textId="77777777" w:rsidR="00A74F76" w:rsidRPr="00A74F76" w:rsidRDefault="00A74F76">
    <w:pPr>
      <w:pStyle w:val="Header"/>
      <w:rPr>
        <w:sz w:val="2"/>
        <w:szCs w:val="2"/>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65171B" w14:textId="680F0B27" w:rsidR="001E3D39" w:rsidRPr="001E3D39" w:rsidRDefault="001E3D39">
    <w:pPr>
      <w:pStyle w:val="Header"/>
      <w:rPr>
        <w:sz w:val="2"/>
        <w:szCs w:val="2"/>
      </w:rPr>
    </w:pPr>
    <w:r>
      <w:rPr>
        <w:sz w:val="2"/>
        <w:szCs w:val="2"/>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ABE6CAE"/>
    <w:multiLevelType w:val="hybridMultilevel"/>
    <w:tmpl w:val="688E71DC"/>
    <w:lvl w:ilvl="0" w:tplc="8E4443DA">
      <w:start w:val="1"/>
      <w:numFmt w:val="bullet"/>
      <w:pStyle w:val="Listparagraphbullet2ndlevel"/>
      <w:lvlText w:val="o"/>
      <w:lvlJc w:val="left"/>
      <w:pPr>
        <w:ind w:left="108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68461A0D"/>
    <w:multiLevelType w:val="hybridMultilevel"/>
    <w:tmpl w:val="DF44D93A"/>
    <w:lvl w:ilvl="0" w:tplc="14E86C30">
      <w:start w:val="1"/>
      <w:numFmt w:val="bullet"/>
      <w:pStyle w:val="ListParagraph"/>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proofState w:spelling="clean" w:grammar="clean"/>
  <w:stylePaneFormatFilter w:val="5224" w:allStyles="0" w:customStyles="0" w:latentStyles="1" w:stylesInUse="0" w:headingStyles="1" w:numberingStyles="0" w:tableStyles="0" w:directFormattingOnRuns="0" w:directFormattingOnParagraphs="1" w:directFormattingOnNumbering="0" w:directFormattingOnTables="0" w:clearFormatting="1" w:top3HeadingStyles="0" w:visibleStyles="1" w:alternateStyleNames="0"/>
  <w:documentProtection w:edit="readOnly" w:enforcement="1" w:cryptProviderType="rsaAES" w:cryptAlgorithmClass="hash" w:cryptAlgorithmType="typeAny" w:cryptAlgorithmSid="14" w:cryptSpinCount="100000" w:hash="4tzCy5J1nHB5RpZQ6A41RmEwvJMviCMYdstWCEkFbeD2YPPbkvLGG7B2xbHwRVtVzTTCV4mArY+RWXhnQgf2Mg==" w:salt="45lzmjLr6Y90ZSEZZ/GEnw=="/>
  <w:defaultTabStop w:val="720"/>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E088C"/>
    <w:rsid w:val="00023AC9"/>
    <w:rsid w:val="00030C1F"/>
    <w:rsid w:val="0003194C"/>
    <w:rsid w:val="0004017E"/>
    <w:rsid w:val="000435BD"/>
    <w:rsid w:val="00045D12"/>
    <w:rsid w:val="0005230C"/>
    <w:rsid w:val="000708A1"/>
    <w:rsid w:val="00070AFF"/>
    <w:rsid w:val="0008565C"/>
    <w:rsid w:val="000868E6"/>
    <w:rsid w:val="000B2DF2"/>
    <w:rsid w:val="000D37DB"/>
    <w:rsid w:val="000E12F0"/>
    <w:rsid w:val="000F2162"/>
    <w:rsid w:val="000F2274"/>
    <w:rsid w:val="001015FE"/>
    <w:rsid w:val="001230F8"/>
    <w:rsid w:val="0012487B"/>
    <w:rsid w:val="00127586"/>
    <w:rsid w:val="0013097E"/>
    <w:rsid w:val="001313C8"/>
    <w:rsid w:val="00131DB5"/>
    <w:rsid w:val="00142589"/>
    <w:rsid w:val="00147DDE"/>
    <w:rsid w:val="00160CC6"/>
    <w:rsid w:val="00183D2B"/>
    <w:rsid w:val="001D03FF"/>
    <w:rsid w:val="001D296D"/>
    <w:rsid w:val="001D2CCE"/>
    <w:rsid w:val="001E0379"/>
    <w:rsid w:val="001E3D39"/>
    <w:rsid w:val="001F0A42"/>
    <w:rsid w:val="001F113F"/>
    <w:rsid w:val="001F43FF"/>
    <w:rsid w:val="001F5A13"/>
    <w:rsid w:val="001F7C58"/>
    <w:rsid w:val="002103CD"/>
    <w:rsid w:val="00211CFE"/>
    <w:rsid w:val="002132F8"/>
    <w:rsid w:val="00220D04"/>
    <w:rsid w:val="00225452"/>
    <w:rsid w:val="00225671"/>
    <w:rsid w:val="00227EA5"/>
    <w:rsid w:val="002301C2"/>
    <w:rsid w:val="00230F25"/>
    <w:rsid w:val="00251214"/>
    <w:rsid w:val="00266F33"/>
    <w:rsid w:val="00287053"/>
    <w:rsid w:val="00294100"/>
    <w:rsid w:val="002C3DA8"/>
    <w:rsid w:val="002C4B1A"/>
    <w:rsid w:val="002C707F"/>
    <w:rsid w:val="002C7F19"/>
    <w:rsid w:val="002F3637"/>
    <w:rsid w:val="00302E32"/>
    <w:rsid w:val="00303000"/>
    <w:rsid w:val="00303391"/>
    <w:rsid w:val="003047E0"/>
    <w:rsid w:val="003550B0"/>
    <w:rsid w:val="0036283E"/>
    <w:rsid w:val="00366833"/>
    <w:rsid w:val="00382B7F"/>
    <w:rsid w:val="003872EF"/>
    <w:rsid w:val="00395AC4"/>
    <w:rsid w:val="003A50FF"/>
    <w:rsid w:val="003B0088"/>
    <w:rsid w:val="003B2C14"/>
    <w:rsid w:val="003B72CB"/>
    <w:rsid w:val="003B7690"/>
    <w:rsid w:val="003C72EF"/>
    <w:rsid w:val="003E0E9D"/>
    <w:rsid w:val="003E66B1"/>
    <w:rsid w:val="003F4B1D"/>
    <w:rsid w:val="004069DA"/>
    <w:rsid w:val="00406F44"/>
    <w:rsid w:val="00407EA1"/>
    <w:rsid w:val="00411B61"/>
    <w:rsid w:val="00411C76"/>
    <w:rsid w:val="0041282C"/>
    <w:rsid w:val="00433707"/>
    <w:rsid w:val="004514D7"/>
    <w:rsid w:val="004610E9"/>
    <w:rsid w:val="00490865"/>
    <w:rsid w:val="00495EF6"/>
    <w:rsid w:val="004A39BB"/>
    <w:rsid w:val="004A3A01"/>
    <w:rsid w:val="004A3CFE"/>
    <w:rsid w:val="004A5408"/>
    <w:rsid w:val="004B1944"/>
    <w:rsid w:val="004B4447"/>
    <w:rsid w:val="004B6825"/>
    <w:rsid w:val="004C03FA"/>
    <w:rsid w:val="004C53B6"/>
    <w:rsid w:val="004D2C8B"/>
    <w:rsid w:val="004D3479"/>
    <w:rsid w:val="004E1AED"/>
    <w:rsid w:val="004E6C49"/>
    <w:rsid w:val="004F511A"/>
    <w:rsid w:val="00502C12"/>
    <w:rsid w:val="0050785C"/>
    <w:rsid w:val="00511757"/>
    <w:rsid w:val="00512D3E"/>
    <w:rsid w:val="00513498"/>
    <w:rsid w:val="005230E5"/>
    <w:rsid w:val="005269A7"/>
    <w:rsid w:val="005418DE"/>
    <w:rsid w:val="00571229"/>
    <w:rsid w:val="005726CE"/>
    <w:rsid w:val="00594EEC"/>
    <w:rsid w:val="005B4DF7"/>
    <w:rsid w:val="005B50C8"/>
    <w:rsid w:val="005C3888"/>
    <w:rsid w:val="005C5ABC"/>
    <w:rsid w:val="005D2483"/>
    <w:rsid w:val="005D2BE3"/>
    <w:rsid w:val="005D66A3"/>
    <w:rsid w:val="005E1359"/>
    <w:rsid w:val="005E1786"/>
    <w:rsid w:val="005E7969"/>
    <w:rsid w:val="005F36CE"/>
    <w:rsid w:val="005F68A7"/>
    <w:rsid w:val="006275F8"/>
    <w:rsid w:val="0064438B"/>
    <w:rsid w:val="006445B6"/>
    <w:rsid w:val="00654C05"/>
    <w:rsid w:val="0065761F"/>
    <w:rsid w:val="006658D5"/>
    <w:rsid w:val="0067422B"/>
    <w:rsid w:val="00683BF4"/>
    <w:rsid w:val="00684AEB"/>
    <w:rsid w:val="00684BE0"/>
    <w:rsid w:val="00690944"/>
    <w:rsid w:val="006A517F"/>
    <w:rsid w:val="006B6071"/>
    <w:rsid w:val="006C659E"/>
    <w:rsid w:val="006C6EE7"/>
    <w:rsid w:val="006D03C2"/>
    <w:rsid w:val="006F311C"/>
    <w:rsid w:val="006F548B"/>
    <w:rsid w:val="00701B8C"/>
    <w:rsid w:val="0070650B"/>
    <w:rsid w:val="00712D16"/>
    <w:rsid w:val="00714D83"/>
    <w:rsid w:val="0072394E"/>
    <w:rsid w:val="007326B1"/>
    <w:rsid w:val="007364A3"/>
    <w:rsid w:val="007373C3"/>
    <w:rsid w:val="0075233D"/>
    <w:rsid w:val="0075255E"/>
    <w:rsid w:val="007539AB"/>
    <w:rsid w:val="00754F45"/>
    <w:rsid w:val="00766BD5"/>
    <w:rsid w:val="00781977"/>
    <w:rsid w:val="00782E17"/>
    <w:rsid w:val="00793513"/>
    <w:rsid w:val="0079516B"/>
    <w:rsid w:val="007A5694"/>
    <w:rsid w:val="007B1575"/>
    <w:rsid w:val="007E006A"/>
    <w:rsid w:val="007F620F"/>
    <w:rsid w:val="008031EC"/>
    <w:rsid w:val="008133C3"/>
    <w:rsid w:val="008254FB"/>
    <w:rsid w:val="00852D51"/>
    <w:rsid w:val="008778BE"/>
    <w:rsid w:val="00885929"/>
    <w:rsid w:val="00885DEA"/>
    <w:rsid w:val="0089245C"/>
    <w:rsid w:val="008A6919"/>
    <w:rsid w:val="008B6DEB"/>
    <w:rsid w:val="008C6911"/>
    <w:rsid w:val="008D48C3"/>
    <w:rsid w:val="008F2E6F"/>
    <w:rsid w:val="00920F21"/>
    <w:rsid w:val="00921960"/>
    <w:rsid w:val="0092274F"/>
    <w:rsid w:val="00925133"/>
    <w:rsid w:val="00931B35"/>
    <w:rsid w:val="00932156"/>
    <w:rsid w:val="009419B9"/>
    <w:rsid w:val="00941D41"/>
    <w:rsid w:val="00945611"/>
    <w:rsid w:val="00962A90"/>
    <w:rsid w:val="00971846"/>
    <w:rsid w:val="00972257"/>
    <w:rsid w:val="009759FD"/>
    <w:rsid w:val="00982E50"/>
    <w:rsid w:val="009A0915"/>
    <w:rsid w:val="009B1C75"/>
    <w:rsid w:val="009B702A"/>
    <w:rsid w:val="009C0F9C"/>
    <w:rsid w:val="009C2E5C"/>
    <w:rsid w:val="009C4340"/>
    <w:rsid w:val="009C5411"/>
    <w:rsid w:val="009D178C"/>
    <w:rsid w:val="009F3A10"/>
    <w:rsid w:val="009F65D0"/>
    <w:rsid w:val="00A0168A"/>
    <w:rsid w:val="00A0188B"/>
    <w:rsid w:val="00A01AFE"/>
    <w:rsid w:val="00A07F67"/>
    <w:rsid w:val="00A255F7"/>
    <w:rsid w:val="00A2646D"/>
    <w:rsid w:val="00A427BC"/>
    <w:rsid w:val="00A74F76"/>
    <w:rsid w:val="00A7505F"/>
    <w:rsid w:val="00A779C9"/>
    <w:rsid w:val="00A936C0"/>
    <w:rsid w:val="00A96A7B"/>
    <w:rsid w:val="00AA157A"/>
    <w:rsid w:val="00AA63E5"/>
    <w:rsid w:val="00AB46F9"/>
    <w:rsid w:val="00AC7206"/>
    <w:rsid w:val="00AD2100"/>
    <w:rsid w:val="00AD5356"/>
    <w:rsid w:val="00AD5F33"/>
    <w:rsid w:val="00AD62EE"/>
    <w:rsid w:val="00AD7C8D"/>
    <w:rsid w:val="00AE5533"/>
    <w:rsid w:val="00AE5A6F"/>
    <w:rsid w:val="00B02936"/>
    <w:rsid w:val="00B113C6"/>
    <w:rsid w:val="00B12542"/>
    <w:rsid w:val="00B15364"/>
    <w:rsid w:val="00B17ACB"/>
    <w:rsid w:val="00B23780"/>
    <w:rsid w:val="00B304DE"/>
    <w:rsid w:val="00B31412"/>
    <w:rsid w:val="00B34549"/>
    <w:rsid w:val="00B35C4E"/>
    <w:rsid w:val="00B479FB"/>
    <w:rsid w:val="00B70F2C"/>
    <w:rsid w:val="00B82D83"/>
    <w:rsid w:val="00B90404"/>
    <w:rsid w:val="00B90A99"/>
    <w:rsid w:val="00B91410"/>
    <w:rsid w:val="00BA6ABC"/>
    <w:rsid w:val="00BB5A09"/>
    <w:rsid w:val="00BC0FAE"/>
    <w:rsid w:val="00BC23A4"/>
    <w:rsid w:val="00BD5CE1"/>
    <w:rsid w:val="00BE088C"/>
    <w:rsid w:val="00BE297C"/>
    <w:rsid w:val="00BF17BA"/>
    <w:rsid w:val="00BF452D"/>
    <w:rsid w:val="00BF7732"/>
    <w:rsid w:val="00C06DA4"/>
    <w:rsid w:val="00C1014B"/>
    <w:rsid w:val="00C113DB"/>
    <w:rsid w:val="00C11AB7"/>
    <w:rsid w:val="00C212AF"/>
    <w:rsid w:val="00C316D2"/>
    <w:rsid w:val="00C37834"/>
    <w:rsid w:val="00C45369"/>
    <w:rsid w:val="00C5199C"/>
    <w:rsid w:val="00C549E5"/>
    <w:rsid w:val="00C563DF"/>
    <w:rsid w:val="00C650B7"/>
    <w:rsid w:val="00C7056D"/>
    <w:rsid w:val="00C72A18"/>
    <w:rsid w:val="00C757CF"/>
    <w:rsid w:val="00C85125"/>
    <w:rsid w:val="00C9466E"/>
    <w:rsid w:val="00CA623A"/>
    <w:rsid w:val="00CB0247"/>
    <w:rsid w:val="00CB29F1"/>
    <w:rsid w:val="00CB72BF"/>
    <w:rsid w:val="00CC0810"/>
    <w:rsid w:val="00CC1350"/>
    <w:rsid w:val="00CC2393"/>
    <w:rsid w:val="00CC5E15"/>
    <w:rsid w:val="00CE2DF6"/>
    <w:rsid w:val="00D00384"/>
    <w:rsid w:val="00D0189C"/>
    <w:rsid w:val="00D01B45"/>
    <w:rsid w:val="00D1370B"/>
    <w:rsid w:val="00D227DE"/>
    <w:rsid w:val="00D30EE2"/>
    <w:rsid w:val="00D50355"/>
    <w:rsid w:val="00D56E2A"/>
    <w:rsid w:val="00D65391"/>
    <w:rsid w:val="00D656B8"/>
    <w:rsid w:val="00D7259C"/>
    <w:rsid w:val="00D72EA7"/>
    <w:rsid w:val="00D73142"/>
    <w:rsid w:val="00D739BF"/>
    <w:rsid w:val="00D80252"/>
    <w:rsid w:val="00DA0585"/>
    <w:rsid w:val="00DA36AA"/>
    <w:rsid w:val="00DC06CE"/>
    <w:rsid w:val="00DC407F"/>
    <w:rsid w:val="00DF1C68"/>
    <w:rsid w:val="00DF54DA"/>
    <w:rsid w:val="00E015A6"/>
    <w:rsid w:val="00E121CD"/>
    <w:rsid w:val="00E1394E"/>
    <w:rsid w:val="00E24199"/>
    <w:rsid w:val="00E268CD"/>
    <w:rsid w:val="00E30D7B"/>
    <w:rsid w:val="00E64109"/>
    <w:rsid w:val="00E82855"/>
    <w:rsid w:val="00E84801"/>
    <w:rsid w:val="00E84BFA"/>
    <w:rsid w:val="00E90DF8"/>
    <w:rsid w:val="00E97A05"/>
    <w:rsid w:val="00EA6A7C"/>
    <w:rsid w:val="00EE7184"/>
    <w:rsid w:val="00F03916"/>
    <w:rsid w:val="00F1171C"/>
    <w:rsid w:val="00F22E0B"/>
    <w:rsid w:val="00F24817"/>
    <w:rsid w:val="00F32EF1"/>
    <w:rsid w:val="00F343CC"/>
    <w:rsid w:val="00F44E80"/>
    <w:rsid w:val="00F46624"/>
    <w:rsid w:val="00F53444"/>
    <w:rsid w:val="00F60C6F"/>
    <w:rsid w:val="00F6689B"/>
    <w:rsid w:val="00F742C7"/>
    <w:rsid w:val="00F80501"/>
    <w:rsid w:val="00F8794F"/>
    <w:rsid w:val="00F92DB7"/>
    <w:rsid w:val="00F92F03"/>
    <w:rsid w:val="00F95C13"/>
    <w:rsid w:val="00FC7381"/>
    <w:rsid w:val="00FE5A79"/>
    <w:rsid w:val="00FE69FE"/>
    <w:rsid w:val="00FF0AD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41"/>
    <o:shapelayout v:ext="edit">
      <o:idmap v:ext="edit" data="1"/>
    </o:shapelayout>
  </w:shapeDefaults>
  <w:decimalSymbol w:val="."/>
  <w:listSeparator w:val=","/>
  <w14:docId w14:val="4E3F8971"/>
  <w15:chartTrackingRefBased/>
  <w15:docId w15:val="{8808CC49-7632-4815-AC59-FD9D6C054C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Open Sans" w:eastAsia="Open Sans" w:hAnsi="Open Sans"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lsdException w:name="heading 4" w:semiHidden="1" w:uiPriority="9" w:unhideWhenUsed="1" w:qFormat="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2"/>
    <w:qFormat/>
    <w:rsid w:val="005C5ABC"/>
    <w:pPr>
      <w:spacing w:line="276" w:lineRule="auto"/>
    </w:pPr>
    <w:rPr>
      <w:color w:val="252525"/>
      <w:sz w:val="22"/>
      <w:szCs w:val="22"/>
      <w:lang w:eastAsia="en-US"/>
    </w:rPr>
  </w:style>
  <w:style w:type="paragraph" w:styleId="Heading1">
    <w:name w:val="heading 1"/>
    <w:aliases w:val="Heading A"/>
    <w:basedOn w:val="Normal"/>
    <w:next w:val="Normal"/>
    <w:link w:val="Heading1Char"/>
    <w:uiPriority w:val="1"/>
    <w:qFormat/>
    <w:rsid w:val="00F343CC"/>
    <w:pPr>
      <w:keepNext/>
      <w:keepLines/>
      <w:spacing w:before="320" w:after="320" w:line="240" w:lineRule="auto"/>
      <w:outlineLvl w:val="0"/>
    </w:pPr>
    <w:rPr>
      <w:rFonts w:ascii="Open Sans Light" w:eastAsia="Times New Roman" w:hAnsi="Open Sans Light"/>
      <w:bCs/>
      <w:color w:val="00B0F0"/>
      <w:sz w:val="52"/>
      <w:szCs w:val="28"/>
    </w:rPr>
  </w:style>
  <w:style w:type="paragraph" w:styleId="Heading2">
    <w:name w:val="heading 2"/>
    <w:aliases w:val="Heading B"/>
    <w:basedOn w:val="Normal"/>
    <w:next w:val="Normal"/>
    <w:link w:val="Heading2Char"/>
    <w:uiPriority w:val="1"/>
    <w:qFormat/>
    <w:rsid w:val="00F343CC"/>
    <w:pPr>
      <w:keepNext/>
      <w:keepLines/>
      <w:spacing w:after="160" w:line="240" w:lineRule="auto"/>
      <w:outlineLvl w:val="1"/>
    </w:pPr>
    <w:rPr>
      <w:rFonts w:ascii="Open Sans Light" w:eastAsia="Times New Roman" w:hAnsi="Open Sans Light"/>
      <w:bCs/>
      <w:color w:val="00AEEF"/>
      <w:sz w:val="32"/>
      <w:szCs w:val="26"/>
    </w:rPr>
  </w:style>
  <w:style w:type="paragraph" w:styleId="Heading3">
    <w:name w:val="heading 3"/>
    <w:basedOn w:val="Normal"/>
    <w:next w:val="Normal"/>
    <w:link w:val="Heading3Char"/>
    <w:uiPriority w:val="1"/>
    <w:rsid w:val="00366833"/>
    <w:pPr>
      <w:keepNext/>
      <w:keepLines/>
      <w:spacing w:before="80" w:after="80"/>
      <w:outlineLvl w:val="2"/>
    </w:pPr>
    <w:rPr>
      <w:rFonts w:eastAsia="Times New Roman"/>
      <w:b/>
      <w:bCs/>
      <w:color w:val="00AEEF"/>
      <w:sz w:val="24"/>
    </w:rPr>
  </w:style>
  <w:style w:type="paragraph" w:styleId="Heading4">
    <w:name w:val="heading 4"/>
    <w:aliases w:val="Heading C"/>
    <w:basedOn w:val="Normal"/>
    <w:next w:val="Normal"/>
    <w:link w:val="Heading4Char"/>
    <w:uiPriority w:val="1"/>
    <w:qFormat/>
    <w:rsid w:val="00D56E2A"/>
    <w:pPr>
      <w:keepNext/>
      <w:keepLines/>
      <w:spacing w:before="120" w:after="120"/>
      <w:outlineLvl w:val="3"/>
    </w:pPr>
    <w:rPr>
      <w:rFonts w:eastAsia="Times New Roman"/>
      <w:b/>
      <w:bCs/>
      <w:iCs/>
      <w:color w:val="00AEEF"/>
      <w:sz w:val="24"/>
    </w:rPr>
  </w:style>
  <w:style w:type="paragraph" w:styleId="Heading5">
    <w:name w:val="heading 5"/>
    <w:basedOn w:val="Normal"/>
    <w:next w:val="Normal"/>
    <w:link w:val="Heading5Char"/>
    <w:uiPriority w:val="9"/>
    <w:unhideWhenUsed/>
    <w:rsid w:val="009B1C75"/>
    <w:pPr>
      <w:keepNext/>
      <w:keepLines/>
      <w:spacing w:before="80" w:after="80"/>
      <w:outlineLvl w:val="4"/>
    </w:pPr>
    <w:rPr>
      <w:rFonts w:eastAsia="Times New Roman"/>
      <w:sz w:val="24"/>
    </w:rPr>
  </w:style>
  <w:style w:type="paragraph" w:styleId="Heading6">
    <w:name w:val="heading 6"/>
    <w:basedOn w:val="Normal"/>
    <w:next w:val="Normal"/>
    <w:link w:val="Heading6Char"/>
    <w:uiPriority w:val="9"/>
    <w:unhideWhenUsed/>
    <w:rsid w:val="006C659E"/>
    <w:pPr>
      <w:keepNext/>
      <w:keepLines/>
      <w:spacing w:before="80" w:after="80"/>
      <w:outlineLvl w:val="5"/>
    </w:pPr>
    <w:rPr>
      <w:rFonts w:ascii="Open Sans Light" w:eastAsia="Times New Roman" w:hAnsi="Open Sans Light"/>
      <w:iCs/>
      <w:color w:val="797C82"/>
    </w:rPr>
  </w:style>
  <w:style w:type="paragraph" w:styleId="Heading7">
    <w:name w:val="heading 7"/>
    <w:basedOn w:val="Normal"/>
    <w:next w:val="Normal"/>
    <w:link w:val="Heading7Char"/>
    <w:uiPriority w:val="9"/>
    <w:unhideWhenUsed/>
    <w:rsid w:val="001230F8"/>
    <w:pPr>
      <w:keepNext/>
      <w:keepLines/>
      <w:outlineLvl w:val="6"/>
    </w:pPr>
    <w:rPr>
      <w:rFonts w:ascii="Open Sans Light" w:eastAsia="Times New Roman" w:hAnsi="Open Sans Light"/>
      <w:iCs/>
      <w:color w:val="5B5B5B"/>
    </w:rPr>
  </w:style>
  <w:style w:type="paragraph" w:styleId="Heading8">
    <w:name w:val="heading 8"/>
    <w:aliases w:val="Heading 8: tables"/>
    <w:basedOn w:val="Heading3"/>
    <w:next w:val="Normal"/>
    <w:link w:val="Heading8Char"/>
    <w:uiPriority w:val="9"/>
    <w:unhideWhenUsed/>
    <w:rsid w:val="006C659E"/>
    <w:pPr>
      <w:spacing w:before="160" w:after="160"/>
      <w:outlineLvl w:val="7"/>
    </w:pPr>
    <w:rPr>
      <w:color w:val="FFFFFF"/>
      <w:sz w:val="22"/>
      <w:szCs w:val="20"/>
    </w:rPr>
  </w:style>
  <w:style w:type="paragraph" w:styleId="Heading9">
    <w:name w:val="heading 9"/>
    <w:basedOn w:val="Normal"/>
    <w:next w:val="Normal"/>
    <w:link w:val="Heading9Char"/>
    <w:uiPriority w:val="9"/>
    <w:unhideWhenUsed/>
    <w:rsid w:val="006C659E"/>
    <w:pPr>
      <w:keepNext/>
      <w:keepLines/>
      <w:spacing w:before="160" w:after="160"/>
      <w:outlineLvl w:val="8"/>
    </w:pPr>
    <w:rPr>
      <w:rFonts w:eastAsia="Times New Roman"/>
      <w:iCs/>
      <w:color w:val="FFFFFF"/>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D2C8B"/>
    <w:rPr>
      <w:rFonts w:ascii="Tahoma" w:hAnsi="Tahoma" w:cs="Tahoma"/>
      <w:sz w:val="16"/>
      <w:szCs w:val="16"/>
    </w:rPr>
  </w:style>
  <w:style w:type="character" w:customStyle="1" w:styleId="BalloonTextChar">
    <w:name w:val="Balloon Text Char"/>
    <w:link w:val="BalloonText"/>
    <w:uiPriority w:val="99"/>
    <w:semiHidden/>
    <w:rsid w:val="004D2C8B"/>
    <w:rPr>
      <w:rFonts w:ascii="Tahoma" w:hAnsi="Tahoma" w:cs="Tahoma"/>
      <w:sz w:val="16"/>
      <w:szCs w:val="16"/>
    </w:rPr>
  </w:style>
  <w:style w:type="paragraph" w:styleId="Header">
    <w:name w:val="header"/>
    <w:basedOn w:val="Normal"/>
    <w:link w:val="HeaderChar"/>
    <w:uiPriority w:val="99"/>
    <w:unhideWhenUsed/>
    <w:rsid w:val="00F44E80"/>
    <w:pPr>
      <w:tabs>
        <w:tab w:val="center" w:pos="4513"/>
        <w:tab w:val="right" w:pos="9026"/>
      </w:tabs>
    </w:pPr>
  </w:style>
  <w:style w:type="character" w:customStyle="1" w:styleId="HeaderChar">
    <w:name w:val="Header Char"/>
    <w:link w:val="Header"/>
    <w:uiPriority w:val="99"/>
    <w:rsid w:val="00F44E80"/>
    <w:rPr>
      <w:rFonts w:ascii="Open Sans" w:hAnsi="Open Sans" w:cs="Open Sans"/>
      <w:sz w:val="24"/>
      <w:szCs w:val="24"/>
    </w:rPr>
  </w:style>
  <w:style w:type="paragraph" w:styleId="Footer">
    <w:name w:val="footer"/>
    <w:basedOn w:val="Normal"/>
    <w:link w:val="FooterChar"/>
    <w:uiPriority w:val="99"/>
    <w:unhideWhenUsed/>
    <w:rsid w:val="00F44E80"/>
    <w:pPr>
      <w:tabs>
        <w:tab w:val="center" w:pos="4513"/>
        <w:tab w:val="right" w:pos="9026"/>
      </w:tabs>
    </w:pPr>
  </w:style>
  <w:style w:type="character" w:customStyle="1" w:styleId="FooterChar">
    <w:name w:val="Footer Char"/>
    <w:link w:val="Footer"/>
    <w:uiPriority w:val="99"/>
    <w:rsid w:val="00F44E80"/>
    <w:rPr>
      <w:rFonts w:ascii="Open Sans" w:hAnsi="Open Sans" w:cs="Open Sans"/>
      <w:sz w:val="24"/>
      <w:szCs w:val="24"/>
    </w:rPr>
  </w:style>
  <w:style w:type="table" w:styleId="TableGrid">
    <w:name w:val="Table Grid"/>
    <w:basedOn w:val="TableNormal"/>
    <w:uiPriority w:val="59"/>
    <w:rsid w:val="00045D1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aliases w:val="Heading A Char"/>
    <w:link w:val="Heading1"/>
    <w:uiPriority w:val="1"/>
    <w:rsid w:val="00F343CC"/>
    <w:rPr>
      <w:rFonts w:ascii="Open Sans Light" w:eastAsia="Times New Roman" w:hAnsi="Open Sans Light" w:cs="Times New Roman"/>
      <w:bCs/>
      <w:color w:val="00B0F0"/>
      <w:sz w:val="52"/>
      <w:szCs w:val="28"/>
    </w:rPr>
  </w:style>
  <w:style w:type="paragraph" w:styleId="NoSpacing">
    <w:name w:val="No Spacing"/>
    <w:uiPriority w:val="2"/>
    <w:semiHidden/>
    <w:rsid w:val="00302E32"/>
    <w:rPr>
      <w:rFonts w:cs="Open Sans"/>
      <w:color w:val="252525"/>
      <w:sz w:val="22"/>
      <w:szCs w:val="24"/>
      <w:lang w:eastAsia="en-US"/>
    </w:rPr>
  </w:style>
  <w:style w:type="paragraph" w:styleId="Title">
    <w:name w:val="Title"/>
    <w:aliases w:val="Title large right aligned"/>
    <w:basedOn w:val="Heading1"/>
    <w:next w:val="Normal"/>
    <w:link w:val="TitleChar"/>
    <w:uiPriority w:val="10"/>
    <w:rsid w:val="004A39BB"/>
    <w:pPr>
      <w:spacing w:before="520" w:after="520"/>
      <w:contextualSpacing/>
      <w:jc w:val="right"/>
    </w:pPr>
    <w:rPr>
      <w:spacing w:val="5"/>
      <w:kern w:val="28"/>
      <w:sz w:val="76"/>
      <w:szCs w:val="52"/>
    </w:rPr>
  </w:style>
  <w:style w:type="character" w:customStyle="1" w:styleId="TitleChar">
    <w:name w:val="Title Char"/>
    <w:aliases w:val="Title large right aligned Char"/>
    <w:link w:val="Title"/>
    <w:uiPriority w:val="10"/>
    <w:rsid w:val="004A39BB"/>
    <w:rPr>
      <w:rFonts w:ascii="Open Sans Light" w:eastAsia="Times New Roman" w:hAnsi="Open Sans Light" w:cs="Times New Roman"/>
      <w:bCs/>
      <w:color w:val="00B0F0"/>
      <w:spacing w:val="5"/>
      <w:kern w:val="28"/>
      <w:sz w:val="76"/>
      <w:szCs w:val="52"/>
    </w:rPr>
  </w:style>
  <w:style w:type="character" w:customStyle="1" w:styleId="Heading2Char">
    <w:name w:val="Heading 2 Char"/>
    <w:aliases w:val="Heading B Char"/>
    <w:link w:val="Heading2"/>
    <w:uiPriority w:val="1"/>
    <w:rsid w:val="00F343CC"/>
    <w:rPr>
      <w:rFonts w:ascii="Open Sans Light" w:eastAsia="Times New Roman" w:hAnsi="Open Sans Light" w:cs="Times New Roman"/>
      <w:bCs/>
      <w:color w:val="00AEEF"/>
      <w:sz w:val="32"/>
      <w:szCs w:val="26"/>
    </w:rPr>
  </w:style>
  <w:style w:type="character" w:customStyle="1" w:styleId="Heading3Char">
    <w:name w:val="Heading 3 Char"/>
    <w:link w:val="Heading3"/>
    <w:uiPriority w:val="1"/>
    <w:rsid w:val="00F343CC"/>
    <w:rPr>
      <w:rFonts w:eastAsia="Times New Roman" w:cs="Times New Roman"/>
      <w:b/>
      <w:bCs/>
      <w:color w:val="00AEEF"/>
      <w:sz w:val="24"/>
    </w:rPr>
  </w:style>
  <w:style w:type="character" w:customStyle="1" w:styleId="Heading4Char">
    <w:name w:val="Heading 4 Char"/>
    <w:aliases w:val="Heading C Char"/>
    <w:link w:val="Heading4"/>
    <w:uiPriority w:val="1"/>
    <w:rsid w:val="00F343CC"/>
    <w:rPr>
      <w:rFonts w:ascii="Open Sans" w:eastAsia="Times New Roman" w:hAnsi="Open Sans" w:cs="Times New Roman"/>
      <w:b/>
      <w:bCs/>
      <w:iCs/>
      <w:color w:val="00AEEF"/>
      <w:sz w:val="24"/>
    </w:rPr>
  </w:style>
  <w:style w:type="character" w:customStyle="1" w:styleId="Heading5Char">
    <w:name w:val="Heading 5 Char"/>
    <w:link w:val="Heading5"/>
    <w:uiPriority w:val="9"/>
    <w:rsid w:val="009B1C75"/>
    <w:rPr>
      <w:rFonts w:eastAsia="Times New Roman" w:cs="Times New Roman"/>
      <w:sz w:val="24"/>
    </w:rPr>
  </w:style>
  <w:style w:type="character" w:styleId="SubtleEmphasis">
    <w:name w:val="Subtle Emphasis"/>
    <w:uiPriority w:val="19"/>
    <w:rsid w:val="00302E32"/>
    <w:rPr>
      <w:i/>
      <w:iCs/>
      <w:color w:val="929292"/>
    </w:rPr>
  </w:style>
  <w:style w:type="paragraph" w:styleId="Quote">
    <w:name w:val="Quote"/>
    <w:basedOn w:val="Normal"/>
    <w:next w:val="Normal"/>
    <w:link w:val="QuoteChar"/>
    <w:uiPriority w:val="29"/>
    <w:qFormat/>
    <w:rsid w:val="004C03FA"/>
    <w:rPr>
      <w:rFonts w:ascii="Merriweather" w:hAnsi="Merriweather"/>
      <w:iCs/>
    </w:rPr>
  </w:style>
  <w:style w:type="character" w:customStyle="1" w:styleId="QuoteChar">
    <w:name w:val="Quote Char"/>
    <w:link w:val="Quote"/>
    <w:uiPriority w:val="29"/>
    <w:rsid w:val="004C03FA"/>
    <w:rPr>
      <w:rFonts w:ascii="Merriweather" w:hAnsi="Merriweather"/>
      <w:iCs/>
    </w:rPr>
  </w:style>
  <w:style w:type="paragraph" w:customStyle="1" w:styleId="Titlelargeleftaligned">
    <w:name w:val="Title large left aligned"/>
    <w:basedOn w:val="Title"/>
    <w:qFormat/>
    <w:rsid w:val="00F343CC"/>
    <w:pPr>
      <w:spacing w:before="720" w:after="720"/>
      <w:contextualSpacing w:val="0"/>
      <w:jc w:val="left"/>
    </w:pPr>
    <w:rPr>
      <w:sz w:val="72"/>
    </w:rPr>
  </w:style>
  <w:style w:type="paragraph" w:customStyle="1" w:styleId="StyleHeading3Before0ptLinespacingsingle">
    <w:name w:val="Style Heading 3 + Before:  0 pt Line spacing:  single"/>
    <w:basedOn w:val="Heading3"/>
    <w:uiPriority w:val="19"/>
    <w:rsid w:val="002C7F19"/>
    <w:pPr>
      <w:spacing w:line="240" w:lineRule="auto"/>
    </w:pPr>
    <w:rPr>
      <w:szCs w:val="20"/>
    </w:rPr>
  </w:style>
  <w:style w:type="paragraph" w:customStyle="1" w:styleId="Heading3rightaligned">
    <w:name w:val="Heading 3 right aligned"/>
    <w:basedOn w:val="Heading3"/>
    <w:next w:val="Normal"/>
    <w:semiHidden/>
    <w:qFormat/>
    <w:rsid w:val="002C7F19"/>
    <w:pPr>
      <w:spacing w:before="0" w:line="240" w:lineRule="auto"/>
      <w:jc w:val="right"/>
    </w:pPr>
    <w:rPr>
      <w:szCs w:val="20"/>
    </w:rPr>
  </w:style>
  <w:style w:type="paragraph" w:customStyle="1" w:styleId="StyleHeading3Before0ptLinespacingsingle1">
    <w:name w:val="Style Heading 3 + Before:  0 pt Line spacing:  single1"/>
    <w:basedOn w:val="Heading3"/>
    <w:next w:val="Normal"/>
    <w:uiPriority w:val="19"/>
    <w:rsid w:val="002C7F19"/>
    <w:pPr>
      <w:spacing w:before="0" w:line="240" w:lineRule="auto"/>
      <w:jc w:val="right"/>
    </w:pPr>
    <w:rPr>
      <w:szCs w:val="20"/>
    </w:rPr>
  </w:style>
  <w:style w:type="character" w:customStyle="1" w:styleId="Heading6Char">
    <w:name w:val="Heading 6 Char"/>
    <w:link w:val="Heading6"/>
    <w:uiPriority w:val="9"/>
    <w:rsid w:val="006C659E"/>
    <w:rPr>
      <w:rFonts w:ascii="Open Sans Light" w:eastAsia="Times New Roman" w:hAnsi="Open Sans Light" w:cs="Times New Roman"/>
      <w:iCs/>
      <w:color w:val="797C82"/>
    </w:rPr>
  </w:style>
  <w:style w:type="character" w:customStyle="1" w:styleId="Heading7Char">
    <w:name w:val="Heading 7 Char"/>
    <w:link w:val="Heading7"/>
    <w:uiPriority w:val="9"/>
    <w:rsid w:val="001230F8"/>
    <w:rPr>
      <w:rFonts w:ascii="Open Sans Light" w:eastAsia="Times New Roman" w:hAnsi="Open Sans Light" w:cs="Times New Roman"/>
      <w:iCs/>
      <w:color w:val="5B5B5B"/>
    </w:rPr>
  </w:style>
  <w:style w:type="character" w:customStyle="1" w:styleId="Heading8Char">
    <w:name w:val="Heading 8 Char"/>
    <w:aliases w:val="Heading 8: tables Char"/>
    <w:link w:val="Heading8"/>
    <w:uiPriority w:val="9"/>
    <w:rsid w:val="006C659E"/>
    <w:rPr>
      <w:rFonts w:ascii="Open Sans" w:eastAsia="Times New Roman" w:hAnsi="Open Sans" w:cs="Times New Roman"/>
      <w:b/>
      <w:bCs/>
      <w:color w:val="FFFFFF"/>
      <w:szCs w:val="20"/>
    </w:rPr>
  </w:style>
  <w:style w:type="character" w:customStyle="1" w:styleId="Heading9Char">
    <w:name w:val="Heading 9 Char"/>
    <w:link w:val="Heading9"/>
    <w:uiPriority w:val="9"/>
    <w:rsid w:val="006C659E"/>
    <w:rPr>
      <w:rFonts w:eastAsia="Times New Roman" w:cs="Times New Roman"/>
      <w:iCs/>
      <w:color w:val="FFFFFF"/>
      <w:sz w:val="24"/>
      <w:szCs w:val="20"/>
    </w:rPr>
  </w:style>
  <w:style w:type="paragraph" w:styleId="ListParagraph">
    <w:name w:val="List Paragraph"/>
    <w:aliases w:val="List Paragraph bullet 1st level"/>
    <w:basedOn w:val="Normal"/>
    <w:uiPriority w:val="3"/>
    <w:qFormat/>
    <w:rsid w:val="004C03FA"/>
    <w:pPr>
      <w:numPr>
        <w:numId w:val="1"/>
      </w:numPr>
      <w:spacing w:after="80"/>
      <w:ind w:left="720" w:hanging="720"/>
    </w:pPr>
  </w:style>
  <w:style w:type="paragraph" w:customStyle="1" w:styleId="Listparagraphbullet2ndlevel">
    <w:name w:val="List paragraph bullet 2nd level"/>
    <w:basedOn w:val="ListParagraph"/>
    <w:uiPriority w:val="4"/>
    <w:qFormat/>
    <w:rsid w:val="003550B0"/>
    <w:pPr>
      <w:numPr>
        <w:numId w:val="2"/>
      </w:numPr>
      <w:spacing w:after="0" w:line="240" w:lineRule="auto"/>
      <w:ind w:left="1077" w:hanging="357"/>
    </w:pPr>
  </w:style>
  <w:style w:type="character" w:styleId="Strong">
    <w:name w:val="Strong"/>
    <w:aliases w:val="Titles for charts graphs figs or tables"/>
    <w:uiPriority w:val="22"/>
    <w:rsid w:val="00D56E2A"/>
    <w:rPr>
      <w:rFonts w:ascii="Open Sans" w:eastAsia="Times New Roman" w:hAnsi="Open Sans" w:cs="Times New Roman"/>
      <w:b w:val="0"/>
      <w:bCs/>
      <w:iCs/>
      <w:color w:val="42454F"/>
      <w:sz w:val="24"/>
    </w:rPr>
  </w:style>
  <w:style w:type="paragraph" w:customStyle="1" w:styleId="StyleHeading8Heading8tables11ptBackground1Centered">
    <w:name w:val="Style Heading 8Heading 8: tables + 11 pt Background 1 Centered ..."/>
    <w:basedOn w:val="Heading8"/>
    <w:uiPriority w:val="19"/>
    <w:rsid w:val="001E0379"/>
    <w:pPr>
      <w:spacing w:line="240" w:lineRule="auto"/>
      <w:jc w:val="center"/>
    </w:pPr>
  </w:style>
  <w:style w:type="paragraph" w:customStyle="1" w:styleId="numberedheading1report">
    <w:name w:val="numbered heading1 report"/>
    <w:basedOn w:val="Heading2"/>
    <w:uiPriority w:val="19"/>
    <w:rsid w:val="00366833"/>
    <w:pPr>
      <w:spacing w:after="0"/>
    </w:pPr>
  </w:style>
  <w:style w:type="paragraph" w:customStyle="1" w:styleId="StyleStyleHeading3Before0ptLinespacingsingleRight">
    <w:name w:val="Style Style Heading 3 + Before:  0 pt Line spacing:  single + Right"/>
    <w:basedOn w:val="StyleHeading3Before0ptLinespacingsingle"/>
    <w:uiPriority w:val="19"/>
    <w:rsid w:val="00366833"/>
    <w:pPr>
      <w:jc w:val="right"/>
    </w:pPr>
  </w:style>
  <w:style w:type="paragraph" w:customStyle="1" w:styleId="heading9tables">
    <w:name w:val="heading 9 tables"/>
    <w:basedOn w:val="Heading8"/>
    <w:uiPriority w:val="19"/>
    <w:rsid w:val="00366833"/>
    <w:pPr>
      <w:spacing w:line="240" w:lineRule="auto"/>
    </w:pPr>
    <w:rPr>
      <w:b w:val="0"/>
      <w:sz w:val="24"/>
    </w:rPr>
  </w:style>
  <w:style w:type="character" w:styleId="Emphasis">
    <w:name w:val="Emphasis"/>
    <w:aliases w:val="links"/>
    <w:uiPriority w:val="20"/>
    <w:qFormat/>
    <w:rsid w:val="00EE7184"/>
    <w:rPr>
      <w:rFonts w:ascii="Open Sans" w:hAnsi="Open Sans"/>
      <w:b w:val="0"/>
      <w:i w:val="0"/>
      <w:iCs/>
      <w:color w:val="006BA3"/>
      <w:sz w:val="22"/>
      <w:u w:val="single"/>
    </w:rPr>
  </w:style>
  <w:style w:type="paragraph" w:customStyle="1" w:styleId="Charts">
    <w:name w:val="Charts"/>
    <w:aliases w:val="graphs,figs or tables"/>
    <w:basedOn w:val="Heading4"/>
    <w:next w:val="Normal"/>
    <w:uiPriority w:val="5"/>
    <w:qFormat/>
    <w:rsid w:val="00AD5F33"/>
    <w:pPr>
      <w:spacing w:line="240" w:lineRule="auto"/>
    </w:pPr>
    <w:rPr>
      <w:color w:val="42454F"/>
    </w:rPr>
  </w:style>
  <w:style w:type="paragraph" w:customStyle="1" w:styleId="Titlelarge">
    <w:name w:val="Title large"/>
    <w:basedOn w:val="Title"/>
    <w:next w:val="Normal"/>
    <w:qFormat/>
    <w:rsid w:val="00B35C4E"/>
    <w:pPr>
      <w:spacing w:after="0"/>
      <w:jc w:val="left"/>
    </w:pPr>
    <w:rPr>
      <w:sz w:val="72"/>
    </w:rPr>
  </w:style>
  <w:style w:type="paragraph" w:customStyle="1" w:styleId="address">
    <w:name w:val="address"/>
    <w:rsid w:val="006445B6"/>
    <w:pPr>
      <w:tabs>
        <w:tab w:val="left" w:pos="170"/>
      </w:tabs>
    </w:pPr>
    <w:rPr>
      <w:rFonts w:ascii="Arial" w:eastAsia="Times New Roman" w:hAnsi="Arial"/>
      <w:sz w:val="18"/>
      <w:szCs w:val="24"/>
    </w:rPr>
  </w:style>
  <w:style w:type="character" w:styleId="Hyperlink">
    <w:name w:val="Hyperlink"/>
    <w:basedOn w:val="DefaultParagraphFont"/>
    <w:uiPriority w:val="99"/>
    <w:unhideWhenUsed/>
    <w:rsid w:val="006445B6"/>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s://www.gov.uk/coalauthority" TargetMode="External"/><Relationship Id="rId4" Type="http://schemas.openxmlformats.org/officeDocument/2006/relationships/settings" Target="settings.xml"/><Relationship Id="rId9" Type="http://schemas.openxmlformats.org/officeDocument/2006/relationships/hyperlink" Target="mailto:planningconsultation@coal.gov.uk" TargetMode="External"/><Relationship Id="rId14"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98C80F1-DB9C-45FB-BD05-AED04EDC9D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187</TotalTime>
  <Pages>2</Pages>
  <Words>713</Words>
  <Characters>4066</Characters>
  <Application>Microsoft Office Word</Application>
  <DocSecurity>8</DocSecurity>
  <Lines>33</Lines>
  <Paragraphs>9</Paragraphs>
  <ScaleCrop>false</ScaleCrop>
  <HeadingPairs>
    <vt:vector size="2" baseType="variant">
      <vt:variant>
        <vt:lpstr>Title</vt:lpstr>
      </vt:variant>
      <vt:variant>
        <vt:i4>1</vt:i4>
      </vt:variant>
    </vt:vector>
  </HeadingPairs>
  <TitlesOfParts>
    <vt:vector size="1" baseType="lpstr">
      <vt:lpstr>Consultation Response</vt:lpstr>
    </vt:vector>
  </TitlesOfParts>
  <Company>The Coal Authority</Company>
  <LinksUpToDate>false</LinksUpToDate>
  <CharactersWithSpaces>4770</CharactersWithSpaces>
  <SharedDoc>false</SharedDoc>
  <HyperlinksChanged>false</HyperlinksChanged>
  <AppVersion>16.0000</AppVersion>
</Properties>
</file>

<file path=docProps/core.xml><?xml version="1.0" encoding="utf-8"?>
<coreProperties xmlns:dc="http://purl.org/dc/elements/1.1/" xmlns:dcterms="http://purl.org/dc/terms/" xmlns:xsi="http://www.w3.org/2001/XMLSchema-instance" xmlns="http://schemas.openxmlformats.org/package/2006/metadata/core-properties">
  <dc:title>Consultation Response</dc:title>
  <dc:subject/>
  <dc:creator>Jane Jephson</dc:creator>
  <keywords/>
  <lastModifiedBy>Peter Woodcock</lastModifiedBy>
  <revision>16</revision>
  <dcterms:created xsi:type="dcterms:W3CDTF">2023-05-16T11:55:00.0000000Z</dcterms:created>
  <dcterms:modified xsi:type="dcterms:W3CDTF">2024-02-15T12:45:49.5530000Z</dcterms:modified>
</coreProperties>
</file>