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07C" w:rsidRDefault="00577277">
      <w:pPr>
        <w:rPr>
          <w:sz w:val="24"/>
        </w:rPr>
      </w:pPr>
      <w:bookmarkStart w:id="0" w:name="_GoBack"/>
      <w:bookmarkEnd w:id="0"/>
      <w:r>
        <w:rPr>
          <w:noProof/>
          <w:sz w:val="24"/>
        </w:rPr>
        <mc:AlternateContent>
          <mc:Choice Requires="wps">
            <w:drawing>
              <wp:anchor distT="0" distB="0" distL="114300" distR="114300" simplePos="0" relativeHeight="251658240"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307C" w:rsidRDefault="00CD307C" w:rsidP="006A0465">
                            <w:r>
                              <w:object w:dxaOrig="15182" w:dyaOrig="1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46600207"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03.4pt;margin-top:-53.8pt;width:85pt;height:84.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" stroked="f">
                <v:textbox style="mso-fit-shape-to-text:t">
                  <w:txbxContent>
                    <w:p w:rsidR="00CD307C" w:rsidRDefault="00CD307C" w:rsidP="006A0465">
                      <w:r>
                        <w:object w:dxaOrig="15182" w:dyaOrig="16906">
                          <v:shape id="_x0000_i1026" type="#_x0000_t75" style="width:70.6pt;height:77.75pt" fillcolor="window">
                            <v:imagedata r:id="rId6" o:title=""/>
                          </v:shape>
                          <o:OLEObject Type="Embed" ProgID="MSPhotoEd.3" ShapeID="_x0000_i1026" DrawAspect="Content" ObjectID="_1746600207" r:id="rId8"/>
                        </w:object>
                      </w:r>
                    </w:p>
                  </w:txbxContent>
                </v:textbox>
              </v:shape>
            </w:pict>
          </mc:Fallback>
        </mc:AlternateContent>
      </w:r>
    </w:p>
    <w:p w:rsidR="00CD307C" w:rsidRDefault="00CD307C">
      <w:pPr>
        <w:rPr>
          <w:sz w:val="24"/>
        </w:rPr>
      </w:pPr>
    </w:p>
    <w:p w:rsidR="00CD307C" w:rsidRDefault="00CD307C">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CD307C" w:rsidRPr="0029570E" w:rsidTr="00263D95">
        <w:tc>
          <w:tcPr>
            <w:tcW w:w="1276" w:type="dxa"/>
          </w:tcPr>
          <w:p w:rsidR="00CD307C" w:rsidRPr="0015595D" w:rsidRDefault="00CD307C">
            <w:pPr>
              <w:rPr>
                <w:rFonts w:ascii="Arial" w:hAnsi="Arial"/>
                <w:b/>
                <w:sz w:val="22"/>
                <w:szCs w:val="22"/>
              </w:rPr>
            </w:pPr>
            <w:r w:rsidRPr="0015595D">
              <w:rPr>
                <w:rFonts w:ascii="Arial" w:hAnsi="Arial"/>
                <w:b/>
                <w:sz w:val="22"/>
                <w:szCs w:val="22"/>
              </w:rPr>
              <w:t>Applicant</w:t>
            </w:r>
          </w:p>
        </w:tc>
        <w:tc>
          <w:tcPr>
            <w:tcW w:w="3827" w:type="dxa"/>
          </w:tcPr>
          <w:p w:rsidR="00CD307C" w:rsidRPr="0015595D" w:rsidRDefault="00CD307C">
            <w:pPr>
              <w:rPr>
                <w:rFonts w:ascii="Arial" w:hAnsi="Arial"/>
                <w:sz w:val="22"/>
                <w:szCs w:val="22"/>
              </w:rPr>
            </w:pPr>
            <w:r w:rsidRPr="00306E48">
              <w:rPr>
                <w:rFonts w:ascii="Arial" w:hAnsi="Arial"/>
                <w:noProof/>
                <w:sz w:val="22"/>
                <w:szCs w:val="22"/>
              </w:rPr>
              <w:t>MR</w:t>
            </w:r>
            <w:r w:rsidRPr="0015595D">
              <w:rPr>
                <w:rFonts w:ascii="Arial" w:hAnsi="Arial"/>
                <w:noProof/>
                <w:sz w:val="22"/>
                <w:szCs w:val="22"/>
              </w:rPr>
              <w:t xml:space="preserve"> </w:t>
            </w:r>
            <w:r w:rsidRPr="00306E48">
              <w:rPr>
                <w:rFonts w:ascii="Arial" w:hAnsi="Arial"/>
                <w:noProof/>
                <w:sz w:val="22"/>
                <w:szCs w:val="22"/>
              </w:rPr>
              <w:t>DAVID</w:t>
            </w:r>
            <w:r w:rsidRPr="0015595D">
              <w:rPr>
                <w:rFonts w:ascii="Arial" w:hAnsi="Arial"/>
                <w:sz w:val="22"/>
                <w:szCs w:val="22"/>
              </w:rPr>
              <w:t xml:space="preserve"> </w:t>
            </w:r>
            <w:r w:rsidRPr="00306E48">
              <w:rPr>
                <w:rFonts w:ascii="Arial" w:hAnsi="Arial"/>
                <w:noProof/>
                <w:sz w:val="22"/>
                <w:szCs w:val="22"/>
              </w:rPr>
              <w:t>VERNON</w:t>
            </w:r>
            <w:r w:rsidRPr="0015595D">
              <w:rPr>
                <w:rFonts w:ascii="Arial" w:hAnsi="Arial"/>
                <w:sz w:val="22"/>
                <w:szCs w:val="22"/>
              </w:rPr>
              <w:t xml:space="preserve"> </w:t>
            </w:r>
          </w:p>
          <w:p w:rsidR="00CD307C" w:rsidRPr="0015595D" w:rsidRDefault="00CD307C">
            <w:pPr>
              <w:rPr>
                <w:rFonts w:ascii="Arial" w:hAnsi="Arial"/>
                <w:sz w:val="22"/>
                <w:szCs w:val="22"/>
              </w:rPr>
            </w:pPr>
          </w:p>
        </w:tc>
        <w:tc>
          <w:tcPr>
            <w:tcW w:w="1701" w:type="dxa"/>
          </w:tcPr>
          <w:p w:rsidR="00CD307C" w:rsidRPr="0015595D" w:rsidRDefault="00CD307C">
            <w:pPr>
              <w:rPr>
                <w:rFonts w:ascii="Arial" w:hAnsi="Arial"/>
                <w:b/>
                <w:sz w:val="22"/>
                <w:szCs w:val="22"/>
              </w:rPr>
            </w:pPr>
            <w:r w:rsidRPr="0015595D">
              <w:rPr>
                <w:rFonts w:ascii="Arial" w:hAnsi="Arial"/>
                <w:b/>
                <w:sz w:val="22"/>
                <w:szCs w:val="22"/>
              </w:rPr>
              <w:t xml:space="preserve">Code </w:t>
            </w:r>
          </w:p>
          <w:p w:rsidR="00CD307C" w:rsidRPr="0015595D" w:rsidRDefault="00CD307C">
            <w:pPr>
              <w:rPr>
                <w:rFonts w:ascii="Arial" w:hAnsi="Arial"/>
                <w:b/>
                <w:sz w:val="22"/>
                <w:szCs w:val="22"/>
              </w:rPr>
            </w:pPr>
            <w:r w:rsidRPr="0015595D">
              <w:rPr>
                <w:rFonts w:ascii="Arial" w:hAnsi="Arial"/>
                <w:b/>
                <w:sz w:val="22"/>
                <w:szCs w:val="22"/>
              </w:rPr>
              <w:t>Number</w:t>
            </w:r>
          </w:p>
        </w:tc>
        <w:tc>
          <w:tcPr>
            <w:tcW w:w="2835" w:type="dxa"/>
          </w:tcPr>
          <w:p w:rsidR="00CD307C" w:rsidRDefault="00CD307C">
            <w:pPr>
              <w:rPr>
                <w:rFonts w:ascii="Arial" w:hAnsi="Arial"/>
                <w:sz w:val="22"/>
                <w:szCs w:val="22"/>
              </w:rPr>
            </w:pPr>
            <w:r w:rsidRPr="00306E48">
              <w:rPr>
                <w:rFonts w:ascii="Arial" w:hAnsi="Arial"/>
                <w:noProof/>
                <w:sz w:val="22"/>
                <w:szCs w:val="22"/>
              </w:rPr>
              <w:t>BRY</w:t>
            </w:r>
            <w:r w:rsidRPr="0015595D">
              <w:rPr>
                <w:rFonts w:ascii="Arial" w:hAnsi="Arial"/>
                <w:noProof/>
                <w:sz w:val="22"/>
                <w:szCs w:val="22"/>
              </w:rPr>
              <w:t xml:space="preserve"> </w:t>
            </w:r>
            <w:r w:rsidRPr="00306E48">
              <w:rPr>
                <w:rFonts w:ascii="Arial" w:hAnsi="Arial"/>
                <w:noProof/>
                <w:sz w:val="22"/>
                <w:szCs w:val="22"/>
              </w:rPr>
              <w:t>P</w:t>
            </w:r>
            <w:r w:rsidRPr="0015595D">
              <w:rPr>
                <w:rFonts w:ascii="Arial" w:hAnsi="Arial"/>
                <w:sz w:val="22"/>
                <w:szCs w:val="22"/>
              </w:rPr>
              <w:t>/</w:t>
            </w:r>
            <w:r w:rsidRPr="00306E48">
              <w:rPr>
                <w:rFonts w:ascii="Arial" w:hAnsi="Arial"/>
                <w:noProof/>
                <w:sz w:val="22"/>
                <w:szCs w:val="22"/>
              </w:rPr>
              <w:t>2019</w:t>
            </w:r>
            <w:r w:rsidRPr="0015595D">
              <w:rPr>
                <w:rFonts w:ascii="Arial" w:hAnsi="Arial"/>
                <w:sz w:val="22"/>
                <w:szCs w:val="22"/>
              </w:rPr>
              <w:t>/</w:t>
            </w:r>
            <w:r w:rsidRPr="00306E48">
              <w:rPr>
                <w:rFonts w:ascii="Arial" w:hAnsi="Arial"/>
                <w:noProof/>
                <w:sz w:val="22"/>
                <w:szCs w:val="22"/>
              </w:rPr>
              <w:t>0682</w:t>
            </w:r>
          </w:p>
          <w:p w:rsidR="00CD307C" w:rsidRPr="0015595D" w:rsidRDefault="00CD307C">
            <w:pPr>
              <w:rPr>
                <w:rFonts w:ascii="Arial" w:hAnsi="Arial"/>
                <w:sz w:val="22"/>
                <w:szCs w:val="22"/>
              </w:rPr>
            </w:pPr>
          </w:p>
          <w:p w:rsidR="00CD307C" w:rsidRPr="0015595D" w:rsidRDefault="00CD307C">
            <w:pPr>
              <w:rPr>
                <w:rFonts w:ascii="Arial" w:hAnsi="Arial"/>
                <w:sz w:val="22"/>
                <w:szCs w:val="22"/>
              </w:rPr>
            </w:pPr>
          </w:p>
        </w:tc>
      </w:tr>
      <w:tr w:rsidR="00CD307C" w:rsidTr="00263D95">
        <w:tc>
          <w:tcPr>
            <w:tcW w:w="1276" w:type="dxa"/>
          </w:tcPr>
          <w:p w:rsidR="00CD307C" w:rsidRPr="00F866FD" w:rsidRDefault="00CD307C">
            <w:pPr>
              <w:rPr>
                <w:rFonts w:ascii="Arial" w:hAnsi="Arial"/>
                <w:b/>
                <w:sz w:val="22"/>
                <w:szCs w:val="22"/>
              </w:rPr>
            </w:pPr>
            <w:r w:rsidRPr="00F866FD">
              <w:rPr>
                <w:rFonts w:ascii="Arial" w:hAnsi="Arial"/>
                <w:b/>
                <w:sz w:val="22"/>
                <w:szCs w:val="22"/>
              </w:rPr>
              <w:t>Agent</w:t>
            </w:r>
          </w:p>
        </w:tc>
        <w:tc>
          <w:tcPr>
            <w:tcW w:w="3827" w:type="dxa"/>
          </w:tcPr>
          <w:p w:rsidR="00CD307C" w:rsidRPr="007E1298" w:rsidRDefault="00CD307C">
            <w:pPr>
              <w:rPr>
                <w:rFonts w:ascii="Arial" w:hAnsi="Arial"/>
                <w:sz w:val="22"/>
                <w:szCs w:val="22"/>
              </w:rPr>
            </w:pPr>
            <w:r w:rsidRPr="00306E48">
              <w:rPr>
                <w:rFonts w:ascii="Arial" w:hAnsi="Arial"/>
                <w:noProof/>
                <w:sz w:val="22"/>
                <w:szCs w:val="22"/>
              </w:rPr>
              <w:t>MR JAN BARGIEL</w:t>
            </w:r>
          </w:p>
          <w:p w:rsidR="00CD307C" w:rsidRPr="007E1298" w:rsidRDefault="00CD307C">
            <w:pPr>
              <w:rPr>
                <w:rFonts w:ascii="Arial" w:hAnsi="Arial"/>
                <w:sz w:val="22"/>
                <w:szCs w:val="22"/>
              </w:rPr>
            </w:pPr>
            <w:r w:rsidRPr="00306E48">
              <w:rPr>
                <w:rFonts w:ascii="Arial" w:hAnsi="Arial"/>
                <w:noProof/>
                <w:sz w:val="22"/>
                <w:szCs w:val="22"/>
              </w:rPr>
              <w:t>2 CHURCH MEWS</w:t>
            </w:r>
          </w:p>
          <w:p w:rsidR="00CD307C" w:rsidRPr="007E1298" w:rsidRDefault="00CD307C">
            <w:pPr>
              <w:rPr>
                <w:rFonts w:ascii="Arial" w:hAnsi="Arial"/>
                <w:sz w:val="22"/>
                <w:szCs w:val="22"/>
              </w:rPr>
            </w:pPr>
            <w:r w:rsidRPr="00306E48">
              <w:rPr>
                <w:rFonts w:ascii="Arial" w:hAnsi="Arial"/>
                <w:noProof/>
                <w:sz w:val="22"/>
                <w:szCs w:val="22"/>
              </w:rPr>
              <w:t>LLANFAIR DC</w:t>
            </w:r>
          </w:p>
          <w:p w:rsidR="00CD307C" w:rsidRPr="007E1298" w:rsidRDefault="00CD307C">
            <w:pPr>
              <w:rPr>
                <w:rFonts w:ascii="Arial" w:hAnsi="Arial"/>
                <w:sz w:val="22"/>
                <w:szCs w:val="22"/>
              </w:rPr>
            </w:pPr>
            <w:r w:rsidRPr="00306E48">
              <w:rPr>
                <w:rFonts w:ascii="Arial" w:hAnsi="Arial"/>
                <w:noProof/>
                <w:sz w:val="22"/>
                <w:szCs w:val="22"/>
              </w:rPr>
              <w:t>RUTHIN</w:t>
            </w:r>
          </w:p>
          <w:p w:rsidR="00CD307C" w:rsidRPr="007E1298" w:rsidRDefault="00CD307C">
            <w:pPr>
              <w:rPr>
                <w:rFonts w:ascii="Arial" w:hAnsi="Arial"/>
                <w:sz w:val="22"/>
                <w:szCs w:val="22"/>
              </w:rPr>
            </w:pPr>
            <w:r w:rsidRPr="00306E48">
              <w:rPr>
                <w:rFonts w:ascii="Arial" w:hAnsi="Arial"/>
                <w:noProof/>
                <w:sz w:val="22"/>
                <w:szCs w:val="22"/>
              </w:rPr>
              <w:t>DENBIGHSHIRE</w:t>
            </w:r>
          </w:p>
          <w:p w:rsidR="00CD307C" w:rsidRPr="007E1298" w:rsidRDefault="00CD307C">
            <w:pPr>
              <w:rPr>
                <w:rFonts w:ascii="Arial" w:hAnsi="Arial"/>
                <w:sz w:val="22"/>
                <w:szCs w:val="22"/>
              </w:rPr>
            </w:pPr>
            <w:r w:rsidRPr="00306E48">
              <w:rPr>
                <w:rFonts w:ascii="Arial" w:hAnsi="Arial"/>
                <w:noProof/>
                <w:sz w:val="22"/>
                <w:szCs w:val="22"/>
              </w:rPr>
              <w:t>LL15 2RJ</w:t>
            </w:r>
          </w:p>
          <w:p w:rsidR="00CD307C" w:rsidRPr="007E1298" w:rsidRDefault="00CD307C">
            <w:pPr>
              <w:rPr>
                <w:rFonts w:ascii="Arial" w:hAnsi="Arial"/>
                <w:sz w:val="22"/>
                <w:szCs w:val="22"/>
              </w:rPr>
            </w:pPr>
          </w:p>
        </w:tc>
        <w:tc>
          <w:tcPr>
            <w:tcW w:w="1701" w:type="dxa"/>
          </w:tcPr>
          <w:p w:rsidR="00CD307C" w:rsidRPr="00F866FD" w:rsidRDefault="00CD307C">
            <w:pPr>
              <w:rPr>
                <w:rFonts w:ascii="Arial" w:hAnsi="Arial"/>
                <w:b/>
                <w:sz w:val="22"/>
                <w:szCs w:val="22"/>
              </w:rPr>
            </w:pPr>
            <w:r w:rsidRPr="00F866FD">
              <w:rPr>
                <w:rFonts w:ascii="Arial" w:hAnsi="Arial"/>
                <w:b/>
                <w:sz w:val="22"/>
                <w:szCs w:val="22"/>
              </w:rPr>
              <w:t>Date Received</w:t>
            </w:r>
          </w:p>
          <w:p w:rsidR="00CD307C" w:rsidRDefault="00CD307C">
            <w:pPr>
              <w:rPr>
                <w:rFonts w:ascii="Arial" w:hAnsi="Arial"/>
                <w:b/>
                <w:sz w:val="22"/>
                <w:szCs w:val="22"/>
              </w:rPr>
            </w:pPr>
          </w:p>
          <w:p w:rsidR="00CD307C" w:rsidRDefault="00CD307C">
            <w:pPr>
              <w:rPr>
                <w:rFonts w:ascii="Arial" w:hAnsi="Arial"/>
                <w:b/>
                <w:sz w:val="22"/>
                <w:szCs w:val="22"/>
              </w:rPr>
            </w:pPr>
            <w:r w:rsidRPr="00F866FD">
              <w:rPr>
                <w:rFonts w:ascii="Arial" w:hAnsi="Arial"/>
                <w:b/>
                <w:sz w:val="22"/>
                <w:szCs w:val="22"/>
              </w:rPr>
              <w:t xml:space="preserve">Decision </w:t>
            </w:r>
          </w:p>
          <w:p w:rsidR="00CD307C" w:rsidRPr="00F866FD" w:rsidRDefault="00CD307C">
            <w:pPr>
              <w:rPr>
                <w:rFonts w:ascii="Arial" w:hAnsi="Arial"/>
                <w:b/>
                <w:sz w:val="22"/>
                <w:szCs w:val="22"/>
              </w:rPr>
            </w:pPr>
            <w:r w:rsidRPr="00F866FD">
              <w:rPr>
                <w:rFonts w:ascii="Arial" w:hAnsi="Arial"/>
                <w:b/>
                <w:sz w:val="22"/>
                <w:szCs w:val="22"/>
              </w:rPr>
              <w:t>Date</w:t>
            </w:r>
          </w:p>
          <w:p w:rsidR="00CD307C" w:rsidRPr="006F425D" w:rsidRDefault="00CD307C">
            <w:pPr>
              <w:rPr>
                <w:rFonts w:ascii="Arial" w:hAnsi="Arial"/>
                <w:sz w:val="22"/>
                <w:szCs w:val="22"/>
              </w:rPr>
            </w:pPr>
          </w:p>
        </w:tc>
        <w:tc>
          <w:tcPr>
            <w:tcW w:w="2835" w:type="dxa"/>
          </w:tcPr>
          <w:p w:rsidR="00CD307C" w:rsidRPr="007E1298" w:rsidRDefault="00CD307C">
            <w:pPr>
              <w:rPr>
                <w:rFonts w:ascii="Arial" w:hAnsi="Arial"/>
                <w:sz w:val="22"/>
                <w:szCs w:val="22"/>
              </w:rPr>
            </w:pPr>
            <w:r w:rsidRPr="00306E48">
              <w:rPr>
                <w:rFonts w:ascii="Arial" w:hAnsi="Arial"/>
                <w:noProof/>
                <w:sz w:val="22"/>
                <w:szCs w:val="22"/>
              </w:rPr>
              <w:t>03/09/2019</w:t>
            </w:r>
          </w:p>
          <w:p w:rsidR="00CD307C" w:rsidRDefault="00CD307C">
            <w:pPr>
              <w:rPr>
                <w:rFonts w:ascii="Arial" w:hAnsi="Arial"/>
                <w:sz w:val="22"/>
                <w:szCs w:val="22"/>
              </w:rPr>
            </w:pPr>
          </w:p>
          <w:p w:rsidR="0003402D" w:rsidRDefault="0003402D">
            <w:pPr>
              <w:rPr>
                <w:rFonts w:ascii="Arial" w:hAnsi="Arial"/>
                <w:noProof/>
                <w:sz w:val="22"/>
                <w:szCs w:val="22"/>
              </w:rPr>
            </w:pPr>
          </w:p>
          <w:p w:rsidR="00CD307C" w:rsidRPr="007E1298" w:rsidRDefault="00CD307C">
            <w:pPr>
              <w:rPr>
                <w:rFonts w:ascii="Arial" w:hAnsi="Arial"/>
                <w:sz w:val="22"/>
                <w:szCs w:val="22"/>
              </w:rPr>
            </w:pPr>
            <w:r w:rsidRPr="00306E48">
              <w:rPr>
                <w:rFonts w:ascii="Arial" w:hAnsi="Arial"/>
                <w:noProof/>
                <w:sz w:val="22"/>
                <w:szCs w:val="22"/>
              </w:rPr>
              <w:t>17/04/2020</w:t>
            </w:r>
          </w:p>
        </w:tc>
      </w:tr>
    </w:tbl>
    <w:p w:rsidR="00CD307C" w:rsidRDefault="00CD307C">
      <w:pPr>
        <w:jc w:val="center"/>
        <w:rPr>
          <w:b/>
          <w:sz w:val="24"/>
        </w:rPr>
      </w:pPr>
      <w:r>
        <w:rPr>
          <w:b/>
          <w:sz w:val="24"/>
        </w:rPr>
        <w:t>________________________________________________________________</w:t>
      </w:r>
    </w:p>
    <w:p w:rsidR="00CD307C" w:rsidRDefault="00CD307C">
      <w:pPr>
        <w:rPr>
          <w:sz w:val="24"/>
        </w:rPr>
      </w:pPr>
    </w:p>
    <w:p w:rsidR="00CD307C" w:rsidRDefault="00CD307C">
      <w:pPr>
        <w:rPr>
          <w:rFonts w:ascii="Arial" w:hAnsi="Arial"/>
          <w:b/>
          <w:sz w:val="24"/>
          <w:u w:val="single"/>
        </w:rPr>
      </w:pPr>
      <w:r>
        <w:rPr>
          <w:rFonts w:ascii="Arial" w:hAnsi="Arial"/>
          <w:b/>
          <w:sz w:val="24"/>
          <w:u w:val="single"/>
        </w:rPr>
        <w:t xml:space="preserve">Town and Country Planning Act, 1990 </w:t>
      </w:r>
    </w:p>
    <w:p w:rsidR="00CD307C" w:rsidRDefault="00CD307C">
      <w:pPr>
        <w:rPr>
          <w:rFonts w:ascii="Arial" w:hAnsi="Arial"/>
          <w:b/>
          <w:sz w:val="24"/>
        </w:rPr>
      </w:pPr>
    </w:p>
    <w:p w:rsidR="00CD307C" w:rsidRDefault="00CD307C">
      <w:pPr>
        <w:pStyle w:val="Heading1"/>
        <w:rPr>
          <w:rFonts w:ascii="Arial" w:hAnsi="Arial"/>
        </w:rPr>
      </w:pPr>
      <w:r>
        <w:rPr>
          <w:rFonts w:ascii="Arial" w:hAnsi="Arial"/>
        </w:rPr>
        <w:t>Location of application</w:t>
      </w:r>
    </w:p>
    <w:p w:rsidR="00CD307C" w:rsidRDefault="00CD307C">
      <w:pPr>
        <w:rPr>
          <w:rFonts w:ascii="Arial" w:hAnsi="Arial"/>
          <w:sz w:val="24"/>
        </w:rPr>
      </w:pPr>
    </w:p>
    <w:p w:rsidR="00CD307C" w:rsidRDefault="00CD307C">
      <w:pPr>
        <w:rPr>
          <w:rFonts w:ascii="Arial" w:hAnsi="Arial"/>
          <w:sz w:val="24"/>
        </w:rPr>
      </w:pPr>
      <w:r w:rsidRPr="00306E48">
        <w:rPr>
          <w:rFonts w:ascii="Arial" w:hAnsi="Arial"/>
          <w:noProof/>
          <w:sz w:val="24"/>
        </w:rPr>
        <w:t>LAND AT THE JUNCTION OF</w:t>
      </w:r>
      <w:r>
        <w:rPr>
          <w:rFonts w:ascii="Arial" w:hAnsi="Arial"/>
          <w:noProof/>
          <w:sz w:val="24"/>
        </w:rPr>
        <w:t>,</w:t>
      </w:r>
      <w:r>
        <w:rPr>
          <w:rFonts w:ascii="Arial" w:hAnsi="Arial"/>
          <w:sz w:val="24"/>
        </w:rPr>
        <w:t xml:space="preserve"> </w:t>
      </w:r>
      <w:r w:rsidRPr="00306E48">
        <w:rPr>
          <w:rFonts w:ascii="Arial" w:hAnsi="Arial"/>
          <w:noProof/>
          <w:sz w:val="24"/>
        </w:rPr>
        <w:t>HOLLAND ROAD AND GREEN ROAD</w:t>
      </w:r>
      <w:r>
        <w:rPr>
          <w:rFonts w:ascii="Arial" w:hAnsi="Arial"/>
          <w:sz w:val="24"/>
        </w:rPr>
        <w:t xml:space="preserve">, </w:t>
      </w:r>
      <w:r w:rsidRPr="00306E48">
        <w:rPr>
          <w:rFonts w:ascii="Arial" w:hAnsi="Arial"/>
          <w:noProof/>
          <w:sz w:val="24"/>
        </w:rPr>
        <w:t>BRYMBO</w:t>
      </w:r>
      <w:r>
        <w:rPr>
          <w:rFonts w:ascii="Arial" w:hAnsi="Arial"/>
          <w:sz w:val="24"/>
        </w:rPr>
        <w:t xml:space="preserve">, </w:t>
      </w:r>
      <w:r w:rsidRPr="00306E48">
        <w:rPr>
          <w:rFonts w:ascii="Arial" w:hAnsi="Arial"/>
          <w:noProof/>
          <w:sz w:val="24"/>
        </w:rPr>
        <w:t>WREXHAM</w:t>
      </w:r>
      <w:r>
        <w:rPr>
          <w:rFonts w:ascii="Arial" w:hAnsi="Arial"/>
          <w:sz w:val="24"/>
        </w:rPr>
        <w:t xml:space="preserve">, , </w:t>
      </w:r>
      <w:r w:rsidRPr="00306E48">
        <w:rPr>
          <w:rFonts w:ascii="Arial" w:hAnsi="Arial"/>
          <w:noProof/>
          <w:sz w:val="24"/>
        </w:rPr>
        <w:t>LL11 5DR</w:t>
      </w:r>
    </w:p>
    <w:p w:rsidR="00CD307C" w:rsidRDefault="00CD307C">
      <w:pPr>
        <w:rPr>
          <w:rFonts w:ascii="Arial" w:hAnsi="Arial"/>
          <w:sz w:val="24"/>
        </w:rPr>
      </w:pPr>
    </w:p>
    <w:p w:rsidR="00CD307C" w:rsidRDefault="00CD307C">
      <w:pPr>
        <w:rPr>
          <w:rFonts w:ascii="Arial" w:hAnsi="Arial"/>
          <w:b/>
          <w:sz w:val="24"/>
        </w:rPr>
      </w:pPr>
      <w:r>
        <w:rPr>
          <w:rFonts w:ascii="Arial" w:hAnsi="Arial"/>
          <w:b/>
          <w:sz w:val="24"/>
        </w:rPr>
        <w:t>Description of application</w:t>
      </w:r>
    </w:p>
    <w:p w:rsidR="00CD307C" w:rsidRDefault="00CD307C">
      <w:pPr>
        <w:rPr>
          <w:rFonts w:ascii="Arial" w:hAnsi="Arial"/>
          <w:b/>
          <w:sz w:val="24"/>
          <w:u w:val="single"/>
        </w:rPr>
      </w:pPr>
    </w:p>
    <w:p w:rsidR="00CD307C" w:rsidRDefault="00CD307C">
      <w:pPr>
        <w:rPr>
          <w:rFonts w:ascii="Arial" w:hAnsi="Arial"/>
          <w:sz w:val="24"/>
        </w:rPr>
      </w:pPr>
      <w:r w:rsidRPr="00306E48">
        <w:rPr>
          <w:rFonts w:ascii="Arial" w:hAnsi="Arial"/>
          <w:noProof/>
          <w:sz w:val="24"/>
        </w:rPr>
        <w:t>ERECTION OF 1 NO. PAIR OF 2 BED SEMI-DETACHED HOUSES AND CONSTRUCTION OF 3 BAY PARKING AREA ON LAND OPPOSITE OFF HOLLAND ROAD</w:t>
      </w:r>
    </w:p>
    <w:p w:rsidR="00CD307C" w:rsidRDefault="00CD307C">
      <w:pPr>
        <w:rPr>
          <w:rFonts w:ascii="Arial" w:hAnsi="Arial"/>
          <w:sz w:val="24"/>
        </w:rPr>
      </w:pPr>
    </w:p>
    <w:p w:rsidR="00CD307C" w:rsidRDefault="00CD307C">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CD307C" w:rsidRDefault="00CD307C">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CD307C" w:rsidTr="00263D95">
        <w:tc>
          <w:tcPr>
            <w:tcW w:w="1668" w:type="dxa"/>
            <w:gridSpan w:val="3"/>
          </w:tcPr>
          <w:p w:rsidR="00CD307C" w:rsidRDefault="00CD307C">
            <w:pPr>
              <w:rPr>
                <w:rFonts w:ascii="Arial" w:hAnsi="Arial"/>
                <w:sz w:val="24"/>
              </w:rPr>
            </w:pPr>
          </w:p>
        </w:tc>
        <w:tc>
          <w:tcPr>
            <w:tcW w:w="6856" w:type="dxa"/>
            <w:gridSpan w:val="3"/>
          </w:tcPr>
          <w:p w:rsidR="00CD307C" w:rsidRDefault="00CD307C">
            <w:pPr>
              <w:rPr>
                <w:rFonts w:ascii="Arial" w:hAnsi="Arial"/>
                <w:sz w:val="24"/>
              </w:rPr>
            </w:pPr>
          </w:p>
        </w:tc>
      </w:tr>
      <w:tr w:rsidR="00CD307C"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D307C" w:rsidRPr="00E4022E" w:rsidRDefault="00CD307C"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D307C" w:rsidRPr="00E4022E" w:rsidRDefault="00CD307C"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D307C" w:rsidRPr="00E4022E" w:rsidRDefault="00CD307C"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CD307C"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D307C" w:rsidRPr="00263D95" w:rsidRDefault="00CD307C"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CD307C" w:rsidRPr="00263D95" w:rsidRDefault="00CD307C" w:rsidP="00263D95">
            <w:pPr>
              <w:jc w:val="center"/>
              <w:rPr>
                <w:rFonts w:ascii="Arial" w:hAnsi="Arial" w:cs="Arial"/>
                <w:bCs/>
                <w:sz w:val="24"/>
                <w:szCs w:val="24"/>
              </w:rPr>
            </w:pPr>
            <w:r w:rsidRPr="00306E48">
              <w:rPr>
                <w:rFonts w:ascii="Arial" w:hAnsi="Arial"/>
                <w:noProof/>
                <w:sz w:val="22"/>
                <w:szCs w:val="22"/>
              </w:rPr>
              <w:t>17/04/2020</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D307C" w:rsidRPr="00263D95" w:rsidRDefault="00CD307C" w:rsidP="00263D95">
            <w:pPr>
              <w:rPr>
                <w:rFonts w:ascii="Arial" w:hAnsi="Arial" w:cs="Arial"/>
                <w:bCs/>
                <w:sz w:val="24"/>
                <w:szCs w:val="24"/>
              </w:rPr>
            </w:pPr>
            <w:r w:rsidRPr="00E4022E">
              <w:rPr>
                <w:rFonts w:ascii="Arial" w:hAnsi="Arial" w:cs="Arial"/>
                <w:sz w:val="24"/>
                <w:szCs w:val="24"/>
              </w:rPr>
              <w:t>Planning permission issued</w:t>
            </w:r>
          </w:p>
        </w:tc>
      </w:tr>
    </w:tbl>
    <w:p w:rsidR="00CD307C" w:rsidRDefault="00CD307C">
      <w:pPr>
        <w:rPr>
          <w:rFonts w:ascii="Arial" w:hAnsi="Arial"/>
          <w:sz w:val="24"/>
        </w:rPr>
      </w:pPr>
    </w:p>
    <w:p w:rsidR="00CD307C" w:rsidRDefault="00CD307C">
      <w:pPr>
        <w:rPr>
          <w:rFonts w:ascii="Arial" w:hAnsi="Arial"/>
          <w:b/>
          <w:sz w:val="24"/>
        </w:rPr>
      </w:pPr>
      <w:r>
        <w:rPr>
          <w:rFonts w:ascii="Arial" w:hAnsi="Arial"/>
          <w:b/>
          <w:sz w:val="24"/>
        </w:rPr>
        <w:t>Particulars of decision that permission be GRANTED</w:t>
      </w:r>
    </w:p>
    <w:p w:rsidR="00CD307C" w:rsidRDefault="00CD307C">
      <w:pPr>
        <w:rPr>
          <w:rFonts w:ascii="Arial" w:hAnsi="Arial"/>
          <w:b/>
          <w:sz w:val="24"/>
        </w:rPr>
      </w:pPr>
      <w:r>
        <w:rPr>
          <w:rFonts w:ascii="Arial" w:hAnsi="Arial"/>
          <w:b/>
          <w:sz w:val="24"/>
        </w:rPr>
        <w:t>Subject to the following:-</w:t>
      </w:r>
    </w:p>
    <w:p w:rsidR="00CD307C" w:rsidRDefault="00CD307C">
      <w:pPr>
        <w:rPr>
          <w:rFonts w:ascii="Arial" w:hAnsi="Arial"/>
          <w:sz w:val="24"/>
        </w:rPr>
      </w:pPr>
    </w:p>
    <w:p w:rsidR="00CD307C" w:rsidRDefault="00CD307C">
      <w:pPr>
        <w:rPr>
          <w:rFonts w:ascii="Arial" w:hAnsi="Arial"/>
          <w:b/>
          <w:sz w:val="24"/>
        </w:rPr>
      </w:pPr>
      <w:r>
        <w:rPr>
          <w:rFonts w:ascii="Arial" w:hAnsi="Arial"/>
          <w:b/>
          <w:sz w:val="24"/>
        </w:rPr>
        <w:t xml:space="preserve">Condition(s) </w:t>
      </w:r>
    </w:p>
    <w:p w:rsidR="00CD307C" w:rsidRDefault="00CD307C">
      <w:pPr>
        <w:rPr>
          <w:rFonts w:ascii="Arial" w:hAnsi="Arial"/>
          <w:sz w:val="24"/>
        </w:rPr>
      </w:pPr>
    </w:p>
    <w:p w:rsidR="00CD307C" w:rsidRDefault="00CD307C">
      <w:pPr>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CD307C" w:rsidRDefault="00CD307C">
      <w:pPr>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numbered 19/22/1 of 4 Revision A, 19/22/2 of 4 Revision A, 19/22/3 of 4 Revision A, 19/22/4 of 4 Revision A and as contained within the application documentation.</w:t>
      </w:r>
    </w:p>
    <w:p w:rsidR="00CD307C" w:rsidRDefault="00CD307C">
      <w:pPr>
        <w:rPr>
          <w:rFonts w:ascii="Arial" w:hAnsi="Arial"/>
          <w:sz w:val="24"/>
        </w:rPr>
      </w:pPr>
      <w:r>
        <w:rPr>
          <w:rFonts w:ascii="Arial" w:hAnsi="Arial"/>
          <w:sz w:val="24"/>
        </w:rPr>
        <w:t>3.</w:t>
      </w:r>
      <w:r>
        <w:rPr>
          <w:rFonts w:ascii="Arial" w:hAnsi="Arial"/>
          <w:sz w:val="24"/>
        </w:rPr>
        <w:tab/>
        <w:t>Development shall not commence the following has been submitted to and approved in writing by the Local Planning Authority:</w:t>
      </w:r>
    </w:p>
    <w:p w:rsidR="00CD307C" w:rsidRDefault="00CD307C">
      <w:pPr>
        <w:rPr>
          <w:rFonts w:ascii="Arial" w:hAnsi="Arial"/>
          <w:sz w:val="24"/>
        </w:rPr>
      </w:pPr>
      <w:r>
        <w:rPr>
          <w:rFonts w:ascii="Arial" w:hAnsi="Arial"/>
          <w:sz w:val="24"/>
        </w:rPr>
        <w:t>i) the submission of a report of findings arising from a scheme of intrusive site investigations that shall have been carried out;</w:t>
      </w:r>
    </w:p>
    <w:p w:rsidR="00CD307C" w:rsidRDefault="00CD307C">
      <w:pPr>
        <w:rPr>
          <w:rFonts w:ascii="Arial" w:hAnsi="Arial"/>
          <w:sz w:val="24"/>
        </w:rPr>
      </w:pPr>
      <w:r>
        <w:rPr>
          <w:rFonts w:ascii="Arial" w:hAnsi="Arial"/>
          <w:sz w:val="24"/>
        </w:rPr>
        <w:lastRenderedPageBreak/>
        <w:t xml:space="preserve">ii) details of any remedial measures and/or mitigation measures that are necessary, </w:t>
      </w:r>
    </w:p>
    <w:p w:rsidR="00CD307C" w:rsidRDefault="00CD307C">
      <w:pPr>
        <w:rPr>
          <w:rFonts w:ascii="Arial" w:hAnsi="Arial"/>
          <w:sz w:val="24"/>
        </w:rPr>
      </w:pPr>
      <w:r>
        <w:rPr>
          <w:rFonts w:ascii="Arial" w:hAnsi="Arial"/>
          <w:sz w:val="24"/>
        </w:rPr>
        <w:t>Where remedial and/or mitigation measures are proposed, they shall be implemented in strict accordance with the details as are approved prior to the commencement of any part of the development.</w:t>
      </w:r>
    </w:p>
    <w:p w:rsidR="00CD307C" w:rsidRDefault="00CD307C">
      <w:pPr>
        <w:rPr>
          <w:rFonts w:ascii="Arial" w:hAnsi="Arial"/>
          <w:sz w:val="24"/>
        </w:rPr>
      </w:pPr>
      <w:r>
        <w:rPr>
          <w:rFonts w:ascii="Arial" w:hAnsi="Arial"/>
          <w:sz w:val="24"/>
        </w:rPr>
        <w:t>4.</w:t>
      </w:r>
      <w:r>
        <w:rPr>
          <w:rFonts w:ascii="Arial" w:hAnsi="Arial"/>
          <w:sz w:val="24"/>
        </w:rPr>
        <w:tab/>
        <w:t>No part of the development shall commence until a scheme detailing the construction of the following has been submitted to and approved in writing by the Local Planning Authority:</w:t>
      </w:r>
    </w:p>
    <w:p w:rsidR="00CD307C" w:rsidRDefault="00CD307C">
      <w:pPr>
        <w:rPr>
          <w:rFonts w:ascii="Arial" w:hAnsi="Arial"/>
          <w:sz w:val="24"/>
        </w:rPr>
      </w:pPr>
      <w:r>
        <w:rPr>
          <w:rFonts w:ascii="Arial" w:hAnsi="Arial"/>
          <w:sz w:val="24"/>
        </w:rPr>
        <w:t>i.</w:t>
      </w:r>
      <w:r>
        <w:rPr>
          <w:rFonts w:ascii="Arial" w:hAnsi="Arial"/>
          <w:sz w:val="24"/>
        </w:rPr>
        <w:tab/>
        <w:t>A passing bay on Holland Road;</w:t>
      </w:r>
    </w:p>
    <w:p w:rsidR="00CD307C" w:rsidRDefault="00CD307C">
      <w:pPr>
        <w:rPr>
          <w:rFonts w:ascii="Arial" w:hAnsi="Arial"/>
          <w:sz w:val="24"/>
        </w:rPr>
      </w:pPr>
      <w:r>
        <w:rPr>
          <w:rFonts w:ascii="Arial" w:hAnsi="Arial"/>
          <w:sz w:val="24"/>
        </w:rPr>
        <w:t>ii.</w:t>
      </w:r>
      <w:r>
        <w:rPr>
          <w:rFonts w:ascii="Arial" w:hAnsi="Arial"/>
          <w:sz w:val="24"/>
        </w:rPr>
        <w:tab/>
        <w:t>A passing bay on Green Road;</w:t>
      </w:r>
    </w:p>
    <w:p w:rsidR="00CD307C" w:rsidRDefault="00CD307C">
      <w:pPr>
        <w:rPr>
          <w:rFonts w:ascii="Arial" w:hAnsi="Arial"/>
          <w:sz w:val="24"/>
        </w:rPr>
      </w:pPr>
      <w:r>
        <w:rPr>
          <w:rFonts w:ascii="Arial" w:hAnsi="Arial"/>
          <w:sz w:val="24"/>
        </w:rPr>
        <w:t>iii.</w:t>
      </w:r>
      <w:r>
        <w:rPr>
          <w:rFonts w:ascii="Arial" w:hAnsi="Arial"/>
          <w:sz w:val="24"/>
        </w:rPr>
        <w:tab/>
        <w:t>Full details of the retaining walls enclosing the side</w:t>
      </w:r>
    </w:p>
    <w:p w:rsidR="00CD307C" w:rsidRDefault="00CD307C">
      <w:pPr>
        <w:rPr>
          <w:rFonts w:ascii="Arial" w:hAnsi="Arial"/>
          <w:sz w:val="24"/>
        </w:rPr>
      </w:pPr>
      <w:r>
        <w:rPr>
          <w:rFonts w:ascii="Arial" w:hAnsi="Arial"/>
          <w:sz w:val="24"/>
        </w:rPr>
        <w:t>The development shall thereafter be carried out in strict accordance with the details as are approved</w:t>
      </w:r>
    </w:p>
    <w:p w:rsidR="00CD307C" w:rsidRDefault="00CD307C">
      <w:pPr>
        <w:rPr>
          <w:rFonts w:ascii="Arial" w:hAnsi="Arial"/>
          <w:sz w:val="24"/>
        </w:rPr>
      </w:pPr>
      <w:r>
        <w:rPr>
          <w:rFonts w:ascii="Arial" w:hAnsi="Arial"/>
          <w:sz w:val="24"/>
        </w:rPr>
        <w:t>5.</w:t>
      </w:r>
      <w:r>
        <w:rPr>
          <w:rFonts w:ascii="Arial" w:hAnsi="Arial"/>
          <w:sz w:val="24"/>
        </w:rPr>
        <w:tab/>
        <w:t>The vehicular parking and turning areas as shown on approved drawing(s) No(s). 19/22/4 of 4 Revision A shall be fully laid out, surfaced and drained prior to first use of the development.  These areas shall thereafter be permanently retained and kept free of any obstruction, and made available solely for the parking and turning of motor vehicles at all times.</w:t>
      </w:r>
    </w:p>
    <w:p w:rsidR="00CD307C" w:rsidRDefault="00CD307C">
      <w:pPr>
        <w:rPr>
          <w:rFonts w:ascii="Arial" w:hAnsi="Arial"/>
          <w:sz w:val="24"/>
        </w:rPr>
      </w:pPr>
      <w:r>
        <w:rPr>
          <w:rFonts w:ascii="Arial" w:hAnsi="Arial"/>
          <w:sz w:val="24"/>
        </w:rPr>
        <w:t>6.</w:t>
      </w:r>
      <w:r>
        <w:rPr>
          <w:rFonts w:ascii="Arial" w:hAnsi="Arial"/>
          <w:sz w:val="24"/>
        </w:rPr>
        <w:tab/>
        <w:t>No land drainage run-off or surface water shall be permitted to discharge or connect to the public sewerage system, either directly or indirectly, and foul and surface water shall be drained separately from the site.</w:t>
      </w:r>
    </w:p>
    <w:p w:rsidR="00CD307C" w:rsidRDefault="00CD307C">
      <w:pPr>
        <w:rPr>
          <w:rFonts w:ascii="Arial" w:hAnsi="Arial"/>
          <w:sz w:val="24"/>
        </w:rPr>
      </w:pPr>
      <w:r>
        <w:rPr>
          <w:rFonts w:ascii="Arial" w:hAnsi="Arial"/>
          <w:sz w:val="24"/>
        </w:rPr>
        <w:t>7.</w:t>
      </w:r>
      <w:r>
        <w:rPr>
          <w:rFonts w:ascii="Arial" w:hAnsi="Arial"/>
          <w:sz w:val="24"/>
        </w:rPr>
        <w:tab/>
        <w:t>No private surface water run off shall be permitted to flow from the development site onto the adjoining highway.  An Aco drain or similar shall be provided across the approved access to intercept any such run off prior to first use of the development.</w:t>
      </w:r>
    </w:p>
    <w:p w:rsidR="00CD307C" w:rsidRDefault="00CD307C">
      <w:pPr>
        <w:rPr>
          <w:rFonts w:ascii="Arial" w:hAnsi="Arial"/>
          <w:sz w:val="24"/>
        </w:rPr>
      </w:pPr>
      <w:r>
        <w:rPr>
          <w:rFonts w:ascii="Arial" w:hAnsi="Arial"/>
          <w:sz w:val="24"/>
        </w:rPr>
        <w:t xml:space="preserve"> </w:t>
      </w:r>
    </w:p>
    <w:p w:rsidR="00CD307C" w:rsidRDefault="00CD307C">
      <w:pPr>
        <w:rPr>
          <w:rFonts w:ascii="Arial" w:hAnsi="Arial"/>
          <w:sz w:val="24"/>
        </w:rPr>
      </w:pPr>
    </w:p>
    <w:p w:rsidR="00CD307C" w:rsidRDefault="00CD307C">
      <w:pPr>
        <w:rPr>
          <w:rFonts w:ascii="Arial" w:hAnsi="Arial"/>
          <w:b/>
          <w:sz w:val="24"/>
        </w:rPr>
      </w:pPr>
    </w:p>
    <w:p w:rsidR="00CD307C" w:rsidRDefault="00CD307C">
      <w:pPr>
        <w:rPr>
          <w:rFonts w:ascii="Arial" w:hAnsi="Arial"/>
          <w:b/>
          <w:sz w:val="24"/>
        </w:rPr>
      </w:pPr>
      <w:r>
        <w:rPr>
          <w:rFonts w:ascii="Arial" w:hAnsi="Arial"/>
          <w:b/>
          <w:sz w:val="24"/>
        </w:rPr>
        <w:t>Reason(s)</w:t>
      </w:r>
    </w:p>
    <w:p w:rsidR="00CD307C" w:rsidRDefault="00CD307C">
      <w:pPr>
        <w:rPr>
          <w:rFonts w:ascii="Arial" w:hAnsi="Arial"/>
          <w:sz w:val="24"/>
        </w:rPr>
      </w:pPr>
    </w:p>
    <w:p w:rsidR="00CD307C" w:rsidRDefault="00CD307C">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CD307C" w:rsidRDefault="00CD307C">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CD307C" w:rsidRDefault="00CD307C">
      <w:pPr>
        <w:rPr>
          <w:rFonts w:ascii="Arial" w:hAnsi="Arial"/>
          <w:sz w:val="24"/>
        </w:rPr>
      </w:pPr>
      <w:r>
        <w:rPr>
          <w:rFonts w:ascii="Arial" w:hAnsi="Arial"/>
          <w:sz w:val="24"/>
        </w:rPr>
        <w:t>3.</w:t>
      </w:r>
      <w:r>
        <w:rPr>
          <w:rFonts w:ascii="Arial" w:hAnsi="Arial"/>
          <w:sz w:val="24"/>
        </w:rPr>
        <w:tab/>
        <w:t>In the interests of the safety and amenity of the future occupants of the buildings in accordance with Policy GDP1 of the Wrexham Unitary Development Plan.</w:t>
      </w:r>
    </w:p>
    <w:p w:rsidR="00CD307C" w:rsidRDefault="00CD307C">
      <w:pPr>
        <w:rPr>
          <w:rFonts w:ascii="Arial" w:hAnsi="Arial"/>
          <w:sz w:val="24"/>
        </w:rPr>
      </w:pPr>
      <w:r>
        <w:rPr>
          <w:rFonts w:ascii="Arial" w:hAnsi="Arial"/>
          <w:sz w:val="24"/>
        </w:rPr>
        <w:t>4.</w:t>
      </w:r>
      <w:r>
        <w:rPr>
          <w:rFonts w:ascii="Arial" w:hAnsi="Arial"/>
          <w:sz w:val="24"/>
        </w:rPr>
        <w:tab/>
        <w:t>In the interests of highway safety in accordance with Policy GDP1 of the Wrexham Unitary Development Plan.</w:t>
      </w:r>
    </w:p>
    <w:p w:rsidR="00CD307C" w:rsidRDefault="00CD307C">
      <w:pPr>
        <w:rPr>
          <w:rFonts w:ascii="Arial" w:hAnsi="Arial"/>
          <w:sz w:val="24"/>
        </w:rPr>
      </w:pPr>
      <w:r>
        <w:rPr>
          <w:rFonts w:ascii="Arial" w:hAnsi="Arial"/>
          <w:sz w:val="24"/>
        </w:rPr>
        <w:t>5.</w:t>
      </w:r>
      <w:r>
        <w:rPr>
          <w:rFonts w:ascii="Arial" w:hAnsi="Arial"/>
          <w:sz w:val="24"/>
        </w:rPr>
        <w:tab/>
        <w:t xml:space="preserve">To provide for the parking and turning of vehicles clear of the highway and to ensure that reversing by vehicles into or from the highway is rendered </w:t>
      </w:r>
      <w:r>
        <w:rPr>
          <w:rFonts w:ascii="Arial" w:hAnsi="Arial"/>
          <w:sz w:val="24"/>
        </w:rPr>
        <w:lastRenderedPageBreak/>
        <w:t>unnecessary in the interest of traffic safety in accordance with Policies GDP1 and T8 of the Wrexham Unitary Development Plan</w:t>
      </w:r>
    </w:p>
    <w:p w:rsidR="00CD307C" w:rsidRDefault="00CD307C">
      <w:pPr>
        <w:rPr>
          <w:rFonts w:ascii="Arial" w:hAnsi="Arial"/>
          <w:sz w:val="24"/>
        </w:rPr>
      </w:pPr>
      <w:r>
        <w:rPr>
          <w:rFonts w:ascii="Arial" w:hAnsi="Arial"/>
          <w:sz w:val="24"/>
        </w:rPr>
        <w:t>6.</w:t>
      </w:r>
      <w:r>
        <w:rPr>
          <w:rFonts w:ascii="Arial" w:hAnsi="Arial"/>
          <w:sz w:val="24"/>
        </w:rPr>
        <w:tab/>
        <w:t>To protect the integrity of the public sewerage system and prevent hydraulic overloading of the public sewerage system.  To protect the health and safety of existing residents and to ensure no detriment to the environment in accordance with Policies GDP1 and EC13 of the Wrexham Unitary Development Plan.</w:t>
      </w:r>
    </w:p>
    <w:p w:rsidR="00CD307C" w:rsidRDefault="00CD307C">
      <w:pPr>
        <w:rPr>
          <w:rFonts w:ascii="Arial" w:hAnsi="Arial"/>
          <w:sz w:val="24"/>
        </w:rPr>
      </w:pPr>
      <w:r>
        <w:rPr>
          <w:rFonts w:ascii="Arial" w:hAnsi="Arial"/>
          <w:sz w:val="24"/>
        </w:rPr>
        <w:t>7.</w:t>
      </w:r>
      <w:r>
        <w:rPr>
          <w:rFonts w:ascii="Arial" w:hAnsi="Arial"/>
          <w:sz w:val="24"/>
        </w:rPr>
        <w:tab/>
        <w:t>In the interests of highway safety in accordance with Policy GDP1 of the Wrexham Unitary Development Plan.</w:t>
      </w:r>
    </w:p>
    <w:p w:rsidR="00CD307C" w:rsidRDefault="00CD307C">
      <w:pPr>
        <w:rPr>
          <w:rFonts w:ascii="Arial" w:hAnsi="Arial"/>
          <w:b/>
          <w:sz w:val="24"/>
        </w:rPr>
      </w:pPr>
    </w:p>
    <w:p w:rsidR="00CD307C" w:rsidRDefault="00CD307C">
      <w:pPr>
        <w:rPr>
          <w:rFonts w:ascii="Arial" w:hAnsi="Arial"/>
          <w:b/>
          <w:sz w:val="24"/>
        </w:rPr>
      </w:pPr>
      <w:r>
        <w:rPr>
          <w:rFonts w:ascii="Arial" w:hAnsi="Arial"/>
          <w:b/>
          <w:sz w:val="24"/>
        </w:rPr>
        <w:t>Note(s) to applicant</w:t>
      </w:r>
    </w:p>
    <w:p w:rsidR="00CD307C" w:rsidRDefault="00CD307C">
      <w:pPr>
        <w:rPr>
          <w:rFonts w:ascii="Arial" w:hAnsi="Arial"/>
          <w:b/>
          <w:sz w:val="24"/>
        </w:rPr>
      </w:pPr>
    </w:p>
    <w:p w:rsidR="00CD307C" w:rsidRDefault="00CD307C">
      <w:pPr>
        <w:rPr>
          <w:rFonts w:ascii="Arial" w:hAnsi="Arial"/>
          <w:sz w:val="24"/>
        </w:rPr>
      </w:pPr>
      <w:r w:rsidRPr="00306E48">
        <w:rPr>
          <w:rFonts w:ascii="Arial" w:hAnsi="Arial"/>
          <w:noProof/>
          <w:sz w:val="24"/>
        </w:rPr>
        <w:t>All new developments of more than one dwelling or that involves construction work of more than 100m2 is required to obtain approval from the SuDS Approving Body (SAB) prior to the commencement of those construction works. Furthermore the surface water drainage systems serving proposals of greater than one property will be subject to adoption by the SAB and must be constructed in such a manner as to be compliant with new national statutory standards.</w:t>
      </w:r>
      <w:r w:rsidRPr="00306E48">
        <w:rPr>
          <w:rFonts w:ascii="Arial" w:hAnsi="Arial"/>
          <w:noProof/>
          <w:sz w:val="24"/>
        </w:rPr>
        <w:cr/>
        <w:t>The applicant is advised that the Council has the option to control construction noise by serving a Control of Pollution Act 1974, Section 60, Notice where deemed necessary, and failure to comply with such a Notice can result in prosecution.  For further information and advice regarding construction noise please contact the Council's Housing and Public Protection Department on 01978 315300.</w:t>
      </w:r>
      <w:r w:rsidRPr="00306E48">
        <w:rPr>
          <w:rFonts w:ascii="Arial" w:hAnsi="Arial"/>
          <w:noProof/>
          <w:sz w:val="24"/>
        </w:rPr>
        <w:cr/>
        <w:t>Burning of waste generated from construction activities is not considered to be an appropriate method of disposal and action may be taken as follows:</w:t>
      </w:r>
      <w:r w:rsidRPr="00306E48">
        <w:rPr>
          <w:rFonts w:ascii="Arial" w:hAnsi="Arial"/>
          <w:noProof/>
          <w:sz w:val="24"/>
        </w:rPr>
        <w:cr/>
      </w:r>
      <w:r w:rsidRPr="00306E48">
        <w:rPr>
          <w:rFonts w:ascii="Arial" w:hAnsi="Arial"/>
          <w:noProof/>
          <w:sz w:val="24"/>
        </w:rPr>
        <w:cr/>
        <w:t>-  Under the Environmental Protection Act 1990 anyone found   disposing of construction site waste by burning is likely to be in breach of their duty of care with regard to waste disposal;</w:t>
      </w:r>
      <w:r w:rsidRPr="00306E48">
        <w:rPr>
          <w:rFonts w:ascii="Arial" w:hAnsi="Arial"/>
          <w:noProof/>
          <w:sz w:val="24"/>
        </w:rPr>
        <w:cr/>
        <w:t xml:space="preserve">- Under the same Act an abatement notice may be served where smoke is judged to be causing a nuisance to neighbouring properties. Failure to comply with the requirements of the notice can result in prosecution; </w:t>
      </w:r>
      <w:r w:rsidRPr="00306E48">
        <w:rPr>
          <w:rFonts w:ascii="Arial" w:hAnsi="Arial"/>
          <w:noProof/>
          <w:sz w:val="24"/>
        </w:rPr>
        <w:cr/>
        <w:t>- Under the Clean Air Act 1993 it is an offence for a commercial activity to burn anything that gives rise to dark smoke.</w:t>
      </w:r>
      <w:r w:rsidRPr="00306E48">
        <w:rPr>
          <w:rFonts w:ascii="Arial" w:hAnsi="Arial"/>
          <w:noProof/>
          <w:sz w:val="24"/>
        </w:rPr>
        <w:cr/>
      </w:r>
      <w:r w:rsidRPr="00306E48">
        <w:rPr>
          <w:rFonts w:ascii="Arial" w:hAnsi="Arial"/>
          <w:noProof/>
          <w:sz w:val="24"/>
        </w:rPr>
        <w:cr/>
        <w:t>To prevent offences under the above named Acts there should be no bonfires on the site, to include the prohibition of the burning of cleared vegetation. The applicant should contact the Council's Environment and Planning Department on 01978 315300 for further advice and information.</w:t>
      </w:r>
      <w:r w:rsidRPr="00306E48">
        <w:rPr>
          <w:rFonts w:ascii="Arial" w:hAnsi="Arial"/>
          <w:noProof/>
          <w:sz w:val="24"/>
        </w:rPr>
        <w:cr/>
      </w:r>
      <w:r w:rsidRPr="00306E48">
        <w:rPr>
          <w:rFonts w:ascii="Arial" w:hAnsi="Arial"/>
          <w:noProof/>
          <w:sz w:val="24"/>
        </w:rPr>
        <w:lastRenderedPageBreak/>
        <w:c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and Public Protection Department on 01978 315300 for further advice and information.</w:t>
      </w:r>
      <w:r w:rsidRPr="00306E48">
        <w:rPr>
          <w:rFonts w:ascii="Arial" w:hAnsi="Arial"/>
          <w:noProof/>
          <w:sz w:val="24"/>
        </w:rPr>
        <w:cr/>
        <w:t xml:space="preserve">The proposed development lies within an area that has been defined by the Coal Authority as containing potential hazards arising from former coal mining activity.  These hazards can include: mine entries (shafts and adits); shallow coal workings; geological features (fissures and break lines); mine gas and previous surface mining sites.  Although such hazards are seldom readily visible, they can often be present and problems can occur in the future, particularly as a result of development taking place.  </w:t>
      </w:r>
      <w:r w:rsidRPr="00306E48">
        <w:rPr>
          <w:rFonts w:ascii="Arial" w:hAnsi="Arial"/>
          <w:noProof/>
          <w:sz w:val="24"/>
        </w:rPr>
        <w:cr/>
      </w:r>
      <w:r w:rsidRPr="00306E48">
        <w:rPr>
          <w:rFonts w:ascii="Arial" w:hAnsi="Arial"/>
          <w:noProof/>
          <w:sz w:val="24"/>
        </w:rPr>
        <w:cr/>
        <w:t xml:space="preserve">It is recommended that information outlining how the former mining activities affect the proposed development, along with any mitigation measures required (for example the need for gas protection measures within the foundations), be submitted alongside any subsequent application for Building Regulations approval (if relevant).   </w:t>
      </w:r>
      <w:r w:rsidRPr="00306E48">
        <w:rPr>
          <w:rFonts w:ascii="Arial" w:hAnsi="Arial"/>
          <w:noProof/>
          <w:sz w:val="24"/>
        </w:rPr>
        <w:cr/>
      </w:r>
      <w:r w:rsidRPr="00306E48">
        <w:rPr>
          <w:rFonts w:ascii="Arial" w:hAnsi="Arial"/>
          <w:noProof/>
          <w:sz w:val="24"/>
        </w:rPr>
        <w:cr/>
        <w:t xml:space="preserve">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 </w:t>
      </w:r>
      <w:r w:rsidRPr="00306E48">
        <w:rPr>
          <w:rFonts w:ascii="Arial" w:hAnsi="Arial"/>
          <w:noProof/>
          <w:sz w:val="24"/>
        </w:rPr>
        <w:cr/>
        <w:t>www.gov.uk/government/publications/building-on-or-within-the-influencing-distance-of-mine-entries</w:t>
      </w:r>
      <w:r w:rsidRPr="00306E48">
        <w:rPr>
          <w:rFonts w:ascii="Arial" w:hAnsi="Arial"/>
          <w:noProof/>
          <w:sz w:val="24"/>
        </w:rPr>
        <w:cr/>
      </w:r>
      <w:r w:rsidRPr="00306E48">
        <w:rPr>
          <w:rFonts w:ascii="Arial" w:hAnsi="Arial"/>
          <w:noProof/>
          <w:sz w:val="24"/>
        </w:rPr>
        <w:cr/>
        <w:t xml:space="preserve">Any intrusive activities which disturb or enter any coal seams, coal mine workings or coal mine entries (shafts and adits) requires a Coal Authority Permit.  Such activities could include site investigation boreholes, digging of foundations, piling activities, other ground works and any subsequent treatment of coal mine workings and coal mine entries for ground stability </w:t>
      </w:r>
      <w:r w:rsidRPr="00306E48">
        <w:rPr>
          <w:rFonts w:ascii="Arial" w:hAnsi="Arial"/>
          <w:noProof/>
          <w:sz w:val="24"/>
        </w:rPr>
        <w:lastRenderedPageBreak/>
        <w:t xml:space="preserve">purposes.  Failure to obtain a Coal Authority Permit for such activities is trespass, with the potential for court action.  </w:t>
      </w:r>
      <w:r w:rsidRPr="00306E48">
        <w:rPr>
          <w:rFonts w:ascii="Arial" w:hAnsi="Arial"/>
          <w:noProof/>
          <w:sz w:val="24"/>
        </w:rPr>
        <w:cr/>
      </w:r>
      <w:r w:rsidRPr="00306E48">
        <w:rPr>
          <w:rFonts w:ascii="Arial" w:hAnsi="Arial"/>
          <w:noProof/>
          <w:sz w:val="24"/>
        </w:rPr>
        <w:cr/>
        <w:t>Property-specific summary information on past, current and future coal mining activity can be obtained from: www.groundstability.com or a similar service provider.</w:t>
      </w:r>
      <w:r w:rsidRPr="00306E48">
        <w:rPr>
          <w:rFonts w:ascii="Arial" w:hAnsi="Arial"/>
          <w:noProof/>
          <w:sz w:val="24"/>
        </w:rPr>
        <w:cr/>
      </w:r>
      <w:r w:rsidRPr="00306E48">
        <w:rPr>
          <w:rFonts w:ascii="Arial" w:hAnsi="Arial"/>
          <w:noProof/>
          <w:sz w:val="24"/>
        </w:rPr>
        <w:cr/>
        <w:t>If any coal mining features are unexpectedly encountered during development, this should be reported immediately to the Coal Authority on 0345 762 6848.  Further information is available on the Coal Authority website at:</w:t>
      </w:r>
      <w:r w:rsidRPr="00306E48">
        <w:rPr>
          <w:rFonts w:ascii="Arial" w:hAnsi="Arial"/>
          <w:noProof/>
          <w:sz w:val="24"/>
        </w:rPr>
        <w:cr/>
        <w:t>www.gov.uk/government/organisations/the-coal-authority</w:t>
      </w:r>
      <w:r w:rsidRPr="00306E48">
        <w:rPr>
          <w:rFonts w:ascii="Arial" w:hAnsi="Arial"/>
          <w:noProof/>
          <w:sz w:val="24"/>
        </w:rPr>
        <w:cr/>
      </w:r>
    </w:p>
    <w:p w:rsidR="00CD307C" w:rsidRDefault="00CD307C">
      <w:pPr>
        <w:rPr>
          <w:rFonts w:ascii="Arial" w:hAnsi="Arial"/>
          <w:sz w:val="24"/>
        </w:rPr>
      </w:pPr>
    </w:p>
    <w:p w:rsidR="00CD307C" w:rsidRDefault="00CD307C">
      <w:pPr>
        <w:rPr>
          <w:rFonts w:ascii="Arial" w:hAnsi="Arial"/>
          <w:sz w:val="24"/>
        </w:rPr>
      </w:pPr>
    </w:p>
    <w:p w:rsidR="00CD307C" w:rsidRDefault="00CD307C">
      <w:pPr>
        <w:rPr>
          <w:rFonts w:ascii="Arial" w:hAnsi="Arial"/>
          <w:sz w:val="24"/>
        </w:rPr>
      </w:pPr>
    </w:p>
    <w:p w:rsidR="00CD307C" w:rsidRPr="007E1298" w:rsidRDefault="00577277">
      <w:pPr>
        <w:pStyle w:val="Footer"/>
        <w:rPr>
          <w:rFonts w:ascii="Arial" w:hAnsi="Arial" w:cs="Arial"/>
          <w:sz w:val="24"/>
          <w:szCs w:val="24"/>
        </w:rPr>
      </w:pPr>
      <w:r>
        <w:rPr>
          <w:noProof/>
          <w:lang w:eastAsia="en-GB"/>
        </w:rPr>
        <w:drawing>
          <wp:anchor distT="0" distB="0" distL="114300" distR="114300" simplePos="0" relativeHeight="251657216" behindDoc="0" locked="0" layoutInCell="1" allowOverlap="1">
            <wp:simplePos x="0" y="0"/>
            <wp:positionH relativeFrom="column">
              <wp:align>left</wp:align>
            </wp:positionH>
            <wp:positionV relativeFrom="paragraph">
              <wp:posOffset>5080</wp:posOffset>
            </wp:positionV>
            <wp:extent cx="1270000" cy="62230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0000" cy="622300"/>
                    </a:xfrm>
                    <a:prstGeom prst="rect">
                      <a:avLst/>
                    </a:prstGeom>
                    <a:noFill/>
                  </pic:spPr>
                </pic:pic>
              </a:graphicData>
            </a:graphic>
            <wp14:sizeRelH relativeFrom="page">
              <wp14:pctWidth>0</wp14:pctWidth>
            </wp14:sizeRelH>
            <wp14:sizeRelV relativeFrom="page">
              <wp14:pctHeight>0</wp14:pctHeight>
            </wp14:sizeRelV>
          </wp:anchor>
        </w:drawing>
      </w:r>
      <w:r w:rsidR="00CD307C">
        <w:rPr>
          <w:rFonts w:ascii="Arial" w:hAnsi="Arial" w:cs="Arial"/>
          <w:sz w:val="24"/>
          <w:szCs w:val="24"/>
        </w:rPr>
        <w:br w:type="textWrapping" w:clear="all"/>
      </w:r>
    </w:p>
    <w:p w:rsidR="00CD307C" w:rsidRDefault="00CD307C" w:rsidP="00DE1231">
      <w:pPr>
        <w:pStyle w:val="Footer"/>
        <w:rPr>
          <w:rFonts w:ascii="Arial" w:hAnsi="Arial" w:cs="Arial"/>
          <w:b/>
          <w:sz w:val="22"/>
          <w:szCs w:val="22"/>
        </w:rPr>
      </w:pPr>
      <w:r>
        <w:rPr>
          <w:rFonts w:ascii="Arial" w:hAnsi="Arial" w:cs="Arial"/>
          <w:b/>
          <w:sz w:val="22"/>
          <w:szCs w:val="22"/>
        </w:rPr>
        <w:t>Officer Appointed for this purpose</w:t>
      </w:r>
    </w:p>
    <w:p w:rsidR="00CD307C" w:rsidRDefault="00CD307C" w:rsidP="00DE1231">
      <w:pPr>
        <w:pStyle w:val="Footer"/>
        <w:rPr>
          <w:rFonts w:ascii="Arial" w:hAnsi="Arial" w:cs="Arial"/>
          <w:b/>
          <w:sz w:val="22"/>
          <w:szCs w:val="22"/>
        </w:rPr>
      </w:pPr>
      <w:r>
        <w:rPr>
          <w:rFonts w:ascii="Arial" w:hAnsi="Arial" w:cs="Arial"/>
          <w:b/>
          <w:sz w:val="22"/>
          <w:szCs w:val="22"/>
        </w:rPr>
        <w:t xml:space="preserve">Chief Officer Planning &amp; Regulatory </w:t>
      </w:r>
    </w:p>
    <w:p w:rsidR="00CD307C" w:rsidRPr="0015595D" w:rsidRDefault="00CD307C">
      <w:pPr>
        <w:rPr>
          <w:rFonts w:ascii="Arial" w:hAnsi="Arial"/>
          <w:sz w:val="22"/>
          <w:szCs w:val="22"/>
        </w:rPr>
      </w:pPr>
    </w:p>
    <w:p w:rsidR="00CD307C" w:rsidRPr="0015595D" w:rsidRDefault="00CD307C">
      <w:pPr>
        <w:rPr>
          <w:rFonts w:ascii="Arial" w:hAnsi="Arial"/>
          <w:sz w:val="22"/>
          <w:szCs w:val="22"/>
        </w:rPr>
      </w:pPr>
    </w:p>
    <w:p w:rsidR="00CD307C" w:rsidRDefault="00CD307C" w:rsidP="00956BCC">
      <w:pPr>
        <w:pStyle w:val="Footer"/>
      </w:pPr>
      <w:r>
        <w:rPr>
          <w:rFonts w:ascii="Arial" w:hAnsi="Arial" w:cs="Arial"/>
          <w:sz w:val="22"/>
          <w:szCs w:val="22"/>
        </w:rPr>
        <w:t>Refer to Statement of Applicant's Rights and General Information on our planning web site at:-</w:t>
      </w:r>
    </w:p>
    <w:p w:rsidR="00CD307C" w:rsidRDefault="00577277" w:rsidP="00956BCC">
      <w:pPr>
        <w:rPr>
          <w:rFonts w:ascii="Arial" w:hAnsi="Arial"/>
          <w:sz w:val="24"/>
        </w:rPr>
      </w:pPr>
      <w:hyperlink r:id="rId10" w:history="1">
        <w:r w:rsidR="00CD307C">
          <w:rPr>
            <w:rStyle w:val="Hyperlink"/>
            <w:rFonts w:ascii="Arial" w:hAnsi="Arial" w:cs="Arial"/>
            <w:b/>
            <w:bCs/>
          </w:rPr>
          <w:t>http://www.wrexham.gov.uk/english/planning_portal/publications/info_sheets.htm</w:t>
        </w:r>
      </w:hyperlink>
    </w:p>
    <w:p w:rsidR="00CD307C" w:rsidRDefault="00CD307C">
      <w:pPr>
        <w:rPr>
          <w:rFonts w:ascii="Arial" w:hAnsi="Arial"/>
          <w:sz w:val="24"/>
        </w:rPr>
      </w:pPr>
    </w:p>
    <w:p w:rsidR="00CD307C" w:rsidRDefault="00CD307C">
      <w:pPr>
        <w:rPr>
          <w:rFonts w:ascii="Arial" w:hAnsi="Arial"/>
          <w:sz w:val="24"/>
        </w:rPr>
      </w:pPr>
    </w:p>
    <w:p w:rsidR="00CD307C" w:rsidRDefault="00CD307C">
      <w:pPr>
        <w:rPr>
          <w:rFonts w:ascii="Arial" w:hAnsi="Arial"/>
          <w:sz w:val="24"/>
        </w:rPr>
        <w:sectPr w:rsidR="00CD307C" w:rsidSect="00CD307C">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CD307C" w:rsidRDefault="00CD307C">
      <w:pPr>
        <w:rPr>
          <w:rFonts w:ascii="Arial" w:hAnsi="Arial"/>
          <w:sz w:val="24"/>
        </w:rPr>
      </w:pPr>
    </w:p>
    <w:p w:rsidR="00CD307C" w:rsidRDefault="00CD307C">
      <w:pPr>
        <w:rPr>
          <w:rFonts w:ascii="Arial" w:hAnsi="Arial"/>
          <w:sz w:val="24"/>
        </w:rPr>
        <w:sectPr w:rsidR="00CD307C">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CD307C" w:rsidRDefault="00CD307C">
      <w:pPr>
        <w:rPr>
          <w:rFonts w:ascii="Arial" w:hAnsi="Arial"/>
          <w:sz w:val="24"/>
        </w:rPr>
      </w:pPr>
    </w:p>
    <w:sectPr w:rsidR="00CD307C" w:rsidSect="00CD307C">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94D" w:rsidRDefault="008D494D">
      <w:r>
        <w:separator/>
      </w:r>
    </w:p>
  </w:endnote>
  <w:endnote w:type="continuationSeparator" w:id="0">
    <w:p w:rsidR="008D494D" w:rsidRDefault="008D4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07C" w:rsidRDefault="00CD307C">
    <w:pPr>
      <w:pStyle w:val="Footer"/>
    </w:pPr>
  </w:p>
  <w:p w:rsidR="00CD307C" w:rsidRDefault="00CD307C">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07C" w:rsidRDefault="00CD307C">
    <w:pPr>
      <w:pStyle w:val="Footer"/>
    </w:pPr>
  </w:p>
  <w:p w:rsidR="00CD307C" w:rsidRDefault="00CD307C">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94D" w:rsidRDefault="008D494D">
      <w:r>
        <w:separator/>
      </w:r>
    </w:p>
  </w:footnote>
  <w:footnote w:type="continuationSeparator" w:id="0">
    <w:p w:rsidR="008D494D" w:rsidRDefault="008D4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CD307C" w:rsidRPr="008C0590" w:rsidTr="006F6681">
      <w:trPr>
        <w:gridBefore w:val="1"/>
        <w:gridAfter w:val="1"/>
        <w:wBefore w:w="18" w:type="dxa"/>
        <w:wAfter w:w="15" w:type="dxa"/>
      </w:trPr>
      <w:tc>
        <w:tcPr>
          <w:tcW w:w="1239" w:type="dxa"/>
        </w:tcPr>
        <w:p w:rsidR="00CD307C" w:rsidRPr="008C0590" w:rsidRDefault="00CD307C">
          <w:pPr>
            <w:rPr>
              <w:rFonts w:ascii="Arial" w:hAnsi="Arial" w:cs="Arial"/>
              <w:b/>
            </w:rPr>
          </w:pPr>
        </w:p>
      </w:tc>
      <w:tc>
        <w:tcPr>
          <w:tcW w:w="3029" w:type="dxa"/>
        </w:tcPr>
        <w:p w:rsidR="00CD307C" w:rsidRPr="008C0590" w:rsidRDefault="00CD307C">
          <w:pPr>
            <w:rPr>
              <w:rFonts w:ascii="Arial" w:hAnsi="Arial" w:cs="Arial"/>
              <w:noProof/>
            </w:rPr>
          </w:pPr>
        </w:p>
      </w:tc>
      <w:tc>
        <w:tcPr>
          <w:tcW w:w="1440" w:type="dxa"/>
          <w:gridSpan w:val="2"/>
        </w:tcPr>
        <w:p w:rsidR="00CD307C" w:rsidRPr="008C0590" w:rsidRDefault="00CD307C">
          <w:pPr>
            <w:rPr>
              <w:rFonts w:ascii="Arial" w:hAnsi="Arial" w:cs="Arial"/>
              <w:b/>
            </w:rPr>
          </w:pPr>
        </w:p>
      </w:tc>
      <w:tc>
        <w:tcPr>
          <w:tcW w:w="2657" w:type="dxa"/>
          <w:gridSpan w:val="2"/>
        </w:tcPr>
        <w:p w:rsidR="00CD307C" w:rsidRDefault="00577277">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307C" w:rsidRDefault="00CD307C" w:rsidP="008C0590">
                                <w:r>
                                  <w:object w:dxaOrig="15182" w:dyaOrig="1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46600208"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CD307C" w:rsidRDefault="00CD307C" w:rsidP="008C0590">
                          <w:r>
                            <w:object w:dxaOrig="15182" w:dyaOrig="16906">
                              <v:shape id="_x0000_i1028" type="#_x0000_t75" style="width:73.65pt;height:81.15pt" fillcolor="window">
                                <v:imagedata r:id="rId1" o:title=""/>
                              </v:shape>
                              <o:OLEObject Type="Embed" ProgID="MSPhotoEd.3" ShapeID="_x0000_i1028" DrawAspect="Content" ObjectID="_1746600208" r:id="rId3"/>
                            </w:object>
                          </w:r>
                        </w:p>
                      </w:txbxContent>
                    </v:textbox>
                  </v:shape>
                </w:pict>
              </mc:Fallback>
            </mc:AlternateContent>
          </w:r>
        </w:p>
        <w:p w:rsidR="00CD307C" w:rsidRDefault="00CD307C">
          <w:pPr>
            <w:rPr>
              <w:rFonts w:ascii="Arial" w:hAnsi="Arial" w:cs="Arial"/>
              <w:noProof/>
            </w:rPr>
          </w:pPr>
        </w:p>
        <w:p w:rsidR="00CD307C" w:rsidRPr="008C0590" w:rsidRDefault="00CD307C">
          <w:pPr>
            <w:rPr>
              <w:rFonts w:ascii="Arial" w:hAnsi="Arial" w:cs="Arial"/>
              <w:noProof/>
            </w:rPr>
          </w:pPr>
        </w:p>
      </w:tc>
    </w:tr>
    <w:tr w:rsidR="00CD307C" w:rsidRPr="006F6681" w:rsidTr="006F6681">
      <w:trPr>
        <w:gridBefore w:val="1"/>
        <w:gridAfter w:val="1"/>
        <w:wBefore w:w="18" w:type="dxa"/>
        <w:wAfter w:w="15" w:type="dxa"/>
      </w:trPr>
      <w:tc>
        <w:tcPr>
          <w:tcW w:w="1239" w:type="dxa"/>
        </w:tcPr>
        <w:p w:rsidR="00CD307C" w:rsidRPr="0015595D" w:rsidRDefault="00CD307C">
          <w:pPr>
            <w:rPr>
              <w:rFonts w:ascii="Arial" w:hAnsi="Arial" w:cs="Arial"/>
              <w:b/>
              <w:sz w:val="22"/>
              <w:szCs w:val="22"/>
            </w:rPr>
          </w:pPr>
          <w:r w:rsidRPr="0015595D">
            <w:rPr>
              <w:rFonts w:ascii="Arial" w:hAnsi="Arial" w:cs="Arial"/>
              <w:b/>
              <w:sz w:val="22"/>
              <w:szCs w:val="22"/>
            </w:rPr>
            <w:t>Applicant</w:t>
          </w:r>
        </w:p>
      </w:tc>
      <w:tc>
        <w:tcPr>
          <w:tcW w:w="3029" w:type="dxa"/>
        </w:tcPr>
        <w:p w:rsidR="00CD307C" w:rsidRPr="0015595D" w:rsidRDefault="00CD307C" w:rsidP="006F6681">
          <w:pPr>
            <w:rPr>
              <w:rFonts w:ascii="Arial" w:hAnsi="Arial"/>
              <w:sz w:val="22"/>
              <w:szCs w:val="22"/>
            </w:rPr>
          </w:pPr>
          <w:r w:rsidRPr="00306E48">
            <w:rPr>
              <w:rFonts w:ascii="Arial" w:hAnsi="Arial"/>
              <w:noProof/>
              <w:sz w:val="22"/>
              <w:szCs w:val="22"/>
            </w:rPr>
            <w:t>MR</w:t>
          </w:r>
          <w:r w:rsidRPr="0015595D">
            <w:rPr>
              <w:rFonts w:ascii="Arial" w:hAnsi="Arial"/>
              <w:noProof/>
              <w:sz w:val="22"/>
              <w:szCs w:val="22"/>
            </w:rPr>
            <w:t xml:space="preserve"> </w:t>
          </w:r>
          <w:r w:rsidRPr="00306E48">
            <w:rPr>
              <w:rFonts w:ascii="Arial" w:hAnsi="Arial"/>
              <w:noProof/>
              <w:sz w:val="22"/>
              <w:szCs w:val="22"/>
            </w:rPr>
            <w:t>DAVID</w:t>
          </w:r>
          <w:r w:rsidRPr="0015595D">
            <w:rPr>
              <w:rFonts w:ascii="Arial" w:hAnsi="Arial"/>
              <w:sz w:val="22"/>
              <w:szCs w:val="22"/>
            </w:rPr>
            <w:t xml:space="preserve"> </w:t>
          </w:r>
          <w:r w:rsidRPr="00306E48">
            <w:rPr>
              <w:rFonts w:ascii="Arial" w:hAnsi="Arial"/>
              <w:noProof/>
              <w:sz w:val="22"/>
              <w:szCs w:val="22"/>
            </w:rPr>
            <w:t>VERNON</w:t>
          </w:r>
          <w:r w:rsidRPr="0015595D">
            <w:rPr>
              <w:rFonts w:ascii="Arial" w:hAnsi="Arial"/>
              <w:sz w:val="22"/>
              <w:szCs w:val="22"/>
            </w:rPr>
            <w:t xml:space="preserve"> </w:t>
          </w:r>
        </w:p>
        <w:p w:rsidR="00CD307C" w:rsidRPr="0015595D" w:rsidRDefault="00CD307C" w:rsidP="006F6681">
          <w:pPr>
            <w:rPr>
              <w:rFonts w:ascii="Arial" w:hAnsi="Arial" w:cs="Arial"/>
              <w:sz w:val="22"/>
              <w:szCs w:val="22"/>
            </w:rPr>
          </w:pPr>
        </w:p>
      </w:tc>
      <w:tc>
        <w:tcPr>
          <w:tcW w:w="1440" w:type="dxa"/>
          <w:gridSpan w:val="2"/>
        </w:tcPr>
        <w:p w:rsidR="00CD307C" w:rsidRPr="0015595D" w:rsidRDefault="00CD307C">
          <w:pPr>
            <w:rPr>
              <w:rFonts w:ascii="Arial" w:hAnsi="Arial" w:cs="Arial"/>
              <w:b/>
              <w:sz w:val="22"/>
              <w:szCs w:val="22"/>
            </w:rPr>
          </w:pPr>
          <w:r w:rsidRPr="0015595D">
            <w:rPr>
              <w:rFonts w:ascii="Arial" w:hAnsi="Arial" w:cs="Arial"/>
              <w:b/>
              <w:sz w:val="22"/>
              <w:szCs w:val="22"/>
            </w:rPr>
            <w:t>Code Number</w:t>
          </w:r>
        </w:p>
      </w:tc>
      <w:tc>
        <w:tcPr>
          <w:tcW w:w="2657" w:type="dxa"/>
          <w:gridSpan w:val="2"/>
        </w:tcPr>
        <w:p w:rsidR="00CD307C" w:rsidRPr="0015595D" w:rsidRDefault="00CD307C" w:rsidP="006F6681">
          <w:pPr>
            <w:rPr>
              <w:rFonts w:ascii="Arial" w:hAnsi="Arial"/>
              <w:sz w:val="22"/>
              <w:szCs w:val="22"/>
            </w:rPr>
          </w:pPr>
          <w:r w:rsidRPr="00306E48">
            <w:rPr>
              <w:rFonts w:ascii="Arial" w:hAnsi="Arial"/>
              <w:noProof/>
              <w:sz w:val="22"/>
              <w:szCs w:val="22"/>
            </w:rPr>
            <w:t>BRY</w:t>
          </w:r>
          <w:r w:rsidRPr="0015595D">
            <w:rPr>
              <w:rFonts w:ascii="Arial" w:hAnsi="Arial"/>
              <w:noProof/>
              <w:sz w:val="22"/>
              <w:szCs w:val="22"/>
            </w:rPr>
            <w:t xml:space="preserve"> </w:t>
          </w:r>
          <w:r w:rsidRPr="00306E48">
            <w:rPr>
              <w:rFonts w:ascii="Arial" w:hAnsi="Arial"/>
              <w:noProof/>
              <w:sz w:val="22"/>
              <w:szCs w:val="22"/>
            </w:rPr>
            <w:t>P</w:t>
          </w:r>
          <w:r w:rsidRPr="0015595D">
            <w:rPr>
              <w:rFonts w:ascii="Arial" w:hAnsi="Arial"/>
              <w:sz w:val="22"/>
              <w:szCs w:val="22"/>
            </w:rPr>
            <w:t>/</w:t>
          </w:r>
          <w:r w:rsidRPr="00306E48">
            <w:rPr>
              <w:rFonts w:ascii="Arial" w:hAnsi="Arial"/>
              <w:noProof/>
              <w:sz w:val="22"/>
              <w:szCs w:val="22"/>
            </w:rPr>
            <w:t>2019</w:t>
          </w:r>
          <w:r w:rsidRPr="0015595D">
            <w:rPr>
              <w:rFonts w:ascii="Arial" w:hAnsi="Arial"/>
              <w:sz w:val="22"/>
              <w:szCs w:val="22"/>
            </w:rPr>
            <w:t>/</w:t>
          </w:r>
          <w:r w:rsidRPr="00306E48">
            <w:rPr>
              <w:rFonts w:ascii="Arial" w:hAnsi="Arial"/>
              <w:noProof/>
              <w:sz w:val="22"/>
              <w:szCs w:val="22"/>
            </w:rPr>
            <w:t>0682</w:t>
          </w:r>
        </w:p>
        <w:p w:rsidR="00CD307C" w:rsidRPr="0015595D" w:rsidRDefault="00CD307C" w:rsidP="006F6681">
          <w:pPr>
            <w:rPr>
              <w:rFonts w:ascii="Arial" w:hAnsi="Arial" w:cs="Arial"/>
              <w:sz w:val="22"/>
              <w:szCs w:val="22"/>
            </w:rPr>
          </w:pPr>
        </w:p>
      </w:tc>
    </w:tr>
    <w:tr w:rsidR="00CD307C" w:rsidRPr="006F6681" w:rsidTr="006F6681">
      <w:tc>
        <w:tcPr>
          <w:tcW w:w="1257" w:type="dxa"/>
          <w:gridSpan w:val="2"/>
        </w:tcPr>
        <w:p w:rsidR="00CD307C" w:rsidRPr="0015595D" w:rsidRDefault="00CD307C">
          <w:pPr>
            <w:rPr>
              <w:rFonts w:ascii="Arial" w:hAnsi="Arial" w:cs="Arial"/>
              <w:b/>
              <w:sz w:val="22"/>
              <w:szCs w:val="22"/>
            </w:rPr>
          </w:pPr>
          <w:r w:rsidRPr="0015595D">
            <w:rPr>
              <w:rFonts w:ascii="Arial" w:hAnsi="Arial" w:cs="Arial"/>
              <w:b/>
              <w:sz w:val="22"/>
              <w:szCs w:val="22"/>
            </w:rPr>
            <w:t>Agent</w:t>
          </w:r>
        </w:p>
      </w:tc>
      <w:tc>
        <w:tcPr>
          <w:tcW w:w="3044" w:type="dxa"/>
          <w:gridSpan w:val="2"/>
        </w:tcPr>
        <w:p w:rsidR="00CD307C" w:rsidRPr="0015595D" w:rsidRDefault="00CD307C" w:rsidP="006F6681">
          <w:pPr>
            <w:rPr>
              <w:rFonts w:ascii="Arial" w:hAnsi="Arial"/>
              <w:sz w:val="22"/>
              <w:szCs w:val="22"/>
            </w:rPr>
          </w:pPr>
          <w:r w:rsidRPr="00306E48">
            <w:rPr>
              <w:rFonts w:ascii="Arial" w:hAnsi="Arial"/>
              <w:noProof/>
              <w:sz w:val="22"/>
              <w:szCs w:val="22"/>
            </w:rPr>
            <w:t>MR JAN BARGIEL</w:t>
          </w:r>
        </w:p>
        <w:p w:rsidR="00CD307C" w:rsidRPr="0015595D" w:rsidRDefault="00CD307C" w:rsidP="006F6681">
          <w:pPr>
            <w:rPr>
              <w:rFonts w:ascii="Arial" w:hAnsi="Arial"/>
              <w:sz w:val="22"/>
              <w:szCs w:val="22"/>
            </w:rPr>
          </w:pPr>
          <w:r w:rsidRPr="00306E48">
            <w:rPr>
              <w:rFonts w:ascii="Arial" w:hAnsi="Arial"/>
              <w:noProof/>
              <w:sz w:val="22"/>
              <w:szCs w:val="22"/>
            </w:rPr>
            <w:t>2 CHURCH MEWS</w:t>
          </w:r>
        </w:p>
        <w:p w:rsidR="00CD307C" w:rsidRPr="0015595D" w:rsidRDefault="00CD307C" w:rsidP="006F6681">
          <w:pPr>
            <w:rPr>
              <w:rFonts w:ascii="Arial" w:hAnsi="Arial"/>
              <w:sz w:val="22"/>
              <w:szCs w:val="22"/>
            </w:rPr>
          </w:pPr>
          <w:r w:rsidRPr="00306E48">
            <w:rPr>
              <w:rFonts w:ascii="Arial" w:hAnsi="Arial"/>
              <w:noProof/>
              <w:sz w:val="22"/>
              <w:szCs w:val="22"/>
            </w:rPr>
            <w:t>LLANFAIR DC</w:t>
          </w:r>
        </w:p>
        <w:p w:rsidR="00CD307C" w:rsidRPr="0015595D" w:rsidRDefault="00CD307C" w:rsidP="006F6681">
          <w:pPr>
            <w:rPr>
              <w:rFonts w:ascii="Arial" w:hAnsi="Arial"/>
              <w:sz w:val="22"/>
              <w:szCs w:val="22"/>
            </w:rPr>
          </w:pPr>
          <w:r w:rsidRPr="00306E48">
            <w:rPr>
              <w:rFonts w:ascii="Arial" w:hAnsi="Arial"/>
              <w:noProof/>
              <w:sz w:val="22"/>
              <w:szCs w:val="22"/>
            </w:rPr>
            <w:t>RUTHIN</w:t>
          </w:r>
        </w:p>
        <w:p w:rsidR="00CD307C" w:rsidRPr="0015595D" w:rsidRDefault="00CD307C" w:rsidP="006F6681">
          <w:pPr>
            <w:rPr>
              <w:rFonts w:ascii="Arial" w:hAnsi="Arial"/>
              <w:sz w:val="22"/>
              <w:szCs w:val="22"/>
            </w:rPr>
          </w:pPr>
          <w:r w:rsidRPr="00306E48">
            <w:rPr>
              <w:rFonts w:ascii="Arial" w:hAnsi="Arial"/>
              <w:noProof/>
              <w:sz w:val="22"/>
              <w:szCs w:val="22"/>
            </w:rPr>
            <w:t>DENBIGHSHIRE</w:t>
          </w:r>
        </w:p>
        <w:p w:rsidR="00CD307C" w:rsidRPr="0015595D" w:rsidRDefault="00CD307C" w:rsidP="006F6681">
          <w:pPr>
            <w:rPr>
              <w:rFonts w:ascii="Arial" w:hAnsi="Arial"/>
              <w:sz w:val="22"/>
              <w:szCs w:val="22"/>
            </w:rPr>
          </w:pPr>
          <w:r w:rsidRPr="00306E48">
            <w:rPr>
              <w:rFonts w:ascii="Arial" w:hAnsi="Arial"/>
              <w:noProof/>
              <w:sz w:val="22"/>
              <w:szCs w:val="22"/>
            </w:rPr>
            <w:t>LL15 2RJ</w:t>
          </w:r>
        </w:p>
        <w:p w:rsidR="00CD307C" w:rsidRPr="0015595D" w:rsidRDefault="00CD307C">
          <w:pPr>
            <w:rPr>
              <w:rFonts w:ascii="Arial" w:hAnsi="Arial" w:cs="Arial"/>
              <w:sz w:val="22"/>
              <w:szCs w:val="22"/>
            </w:rPr>
          </w:pPr>
        </w:p>
      </w:tc>
      <w:tc>
        <w:tcPr>
          <w:tcW w:w="1440" w:type="dxa"/>
          <w:gridSpan w:val="2"/>
        </w:tcPr>
        <w:p w:rsidR="00CD307C" w:rsidRPr="0015595D" w:rsidRDefault="00CD307C">
          <w:pPr>
            <w:rPr>
              <w:rFonts w:ascii="Arial" w:hAnsi="Arial" w:cs="Arial"/>
              <w:b/>
              <w:sz w:val="22"/>
              <w:szCs w:val="22"/>
            </w:rPr>
          </w:pPr>
          <w:r w:rsidRPr="0015595D">
            <w:rPr>
              <w:rFonts w:ascii="Arial" w:hAnsi="Arial" w:cs="Arial"/>
              <w:b/>
              <w:sz w:val="22"/>
              <w:szCs w:val="22"/>
            </w:rPr>
            <w:t>Date Received</w:t>
          </w:r>
        </w:p>
        <w:p w:rsidR="00CD307C" w:rsidRPr="0015595D" w:rsidRDefault="00CD307C">
          <w:pPr>
            <w:rPr>
              <w:rFonts w:ascii="Arial" w:hAnsi="Arial" w:cs="Arial"/>
              <w:b/>
              <w:sz w:val="22"/>
              <w:szCs w:val="22"/>
            </w:rPr>
          </w:pPr>
        </w:p>
        <w:p w:rsidR="00CD307C" w:rsidRPr="0015595D" w:rsidRDefault="00CD307C">
          <w:pPr>
            <w:rPr>
              <w:rFonts w:ascii="Arial" w:hAnsi="Arial" w:cs="Arial"/>
              <w:b/>
              <w:sz w:val="22"/>
              <w:szCs w:val="22"/>
            </w:rPr>
          </w:pPr>
          <w:r w:rsidRPr="0015595D">
            <w:rPr>
              <w:rFonts w:ascii="Arial" w:hAnsi="Arial" w:cs="Arial"/>
              <w:b/>
              <w:sz w:val="22"/>
              <w:szCs w:val="22"/>
            </w:rPr>
            <w:t>Decision Date</w:t>
          </w:r>
        </w:p>
      </w:tc>
      <w:tc>
        <w:tcPr>
          <w:tcW w:w="2657" w:type="dxa"/>
          <w:gridSpan w:val="2"/>
        </w:tcPr>
        <w:p w:rsidR="00CD307C" w:rsidRPr="0015595D" w:rsidRDefault="00CD307C" w:rsidP="006F6681">
          <w:pPr>
            <w:rPr>
              <w:rFonts w:ascii="Arial" w:hAnsi="Arial"/>
              <w:sz w:val="22"/>
              <w:szCs w:val="22"/>
            </w:rPr>
          </w:pPr>
          <w:r w:rsidRPr="00306E48">
            <w:rPr>
              <w:rFonts w:ascii="Arial" w:hAnsi="Arial"/>
              <w:noProof/>
              <w:sz w:val="22"/>
              <w:szCs w:val="22"/>
            </w:rPr>
            <w:t>03/09/2019</w:t>
          </w:r>
        </w:p>
        <w:p w:rsidR="00CD307C" w:rsidRPr="0015595D" w:rsidRDefault="00CD307C" w:rsidP="006F6681">
          <w:pPr>
            <w:rPr>
              <w:rFonts w:ascii="Arial" w:hAnsi="Arial"/>
              <w:sz w:val="22"/>
              <w:szCs w:val="22"/>
            </w:rPr>
          </w:pPr>
        </w:p>
        <w:p w:rsidR="00CD307C" w:rsidRPr="0015595D" w:rsidRDefault="00CD307C">
          <w:pPr>
            <w:rPr>
              <w:rFonts w:ascii="Arial" w:hAnsi="Arial" w:cs="Arial"/>
              <w:sz w:val="22"/>
              <w:szCs w:val="22"/>
            </w:rPr>
          </w:pPr>
          <w:r w:rsidRPr="00306E48">
            <w:rPr>
              <w:rFonts w:ascii="Arial" w:hAnsi="Arial"/>
              <w:noProof/>
              <w:sz w:val="22"/>
              <w:szCs w:val="22"/>
            </w:rPr>
            <w:t>17/04/2020</w:t>
          </w:r>
        </w:p>
      </w:tc>
    </w:tr>
  </w:tbl>
  <w:p w:rsidR="00CD307C" w:rsidRDefault="00CD307C">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CD307C" w:rsidTr="0015595D">
      <w:tc>
        <w:tcPr>
          <w:tcW w:w="4824" w:type="dxa"/>
        </w:tcPr>
        <w:p w:rsidR="00CD307C" w:rsidRPr="0015595D" w:rsidRDefault="00CD307C"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CD307C" w:rsidRDefault="00CD307C" w:rsidP="0015595D">
          <w:pPr>
            <w:pStyle w:val="Header"/>
            <w:framePr w:hSpace="180" w:wrap="auto" w:vAnchor="text" w:hAnchor="page" w:x="823" w:y="15"/>
            <w:jc w:val="both"/>
            <w:rPr>
              <w:b/>
            </w:rPr>
          </w:pPr>
        </w:p>
      </w:tc>
    </w:tr>
  </w:tbl>
  <w:p w:rsidR="00CD307C" w:rsidRDefault="00CD307C">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CD307C">
      <w:trPr>
        <w:gridBefore w:val="1"/>
        <w:wBefore w:w="18" w:type="dxa"/>
      </w:trPr>
      <w:tc>
        <w:tcPr>
          <w:tcW w:w="1381" w:type="dxa"/>
          <w:gridSpan w:val="2"/>
        </w:tcPr>
        <w:p w:rsidR="00CD307C" w:rsidRDefault="00CD307C">
          <w:pPr>
            <w:rPr>
              <w:b/>
            </w:rPr>
          </w:pPr>
          <w:r>
            <w:rPr>
              <w:b/>
            </w:rPr>
            <w:t>Applicant</w:t>
          </w:r>
        </w:p>
      </w:tc>
      <w:tc>
        <w:tcPr>
          <w:tcW w:w="3029" w:type="dxa"/>
        </w:tcPr>
        <w:p w:rsidR="00CD307C" w:rsidRDefault="00CD307C">
          <w:r>
            <w:rPr>
              <w:noProof/>
            </w:rPr>
            <w:t>«APPAPPTITLE»</w:t>
          </w:r>
          <w:r>
            <w:t xml:space="preserve"> </w:t>
          </w:r>
          <w:r>
            <w:rPr>
              <w:noProof/>
            </w:rPr>
            <w:t>«APPapp1st»</w:t>
          </w:r>
          <w:r>
            <w:t xml:space="preserve"> </w:t>
          </w:r>
          <w:r>
            <w:rPr>
              <w:noProof/>
            </w:rPr>
            <w:t>«APPAPPSURNAME»</w:t>
          </w:r>
          <w:r>
            <w:t xml:space="preserve"> </w:t>
          </w:r>
          <w:r>
            <w:rPr>
              <w:noProof/>
            </w:rPr>
            <w:t>«APPCompany»</w:t>
          </w:r>
        </w:p>
        <w:p w:rsidR="00CD307C" w:rsidRDefault="00CD307C"/>
      </w:tc>
      <w:tc>
        <w:tcPr>
          <w:tcW w:w="1440" w:type="dxa"/>
        </w:tcPr>
        <w:p w:rsidR="00CD307C" w:rsidRDefault="00CD307C">
          <w:pPr>
            <w:rPr>
              <w:b/>
            </w:rPr>
          </w:pPr>
          <w:r>
            <w:rPr>
              <w:b/>
            </w:rPr>
            <w:t>Code Number</w:t>
          </w:r>
        </w:p>
      </w:tc>
      <w:tc>
        <w:tcPr>
          <w:tcW w:w="2657" w:type="dxa"/>
        </w:tcPr>
        <w:p w:rsidR="00CD307C" w:rsidRDefault="00CD307C">
          <w:r>
            <w:rPr>
              <w:noProof/>
            </w:rPr>
            <w:t>«APPParish»</w:t>
          </w:r>
          <w:r>
            <w:t xml:space="preserve"> </w:t>
          </w:r>
          <w:r>
            <w:rPr>
              <w:noProof/>
            </w:rPr>
            <w:t>«APPCategory»</w:t>
          </w:r>
          <w:r>
            <w:t>/</w:t>
          </w:r>
          <w:r>
            <w:rPr>
              <w:noProof/>
            </w:rPr>
            <w:t>«APPREFa»</w:t>
          </w:r>
          <w:r>
            <w:t>/</w:t>
          </w:r>
          <w:r>
            <w:rPr>
              <w:noProof/>
            </w:rPr>
            <w:t>«APPREFb»</w:t>
          </w:r>
        </w:p>
        <w:p w:rsidR="00CD307C" w:rsidRDefault="00CD307C"/>
      </w:tc>
    </w:tr>
    <w:tr w:rsidR="00CD307C">
      <w:tc>
        <w:tcPr>
          <w:tcW w:w="1384" w:type="dxa"/>
          <w:gridSpan w:val="2"/>
        </w:tcPr>
        <w:p w:rsidR="00CD307C" w:rsidRDefault="00CD307C">
          <w:pPr>
            <w:rPr>
              <w:b/>
            </w:rPr>
          </w:pPr>
          <w:r>
            <w:rPr>
              <w:b/>
            </w:rPr>
            <w:t>Agent</w:t>
          </w:r>
        </w:p>
      </w:tc>
      <w:tc>
        <w:tcPr>
          <w:tcW w:w="3044" w:type="dxa"/>
          <w:gridSpan w:val="2"/>
        </w:tcPr>
        <w:p w:rsidR="00CD307C" w:rsidRDefault="00CD307C">
          <w:r>
            <w:rPr>
              <w:noProof/>
            </w:rPr>
            <w:t>«APPAGENTNAME»</w:t>
          </w:r>
        </w:p>
        <w:p w:rsidR="00CD307C" w:rsidRDefault="00CD307C">
          <w:r>
            <w:rPr>
              <w:noProof/>
            </w:rPr>
            <w:t>«APPAGENTA1»</w:t>
          </w:r>
        </w:p>
        <w:p w:rsidR="00CD307C" w:rsidRDefault="00CD307C">
          <w:r>
            <w:rPr>
              <w:noProof/>
            </w:rPr>
            <w:t>«APPAGENTA2»</w:t>
          </w:r>
        </w:p>
        <w:p w:rsidR="00CD307C" w:rsidRDefault="00CD307C">
          <w:r>
            <w:rPr>
              <w:noProof/>
            </w:rPr>
            <w:t>«APPAGENTA3»</w:t>
          </w:r>
        </w:p>
        <w:p w:rsidR="00CD307C" w:rsidRDefault="00CD307C">
          <w:r>
            <w:rPr>
              <w:noProof/>
            </w:rPr>
            <w:t>«APPAGENTA4»</w:t>
          </w:r>
        </w:p>
        <w:p w:rsidR="00CD307C" w:rsidRDefault="00CD307C">
          <w:r>
            <w:rPr>
              <w:noProof/>
            </w:rPr>
            <w:t>«APPAGENTPOST»</w:t>
          </w:r>
        </w:p>
      </w:tc>
      <w:tc>
        <w:tcPr>
          <w:tcW w:w="1440" w:type="dxa"/>
        </w:tcPr>
        <w:p w:rsidR="00CD307C" w:rsidRDefault="00CD307C">
          <w:pPr>
            <w:rPr>
              <w:b/>
            </w:rPr>
          </w:pPr>
          <w:r>
            <w:rPr>
              <w:b/>
            </w:rPr>
            <w:t>Date Received</w:t>
          </w:r>
        </w:p>
        <w:p w:rsidR="00CD307C" w:rsidRDefault="00CD307C">
          <w:pPr>
            <w:rPr>
              <w:b/>
            </w:rPr>
          </w:pPr>
        </w:p>
        <w:p w:rsidR="00CD307C" w:rsidRDefault="00CD307C">
          <w:pPr>
            <w:rPr>
              <w:b/>
            </w:rPr>
          </w:pPr>
          <w:r>
            <w:rPr>
              <w:b/>
            </w:rPr>
            <w:t>Decision Date</w:t>
          </w:r>
        </w:p>
      </w:tc>
      <w:tc>
        <w:tcPr>
          <w:tcW w:w="2657" w:type="dxa"/>
        </w:tcPr>
        <w:p w:rsidR="00CD307C" w:rsidRDefault="00CD307C">
          <w:r>
            <w:rPr>
              <w:noProof/>
            </w:rPr>
            <w:t>«APPReceived»</w:t>
          </w:r>
        </w:p>
        <w:p w:rsidR="00CD307C" w:rsidRDefault="00CD307C"/>
        <w:p w:rsidR="00CD307C" w:rsidRDefault="00CD307C">
          <w:r>
            <w:rPr>
              <w:noProof/>
            </w:rPr>
            <w:t>«APPDECDATE»</w:t>
          </w:r>
        </w:p>
      </w:tc>
    </w:tr>
  </w:tbl>
  <w:p w:rsidR="00CD307C" w:rsidRDefault="00CD307C">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CD307C">
      <w:tc>
        <w:tcPr>
          <w:tcW w:w="3798" w:type="dxa"/>
        </w:tcPr>
        <w:p w:rsidR="00CD307C" w:rsidRDefault="00CD307C">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CD307C" w:rsidRDefault="00CD307C">
          <w:pPr>
            <w:pStyle w:val="Header"/>
            <w:framePr w:hSpace="180" w:wrap="auto" w:vAnchor="text" w:hAnchor="page" w:x="1849" w:y="15"/>
            <w:jc w:val="both"/>
            <w:rPr>
              <w:b/>
            </w:rPr>
          </w:pPr>
        </w:p>
      </w:tc>
    </w:tr>
  </w:tbl>
  <w:p w:rsidR="00CD307C" w:rsidRDefault="00CD307C">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3402D"/>
    <w:rsid w:val="000933ED"/>
    <w:rsid w:val="000E493C"/>
    <w:rsid w:val="000F56CD"/>
    <w:rsid w:val="0015595D"/>
    <w:rsid w:val="0015697E"/>
    <w:rsid w:val="00263D95"/>
    <w:rsid w:val="002746D8"/>
    <w:rsid w:val="0029570E"/>
    <w:rsid w:val="00577277"/>
    <w:rsid w:val="006323F7"/>
    <w:rsid w:val="00632B8E"/>
    <w:rsid w:val="006825A7"/>
    <w:rsid w:val="00686C7E"/>
    <w:rsid w:val="006A0465"/>
    <w:rsid w:val="006F425D"/>
    <w:rsid w:val="006F6681"/>
    <w:rsid w:val="007E1298"/>
    <w:rsid w:val="007E1B73"/>
    <w:rsid w:val="00820576"/>
    <w:rsid w:val="008B58CF"/>
    <w:rsid w:val="008C0590"/>
    <w:rsid w:val="008D1DA3"/>
    <w:rsid w:val="008D494D"/>
    <w:rsid w:val="00956BCC"/>
    <w:rsid w:val="009F3C93"/>
    <w:rsid w:val="00A272DD"/>
    <w:rsid w:val="00A31D95"/>
    <w:rsid w:val="00A74484"/>
    <w:rsid w:val="00B738E9"/>
    <w:rsid w:val="00BC7852"/>
    <w:rsid w:val="00C60DB8"/>
    <w:rsid w:val="00CC2C6D"/>
    <w:rsid w:val="00CD307C"/>
    <w:rsid w:val="00D3794C"/>
    <w:rsid w:val="00DE1231"/>
    <w:rsid w:val="00E73C69"/>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8D9E4619-6A96-4EB3-B12E-6772E98A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9556</CharactersWithSpaces>
  <SharedDoc>false</SharedDoc>
  <HLinks>
    <vt:vector size="6" baseType="variant">
      <vt:variant>
        <vt:i4>5242894</vt:i4>
      </vt:variant>
      <vt:variant>
        <vt:i4>99</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2012-09-27T10:43:00Z</cp:lastPrinted>
  <dcterms:created xsi:type="dcterms:W3CDTF">2023-05-26T08:57:00Z</dcterms:created>
  <dcterms:modified xsi:type="dcterms:W3CDTF">2023-05-26T08:57:00Z</dcterms:modified>
</cp:coreProperties>
</file>