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5BC22" w14:textId="18F2ADD9" w:rsidR="003D0F94" w:rsidRPr="00596F88" w:rsidRDefault="00CF1171">
      <w:pPr>
        <w:rPr>
          <w:b/>
          <w:bCs/>
          <w:u w:val="single"/>
        </w:rPr>
      </w:pPr>
      <w:r w:rsidRPr="00596F88">
        <w:rPr>
          <w:b/>
          <w:bCs/>
          <w:u w:val="single"/>
        </w:rPr>
        <w:t xml:space="preserve">Heritage Impact Statement </w:t>
      </w:r>
    </w:p>
    <w:p w14:paraId="794ECB4E" w14:textId="6DF652A7" w:rsidR="00CF1171" w:rsidRPr="00596F88" w:rsidRDefault="00CF1171">
      <w:pPr>
        <w:rPr>
          <w:b/>
          <w:bCs/>
          <w:u w:val="single"/>
        </w:rPr>
      </w:pPr>
      <w:r w:rsidRPr="00596F88">
        <w:rPr>
          <w:b/>
          <w:bCs/>
          <w:u w:val="single"/>
        </w:rPr>
        <w:t>1.0 Project Details</w:t>
      </w:r>
    </w:p>
    <w:p w14:paraId="310423F7" w14:textId="0FBA536D" w:rsidR="00CF1171" w:rsidRDefault="00CF1171">
      <w:r w:rsidRPr="00CF1171">
        <w:rPr>
          <w:b/>
          <w:bCs/>
        </w:rPr>
        <w:t>Applicant:</w:t>
      </w:r>
      <w:r>
        <w:t xml:space="preserve"> </w:t>
      </w:r>
      <w:bookmarkStart w:id="0" w:name="_GoBack"/>
      <w:bookmarkEnd w:id="0"/>
    </w:p>
    <w:p w14:paraId="1C99FD4F" w14:textId="2F2C0513" w:rsidR="00CF1171" w:rsidRDefault="00CF1171">
      <w:r w:rsidRPr="00CF1171">
        <w:rPr>
          <w:b/>
          <w:bCs/>
        </w:rPr>
        <w:t>Site Address:</w:t>
      </w:r>
      <w:r>
        <w:t xml:space="preserve"> 13 Salop Road, Overton on Dee, Wrexham. LL13 0EG</w:t>
      </w:r>
    </w:p>
    <w:p w14:paraId="46CB6EC3" w14:textId="173781A8" w:rsidR="00CF1171" w:rsidRDefault="00CF1171">
      <w:r w:rsidRPr="00CF1171">
        <w:rPr>
          <w:b/>
          <w:bCs/>
        </w:rPr>
        <w:t>Date:</w:t>
      </w:r>
      <w:r>
        <w:t xml:space="preserve"> March 2023</w:t>
      </w:r>
    </w:p>
    <w:p w14:paraId="4775D988" w14:textId="3F7C158A" w:rsidR="00CF1171" w:rsidRDefault="00CF1171">
      <w:r w:rsidRPr="00CF1171">
        <w:rPr>
          <w:b/>
          <w:bCs/>
        </w:rPr>
        <w:t>Description of Works:</w:t>
      </w:r>
      <w:r>
        <w:t xml:space="preserve"> Replacement of current white PVC windows and PVC front door and back door with flush casement ‘</w:t>
      </w:r>
      <w:proofErr w:type="spellStart"/>
      <w:r>
        <w:t>Timberlook</w:t>
      </w:r>
      <w:proofErr w:type="spellEnd"/>
      <w:r>
        <w:t xml:space="preserve">’ windows and </w:t>
      </w:r>
      <w:proofErr w:type="spellStart"/>
      <w:r w:rsidRPr="00CF1171">
        <w:t>Solidor</w:t>
      </w:r>
      <w:proofErr w:type="spellEnd"/>
      <w:r w:rsidRPr="00CF1171">
        <w:t xml:space="preserve"> Flint Solid Timber Composite door</w:t>
      </w:r>
      <w:r w:rsidR="00596F88">
        <w:t>s</w:t>
      </w:r>
      <w:r>
        <w:t xml:space="preserve"> </w:t>
      </w:r>
      <w:r w:rsidRPr="00CF1171">
        <w:t xml:space="preserve">(tongue and groove </w:t>
      </w:r>
      <w:r>
        <w:t xml:space="preserve">style </w:t>
      </w:r>
      <w:r w:rsidRPr="00CF1171">
        <w:t>door</w:t>
      </w:r>
      <w:r>
        <w:t>)</w:t>
      </w:r>
      <w:r w:rsidRPr="00CF1171">
        <w:t xml:space="preserve"> in Painswick</w:t>
      </w:r>
      <w:r>
        <w:t xml:space="preserve"> colour.</w:t>
      </w:r>
      <w:r w:rsidR="00D90660">
        <w:t xml:space="preserve"> </w:t>
      </w:r>
      <w:r>
        <w:t xml:space="preserve">Additional reinstatement of Stone Windowsills under front facing windows and replacement of </w:t>
      </w:r>
      <w:r w:rsidRPr="00CF1171">
        <w:t>blue stretcher plinth bricks</w:t>
      </w:r>
      <w:r>
        <w:t xml:space="preserve"> as sills under side and </w:t>
      </w:r>
      <w:r w:rsidR="00D90660">
        <w:t>rear</w:t>
      </w:r>
      <w:r>
        <w:t xml:space="preserve"> elevation windows to match existing brick</w:t>
      </w:r>
      <w:r w:rsidR="00D90660">
        <w:t>work</w:t>
      </w:r>
      <w:r>
        <w:t xml:space="preserve"> on property. </w:t>
      </w:r>
    </w:p>
    <w:p w14:paraId="6C2EBF46" w14:textId="07205B55" w:rsidR="00CF1171" w:rsidRPr="00CF1171" w:rsidRDefault="00CF1171">
      <w:pPr>
        <w:rPr>
          <w:b/>
          <w:bCs/>
        </w:rPr>
      </w:pPr>
      <w:r w:rsidRPr="00CF1171">
        <w:rPr>
          <w:b/>
          <w:bCs/>
        </w:rPr>
        <w:t>Supporting Drawings and Information:</w:t>
      </w:r>
    </w:p>
    <w:p w14:paraId="7F5C8FFC" w14:textId="057C99B6" w:rsidR="00CF1171" w:rsidRDefault="00CF1171" w:rsidP="00CF1171">
      <w:pPr>
        <w:pStyle w:val="ListParagraph"/>
        <w:numPr>
          <w:ilvl w:val="0"/>
          <w:numId w:val="1"/>
        </w:numPr>
      </w:pPr>
      <w:r>
        <w:t>Site Location Plan</w:t>
      </w:r>
    </w:p>
    <w:p w14:paraId="1821969D" w14:textId="122F84D5" w:rsidR="00CF1171" w:rsidRDefault="00CF1171" w:rsidP="00CF1171">
      <w:pPr>
        <w:pStyle w:val="ListParagraph"/>
        <w:numPr>
          <w:ilvl w:val="0"/>
          <w:numId w:val="1"/>
        </w:numPr>
      </w:pPr>
      <w:r>
        <w:t>Quote with detailed drawings of windows and doors</w:t>
      </w:r>
    </w:p>
    <w:p w14:paraId="4407A690" w14:textId="5EDA7229" w:rsidR="00CF1171" w:rsidRDefault="00CF1171" w:rsidP="00CF1171">
      <w:pPr>
        <w:pStyle w:val="ListParagraph"/>
        <w:numPr>
          <w:ilvl w:val="0"/>
          <w:numId w:val="1"/>
        </w:numPr>
      </w:pPr>
      <w:r>
        <w:t>Illustration of current and future front elevation look</w:t>
      </w:r>
    </w:p>
    <w:p w14:paraId="7D5A6E6D" w14:textId="1E1C3CD4" w:rsidR="00CF1171" w:rsidRPr="00596F88" w:rsidRDefault="00CF1171" w:rsidP="00CF1171">
      <w:pPr>
        <w:rPr>
          <w:b/>
          <w:bCs/>
          <w:u w:val="single"/>
        </w:rPr>
      </w:pPr>
      <w:r w:rsidRPr="00596F88">
        <w:rPr>
          <w:b/>
          <w:bCs/>
          <w:u w:val="single"/>
        </w:rPr>
        <w:t>2.0 Heritage Impact Statement</w:t>
      </w:r>
    </w:p>
    <w:p w14:paraId="3C565281" w14:textId="7CCC3CCC" w:rsidR="00CF1171" w:rsidRDefault="00CF1171" w:rsidP="00CF1171">
      <w:pPr>
        <w:rPr>
          <w:b/>
          <w:bCs/>
        </w:rPr>
      </w:pPr>
      <w:r>
        <w:rPr>
          <w:b/>
          <w:bCs/>
        </w:rPr>
        <w:t>Objective</w:t>
      </w:r>
      <w:r w:rsidR="00596F88">
        <w:rPr>
          <w:b/>
          <w:bCs/>
        </w:rPr>
        <w:t xml:space="preserve"> &amp; Proposal</w:t>
      </w:r>
    </w:p>
    <w:p w14:paraId="27B8653C" w14:textId="277A377F" w:rsidR="00D90660" w:rsidRDefault="00CF1171" w:rsidP="00CF1171">
      <w:r>
        <w:t xml:space="preserve">The current property has had the original flush casement style windows and </w:t>
      </w:r>
      <w:r w:rsidR="00596F88" w:rsidRPr="00CF1171">
        <w:t xml:space="preserve">tongue and groove </w:t>
      </w:r>
      <w:r w:rsidR="00596F88">
        <w:t xml:space="preserve">style </w:t>
      </w:r>
      <w:r w:rsidR="00596F88" w:rsidRPr="00CF1171">
        <w:t>door</w:t>
      </w:r>
      <w:r w:rsidR="00596F88">
        <w:t xml:space="preserve"> removed in the past as well as the original stone windowsills. This has had a negative effect on the appearance of the property</w:t>
      </w:r>
      <w:r w:rsidR="00D90660">
        <w:t xml:space="preserve"> and on the Overton Conservation area.</w:t>
      </w:r>
    </w:p>
    <w:p w14:paraId="710C7CE1" w14:textId="08906D29" w:rsidR="00596F88" w:rsidRDefault="00596F88" w:rsidP="00CF1171">
      <w:r>
        <w:t xml:space="preserve">The objective is to restore the Victorian look and feel of the property by reinstating the flush casement windows and tongue and groove style doors (copying the original door of the adjoining property and reflecting the original windows show in the image below). The stone window sills will also be replaced on the front elevation of the property. To the side and rear of the property </w:t>
      </w:r>
      <w:r w:rsidRPr="00CF1171">
        <w:t>blue stretcher plinth bricks</w:t>
      </w:r>
      <w:r>
        <w:t xml:space="preserve"> will replace the current modern brickwork to act as window sills and to replicate the existing Victorian </w:t>
      </w:r>
      <w:r w:rsidRPr="00CF1171">
        <w:t>blue stretcher plinth bricks</w:t>
      </w:r>
      <w:r>
        <w:t xml:space="preserve"> on the property.</w:t>
      </w:r>
    </w:p>
    <w:p w14:paraId="2907BB6C" w14:textId="483B76F7" w:rsidR="00596F88" w:rsidRDefault="00596F88" w:rsidP="00CF1171">
      <w:r>
        <w:rPr>
          <w:noProof/>
          <w:lang w:eastAsia="en-GB"/>
        </w:rPr>
        <mc:AlternateContent>
          <mc:Choice Requires="wps">
            <w:drawing>
              <wp:anchor distT="0" distB="0" distL="114300" distR="114300" simplePos="0" relativeHeight="251659264" behindDoc="0" locked="0" layoutInCell="1" allowOverlap="1" wp14:anchorId="2C4FB188" wp14:editId="50F694F8">
                <wp:simplePos x="0" y="0"/>
                <wp:positionH relativeFrom="column">
                  <wp:posOffset>165100</wp:posOffset>
                </wp:positionH>
                <wp:positionV relativeFrom="paragraph">
                  <wp:posOffset>269240</wp:posOffset>
                </wp:positionV>
                <wp:extent cx="330200" cy="965200"/>
                <wp:effectExtent l="0" t="0" r="12700" b="25400"/>
                <wp:wrapNone/>
                <wp:docPr id="2" name="Rectangle 2"/>
                <wp:cNvGraphicFramePr/>
                <a:graphic xmlns:a="http://schemas.openxmlformats.org/drawingml/2006/main">
                  <a:graphicData uri="http://schemas.microsoft.com/office/word/2010/wordprocessingShape">
                    <wps:wsp>
                      <wps:cNvSpPr/>
                      <wps:spPr>
                        <a:xfrm>
                          <a:off x="0" y="0"/>
                          <a:ext cx="330200" cy="965200"/>
                        </a:xfrm>
                        <a:prstGeom prst="rect">
                          <a:avLst/>
                        </a:prstGeom>
                        <a:noFill/>
                        <a:ln w="190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C53BE2" id="Rectangle 2" o:spid="_x0000_s1026" style="position:absolute;margin-left:13pt;margin-top:21.2pt;width:26pt;height:7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" filled="f" strokecolor="#c00000" strokeweight="1.5pt"/>
            </w:pict>
          </mc:Fallback>
        </mc:AlternateContent>
      </w:r>
      <w:r>
        <w:rPr>
          <w:noProof/>
          <w:lang w:eastAsia="en-GB"/>
        </w:rPr>
        <w:drawing>
          <wp:inline distT="0" distB="0" distL="0" distR="0" wp14:anchorId="42DE996C" wp14:editId="49B0AD3A">
            <wp:extent cx="2724150" cy="167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4150" cy="1676400"/>
                    </a:xfrm>
                    <a:prstGeom prst="rect">
                      <a:avLst/>
                    </a:prstGeom>
                    <a:noFill/>
                    <a:ln>
                      <a:noFill/>
                    </a:ln>
                  </pic:spPr>
                </pic:pic>
              </a:graphicData>
            </a:graphic>
          </wp:inline>
        </w:drawing>
      </w:r>
    </w:p>
    <w:p w14:paraId="7FBAEC01" w14:textId="4D5DD5B2" w:rsidR="00CF1171" w:rsidRPr="00CF1171" w:rsidRDefault="00596F88" w:rsidP="00CF1171">
      <w:pPr>
        <w:rPr>
          <w:b/>
          <w:bCs/>
        </w:rPr>
      </w:pPr>
      <w:r w:rsidRPr="00596F88">
        <w:rPr>
          <w:b/>
          <w:bCs/>
        </w:rPr>
        <w:t>Character</w:t>
      </w:r>
      <w:r w:rsidR="00D90660">
        <w:rPr>
          <w:b/>
          <w:bCs/>
        </w:rPr>
        <w:t xml:space="preserve"> </w:t>
      </w:r>
      <w:r w:rsidRPr="00596F88">
        <w:t xml:space="preserve">The hope is that this change will make a significant improvement on the property by reinstating the period features and thus </w:t>
      </w:r>
      <w:r>
        <w:t xml:space="preserve">enhancing </w:t>
      </w:r>
      <w:r w:rsidRPr="00596F88">
        <w:t xml:space="preserve">the beauty of the </w:t>
      </w:r>
      <w:r>
        <w:t xml:space="preserve">Overton </w:t>
      </w:r>
      <w:r w:rsidRPr="00596F88">
        <w:t>conservation area</w:t>
      </w:r>
      <w:r>
        <w:t>.</w:t>
      </w:r>
    </w:p>
    <w:sectPr w:rsidR="00CF1171" w:rsidRPr="00CF11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11A91"/>
    <w:multiLevelType w:val="hybridMultilevel"/>
    <w:tmpl w:val="B912A0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71"/>
    <w:rsid w:val="003D0F94"/>
    <w:rsid w:val="00596F88"/>
    <w:rsid w:val="00803369"/>
    <w:rsid w:val="00CF1171"/>
    <w:rsid w:val="00D90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3F801"/>
  <w15:chartTrackingRefBased/>
  <w15:docId w15:val="{244BF2B8-11B6-45D7-AAC4-AD9F77044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DEMPSEY</dc:creator>
  <cp:keywords/>
  <dc:description/>
  <cp:lastModifiedBy>Susan Davies</cp:lastModifiedBy>
  <cp:revision>2</cp:revision>
  <dcterms:created xsi:type="dcterms:W3CDTF">2023-07-19T12:47:00Z</dcterms:created>
  <dcterms:modified xsi:type="dcterms:W3CDTF">2023-07-19T12:47:00Z</dcterms:modified>
</cp:coreProperties>
</file>