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0B9C" w:rsidRPr="00717FF7" w:rsidRDefault="00596E4A" w:rsidP="00C6015A">
      <w:pPr>
        <w:pStyle w:val="Heading1"/>
        <w:shd w:val="clear" w:color="auto" w:fill="FFFFFF"/>
        <w:spacing w:before="0" w:beforeAutospacing="0" w:after="0" w:afterAutospacing="0"/>
        <w:jc w:val="both"/>
        <w:rPr>
          <w:rFonts w:ascii="Arial" w:hAnsi="Arial" w:cs="Arial"/>
          <w:color w:val="12263F"/>
          <w:spacing w:val="-2"/>
        </w:rPr>
      </w:pPr>
      <w:r>
        <w:rPr>
          <w:rFonts w:ascii="Arial" w:hAnsi="Arial" w:cs="Arial"/>
          <w:sz w:val="24"/>
          <w:szCs w:val="24"/>
          <w:u w:val="single"/>
        </w:rPr>
        <w:t xml:space="preserve">Heritage Impact Assessment including </w:t>
      </w:r>
      <w:r w:rsidR="00F40B9C">
        <w:rPr>
          <w:rFonts w:ascii="Arial" w:hAnsi="Arial" w:cs="Arial"/>
          <w:sz w:val="24"/>
          <w:szCs w:val="24"/>
          <w:u w:val="single"/>
        </w:rPr>
        <w:t xml:space="preserve">Design &amp; Access statement </w:t>
      </w:r>
      <w:r w:rsidR="006218CD">
        <w:rPr>
          <w:rFonts w:ascii="Arial" w:hAnsi="Arial" w:cs="Arial"/>
          <w:sz w:val="24"/>
          <w:szCs w:val="24"/>
          <w:u w:val="single"/>
        </w:rPr>
        <w:t xml:space="preserve">– Old Library, </w:t>
      </w:r>
      <w:proofErr w:type="spellStart"/>
      <w:r w:rsidR="006218CD">
        <w:rPr>
          <w:rFonts w:ascii="Arial" w:hAnsi="Arial" w:cs="Arial"/>
          <w:sz w:val="24"/>
          <w:szCs w:val="24"/>
          <w:u w:val="single"/>
        </w:rPr>
        <w:t>Rhosddu</w:t>
      </w:r>
      <w:proofErr w:type="spellEnd"/>
      <w:r w:rsidR="006218CD">
        <w:rPr>
          <w:rFonts w:ascii="Arial" w:hAnsi="Arial" w:cs="Arial"/>
          <w:sz w:val="24"/>
          <w:szCs w:val="24"/>
          <w:u w:val="single"/>
        </w:rPr>
        <w:t xml:space="preserve"> Road, Wrexham </w:t>
      </w:r>
    </w:p>
    <w:p w:rsidR="00F40B9C" w:rsidRDefault="00F40B9C" w:rsidP="00C6015A">
      <w:pPr>
        <w:pStyle w:val="Heading1"/>
        <w:shd w:val="clear" w:color="auto" w:fill="FFFFFF"/>
        <w:spacing w:before="0" w:beforeAutospacing="0" w:after="0" w:afterAutospacing="0"/>
        <w:jc w:val="both"/>
        <w:rPr>
          <w:rFonts w:ascii="Arial" w:hAnsi="Arial" w:cs="Arial"/>
          <w:sz w:val="24"/>
          <w:szCs w:val="24"/>
          <w:u w:val="single"/>
        </w:rPr>
      </w:pPr>
    </w:p>
    <w:p w:rsidR="00F40B9C" w:rsidRPr="00C6015A" w:rsidRDefault="00C6015A" w:rsidP="0065187D">
      <w:pPr>
        <w:pStyle w:val="Heading1"/>
        <w:shd w:val="clear" w:color="auto" w:fill="FFFFFF"/>
        <w:spacing w:before="0" w:beforeAutospacing="0" w:after="0" w:afterAutospacing="0"/>
        <w:jc w:val="both"/>
        <w:rPr>
          <w:rFonts w:ascii="Arial" w:hAnsi="Arial" w:cs="Arial"/>
          <w:b w:val="0"/>
          <w:sz w:val="24"/>
          <w:szCs w:val="24"/>
        </w:rPr>
      </w:pPr>
      <w:r w:rsidRPr="00C6015A">
        <w:rPr>
          <w:rFonts w:ascii="Arial" w:hAnsi="Arial" w:cs="Arial"/>
          <w:b w:val="0"/>
          <w:sz w:val="24"/>
          <w:szCs w:val="24"/>
        </w:rPr>
        <w:t xml:space="preserve">To support a Planning </w:t>
      </w:r>
      <w:r>
        <w:rPr>
          <w:rFonts w:ascii="Arial" w:hAnsi="Arial" w:cs="Arial"/>
          <w:b w:val="0"/>
          <w:sz w:val="24"/>
          <w:szCs w:val="24"/>
        </w:rPr>
        <w:t xml:space="preserve">Application for </w:t>
      </w:r>
      <w:r w:rsidR="0065187D">
        <w:rPr>
          <w:rFonts w:ascii="Arial" w:hAnsi="Arial" w:cs="Arial"/>
          <w:b w:val="0"/>
          <w:sz w:val="24"/>
          <w:szCs w:val="24"/>
        </w:rPr>
        <w:t>a</w:t>
      </w:r>
      <w:r>
        <w:rPr>
          <w:rFonts w:ascii="Arial" w:hAnsi="Arial" w:cs="Arial"/>
          <w:b w:val="0"/>
          <w:sz w:val="24"/>
          <w:szCs w:val="24"/>
        </w:rPr>
        <w:t>ccess Improvements to the existing entrance to the front elevation</w:t>
      </w:r>
      <w:r w:rsidR="0065187D">
        <w:rPr>
          <w:rFonts w:ascii="Arial" w:hAnsi="Arial" w:cs="Arial"/>
          <w:b w:val="0"/>
          <w:sz w:val="24"/>
          <w:szCs w:val="24"/>
        </w:rPr>
        <w:t xml:space="preserve"> and </w:t>
      </w:r>
      <w:r w:rsidR="00074510">
        <w:rPr>
          <w:rFonts w:ascii="Arial" w:hAnsi="Arial" w:cs="Arial"/>
          <w:b w:val="0"/>
          <w:sz w:val="24"/>
          <w:szCs w:val="24"/>
        </w:rPr>
        <w:t xml:space="preserve">installation of </w:t>
      </w:r>
      <w:r w:rsidR="0065187D" w:rsidRPr="00F40B9C">
        <w:rPr>
          <w:rFonts w:ascii="Arial" w:hAnsi="Arial" w:cs="Arial"/>
          <w:b w:val="0"/>
          <w:sz w:val="24"/>
          <w:szCs w:val="24"/>
        </w:rPr>
        <w:t>new welfare facilities</w:t>
      </w:r>
      <w:r w:rsidR="0065187D">
        <w:rPr>
          <w:rFonts w:ascii="Arial" w:hAnsi="Arial" w:cs="Arial"/>
          <w:b w:val="0"/>
          <w:sz w:val="24"/>
          <w:szCs w:val="24"/>
        </w:rPr>
        <w:t xml:space="preserve"> </w:t>
      </w:r>
      <w:r w:rsidR="00074510">
        <w:rPr>
          <w:rFonts w:ascii="Arial" w:hAnsi="Arial" w:cs="Arial"/>
          <w:b w:val="0"/>
          <w:sz w:val="24"/>
          <w:szCs w:val="24"/>
        </w:rPr>
        <w:t xml:space="preserve">at the </w:t>
      </w:r>
      <w:r>
        <w:rPr>
          <w:rFonts w:ascii="Arial" w:hAnsi="Arial" w:cs="Arial"/>
          <w:b w:val="0"/>
          <w:sz w:val="24"/>
          <w:szCs w:val="24"/>
        </w:rPr>
        <w:t xml:space="preserve">Old Library, </w:t>
      </w:r>
      <w:proofErr w:type="spellStart"/>
      <w:r>
        <w:rPr>
          <w:rFonts w:ascii="Arial" w:hAnsi="Arial" w:cs="Arial"/>
          <w:b w:val="0"/>
          <w:sz w:val="24"/>
          <w:szCs w:val="24"/>
        </w:rPr>
        <w:t>Rhosddu</w:t>
      </w:r>
      <w:proofErr w:type="spellEnd"/>
      <w:r>
        <w:rPr>
          <w:rFonts w:ascii="Arial" w:hAnsi="Arial" w:cs="Arial"/>
          <w:b w:val="0"/>
          <w:sz w:val="24"/>
          <w:szCs w:val="24"/>
        </w:rPr>
        <w:t xml:space="preserve"> Road, Wrexham LL11 1AT.</w:t>
      </w:r>
    </w:p>
    <w:p w:rsidR="00F40B9C" w:rsidRDefault="00F40B9C" w:rsidP="00C6015A">
      <w:pPr>
        <w:pStyle w:val="Heading1"/>
        <w:shd w:val="clear" w:color="auto" w:fill="FFFFFF"/>
        <w:spacing w:before="0" w:beforeAutospacing="0" w:after="0" w:afterAutospacing="0"/>
        <w:jc w:val="both"/>
        <w:rPr>
          <w:rFonts w:ascii="Arial" w:hAnsi="Arial" w:cs="Arial"/>
          <w:sz w:val="24"/>
          <w:szCs w:val="24"/>
          <w:u w:val="single"/>
        </w:rPr>
      </w:pPr>
    </w:p>
    <w:p w:rsidR="00F40B9C" w:rsidRDefault="00C6015A" w:rsidP="00C6015A">
      <w:pPr>
        <w:pStyle w:val="Heading1"/>
        <w:shd w:val="clear" w:color="auto" w:fill="FFFFFF"/>
        <w:spacing w:before="0" w:beforeAutospacing="0" w:after="0" w:afterAutospacing="0"/>
        <w:jc w:val="both"/>
        <w:rPr>
          <w:rFonts w:ascii="Arial" w:hAnsi="Arial" w:cs="Arial"/>
          <w:sz w:val="24"/>
          <w:szCs w:val="24"/>
          <w:u w:val="single"/>
        </w:rPr>
      </w:pPr>
      <w:r>
        <w:rPr>
          <w:rFonts w:ascii="Arial" w:hAnsi="Arial" w:cs="Arial"/>
          <w:sz w:val="24"/>
          <w:szCs w:val="24"/>
          <w:u w:val="single"/>
        </w:rPr>
        <w:t>Overview;</w:t>
      </w:r>
    </w:p>
    <w:p w:rsidR="008C1C06" w:rsidRDefault="00C6015A" w:rsidP="00C6015A">
      <w:pPr>
        <w:pStyle w:val="Heading1"/>
        <w:shd w:val="clear" w:color="auto" w:fill="FFFFFF"/>
        <w:spacing w:before="0" w:beforeAutospacing="0" w:after="0" w:afterAutospacing="0"/>
        <w:jc w:val="both"/>
        <w:rPr>
          <w:rFonts w:ascii="Arial" w:hAnsi="Arial" w:cs="Arial"/>
          <w:b w:val="0"/>
          <w:sz w:val="24"/>
          <w:szCs w:val="24"/>
        </w:rPr>
      </w:pPr>
      <w:r w:rsidRPr="00C6015A">
        <w:rPr>
          <w:rFonts w:ascii="Arial" w:hAnsi="Arial" w:cs="Arial"/>
          <w:b w:val="0"/>
          <w:sz w:val="24"/>
          <w:szCs w:val="24"/>
        </w:rPr>
        <w:t>The purpose of the planning application is to see</w:t>
      </w:r>
      <w:r w:rsidR="008C1C06">
        <w:rPr>
          <w:rFonts w:ascii="Arial" w:hAnsi="Arial" w:cs="Arial"/>
          <w:b w:val="0"/>
          <w:sz w:val="24"/>
          <w:szCs w:val="24"/>
        </w:rPr>
        <w:t>k</w:t>
      </w:r>
      <w:r w:rsidRPr="00C6015A">
        <w:rPr>
          <w:rFonts w:ascii="Arial" w:hAnsi="Arial" w:cs="Arial"/>
          <w:b w:val="0"/>
          <w:sz w:val="24"/>
          <w:szCs w:val="24"/>
        </w:rPr>
        <w:t xml:space="preserve"> </w:t>
      </w:r>
      <w:r w:rsidR="000B0445">
        <w:rPr>
          <w:rFonts w:ascii="Arial" w:hAnsi="Arial" w:cs="Arial"/>
          <w:b w:val="0"/>
          <w:sz w:val="24"/>
          <w:szCs w:val="24"/>
        </w:rPr>
        <w:t xml:space="preserve">Listed Building Consent and planning </w:t>
      </w:r>
      <w:r w:rsidRPr="00C6015A">
        <w:rPr>
          <w:rFonts w:ascii="Arial" w:hAnsi="Arial" w:cs="Arial"/>
          <w:b w:val="0"/>
          <w:sz w:val="24"/>
          <w:szCs w:val="24"/>
        </w:rPr>
        <w:t xml:space="preserve">permission for the installation of a new handrail to either side </w:t>
      </w:r>
      <w:r w:rsidR="008C1C06">
        <w:rPr>
          <w:rFonts w:ascii="Arial" w:hAnsi="Arial" w:cs="Arial"/>
          <w:b w:val="0"/>
          <w:sz w:val="24"/>
          <w:szCs w:val="24"/>
        </w:rPr>
        <w:t xml:space="preserve">of </w:t>
      </w:r>
      <w:r w:rsidR="008C1C06" w:rsidRPr="00C6015A">
        <w:rPr>
          <w:rFonts w:ascii="Arial" w:hAnsi="Arial" w:cs="Arial"/>
          <w:b w:val="0"/>
          <w:sz w:val="24"/>
          <w:szCs w:val="24"/>
        </w:rPr>
        <w:t xml:space="preserve">the </w:t>
      </w:r>
      <w:r w:rsidRPr="00C6015A">
        <w:rPr>
          <w:rFonts w:ascii="Arial" w:hAnsi="Arial" w:cs="Arial"/>
          <w:b w:val="0"/>
          <w:sz w:val="24"/>
          <w:szCs w:val="24"/>
        </w:rPr>
        <w:t>existing front elevation</w:t>
      </w:r>
      <w:r w:rsidR="000B0445">
        <w:rPr>
          <w:rFonts w:ascii="Arial" w:hAnsi="Arial" w:cs="Arial"/>
          <w:b w:val="0"/>
          <w:sz w:val="24"/>
          <w:szCs w:val="24"/>
        </w:rPr>
        <w:t>;</w:t>
      </w:r>
      <w:r>
        <w:rPr>
          <w:rFonts w:ascii="Arial" w:hAnsi="Arial" w:cs="Arial"/>
          <w:b w:val="0"/>
          <w:sz w:val="24"/>
          <w:szCs w:val="24"/>
        </w:rPr>
        <w:t xml:space="preserve"> a ramp to the right side of the front building elevation along with handrail</w:t>
      </w:r>
      <w:r w:rsidR="000B0445">
        <w:rPr>
          <w:rFonts w:ascii="Arial" w:hAnsi="Arial" w:cs="Arial"/>
          <w:b w:val="0"/>
          <w:sz w:val="24"/>
          <w:szCs w:val="24"/>
        </w:rPr>
        <w:t xml:space="preserve">; </w:t>
      </w:r>
      <w:r>
        <w:rPr>
          <w:rFonts w:ascii="Arial" w:hAnsi="Arial" w:cs="Arial"/>
          <w:b w:val="0"/>
          <w:sz w:val="24"/>
          <w:szCs w:val="24"/>
        </w:rPr>
        <w:t xml:space="preserve">steps to the left entrance </w:t>
      </w:r>
      <w:r w:rsidR="000B0445">
        <w:rPr>
          <w:rFonts w:ascii="Arial" w:hAnsi="Arial" w:cs="Arial"/>
          <w:b w:val="0"/>
          <w:sz w:val="24"/>
          <w:szCs w:val="24"/>
        </w:rPr>
        <w:t xml:space="preserve">and </w:t>
      </w:r>
      <w:r>
        <w:rPr>
          <w:rFonts w:ascii="Arial" w:hAnsi="Arial" w:cs="Arial"/>
          <w:b w:val="0"/>
          <w:sz w:val="24"/>
          <w:szCs w:val="24"/>
        </w:rPr>
        <w:t xml:space="preserve">front elevation; as well as the installation of a </w:t>
      </w:r>
      <w:r w:rsidR="0065187D" w:rsidRPr="00F40B9C">
        <w:rPr>
          <w:rFonts w:ascii="Arial" w:hAnsi="Arial" w:cs="Arial"/>
          <w:b w:val="0"/>
          <w:sz w:val="24"/>
          <w:szCs w:val="24"/>
        </w:rPr>
        <w:t>new welfare facilities</w:t>
      </w:r>
      <w:r w:rsidR="0065187D">
        <w:rPr>
          <w:rFonts w:ascii="Arial" w:hAnsi="Arial" w:cs="Arial"/>
          <w:b w:val="0"/>
          <w:sz w:val="24"/>
          <w:szCs w:val="24"/>
        </w:rPr>
        <w:t xml:space="preserve"> </w:t>
      </w:r>
      <w:r>
        <w:rPr>
          <w:rFonts w:ascii="Arial" w:hAnsi="Arial" w:cs="Arial"/>
          <w:b w:val="0"/>
          <w:sz w:val="24"/>
          <w:szCs w:val="24"/>
        </w:rPr>
        <w:t xml:space="preserve">to the ground floor to support </w:t>
      </w:r>
      <w:r w:rsidR="0065187D">
        <w:rPr>
          <w:rFonts w:ascii="Arial" w:hAnsi="Arial" w:cs="Arial"/>
          <w:b w:val="0"/>
          <w:sz w:val="24"/>
          <w:szCs w:val="24"/>
        </w:rPr>
        <w:t xml:space="preserve">tenants and members of the public accessing the ground floor of the building during the community engagement workshops. </w:t>
      </w:r>
    </w:p>
    <w:p w:rsidR="008C1C06" w:rsidRDefault="008C1C06" w:rsidP="00C6015A">
      <w:pPr>
        <w:pStyle w:val="Heading1"/>
        <w:shd w:val="clear" w:color="auto" w:fill="FFFFFF"/>
        <w:spacing w:before="0" w:beforeAutospacing="0" w:after="0" w:afterAutospacing="0"/>
        <w:jc w:val="both"/>
        <w:rPr>
          <w:rFonts w:ascii="Arial" w:hAnsi="Arial" w:cs="Arial"/>
          <w:b w:val="0"/>
          <w:sz w:val="24"/>
          <w:szCs w:val="24"/>
        </w:rPr>
      </w:pPr>
    </w:p>
    <w:p w:rsidR="00C6015A" w:rsidRDefault="00C6015A" w:rsidP="00C6015A">
      <w:pPr>
        <w:pStyle w:val="Heading1"/>
        <w:shd w:val="clear" w:color="auto" w:fill="FFFFFF"/>
        <w:spacing w:before="0" w:beforeAutospacing="0" w:after="0" w:afterAutospacing="0"/>
        <w:jc w:val="both"/>
        <w:rPr>
          <w:rFonts w:ascii="Arial" w:hAnsi="Arial" w:cs="Arial"/>
          <w:b w:val="0"/>
          <w:sz w:val="24"/>
          <w:szCs w:val="24"/>
        </w:rPr>
      </w:pPr>
      <w:r>
        <w:rPr>
          <w:rFonts w:ascii="Arial" w:hAnsi="Arial" w:cs="Arial"/>
          <w:b w:val="0"/>
          <w:sz w:val="24"/>
          <w:szCs w:val="24"/>
        </w:rPr>
        <w:t>The access improvements seek to provide ‘barrier free’ access to the Old Library itself that will replace existing steps with a new ramp access, steps with a flat landing area outside of the double metal gate entrance doors</w:t>
      </w:r>
      <w:r w:rsidR="000B0445">
        <w:rPr>
          <w:rFonts w:ascii="Arial" w:hAnsi="Arial" w:cs="Arial"/>
          <w:b w:val="0"/>
          <w:sz w:val="24"/>
          <w:szCs w:val="24"/>
        </w:rPr>
        <w:t>,</w:t>
      </w:r>
      <w:r>
        <w:rPr>
          <w:rFonts w:ascii="Arial" w:hAnsi="Arial" w:cs="Arial"/>
          <w:b w:val="0"/>
          <w:sz w:val="24"/>
          <w:szCs w:val="24"/>
        </w:rPr>
        <w:t xml:space="preserve"> that lead into the lobby entrance area before entering the building and co-ordinating handrails to offer the necessary assistance for all persons accessing this historic Listed Building.</w:t>
      </w:r>
    </w:p>
    <w:p w:rsidR="00C6015A" w:rsidRDefault="00C6015A" w:rsidP="00C6015A">
      <w:pPr>
        <w:pStyle w:val="Heading1"/>
        <w:shd w:val="clear" w:color="auto" w:fill="FFFFFF"/>
        <w:spacing w:before="0" w:beforeAutospacing="0" w:after="0" w:afterAutospacing="0"/>
        <w:jc w:val="both"/>
        <w:rPr>
          <w:rFonts w:ascii="Arial" w:hAnsi="Arial" w:cs="Arial"/>
          <w:b w:val="0"/>
          <w:sz w:val="24"/>
          <w:szCs w:val="24"/>
        </w:rPr>
      </w:pPr>
    </w:p>
    <w:p w:rsidR="00C6015A" w:rsidRDefault="00C6015A" w:rsidP="00C6015A">
      <w:pPr>
        <w:pStyle w:val="Heading1"/>
        <w:shd w:val="clear" w:color="auto" w:fill="FFFFFF"/>
        <w:spacing w:before="0" w:beforeAutospacing="0" w:after="0" w:afterAutospacing="0"/>
        <w:jc w:val="both"/>
        <w:rPr>
          <w:rFonts w:ascii="Arial" w:hAnsi="Arial" w:cs="Arial"/>
          <w:b w:val="0"/>
          <w:sz w:val="24"/>
          <w:szCs w:val="24"/>
        </w:rPr>
      </w:pPr>
      <w:r>
        <w:rPr>
          <w:rFonts w:ascii="Arial" w:hAnsi="Arial" w:cs="Arial"/>
          <w:b w:val="0"/>
          <w:sz w:val="24"/>
          <w:szCs w:val="24"/>
        </w:rPr>
        <w:t xml:space="preserve">The Old Library building is Grade </w:t>
      </w:r>
      <w:r w:rsidR="000B0445">
        <w:rPr>
          <w:rFonts w:ascii="Arial" w:hAnsi="Arial" w:cs="Arial"/>
          <w:b w:val="0"/>
          <w:sz w:val="24"/>
          <w:szCs w:val="24"/>
        </w:rPr>
        <w:t>II</w:t>
      </w:r>
      <w:r>
        <w:rPr>
          <w:rFonts w:ascii="Arial" w:hAnsi="Arial" w:cs="Arial"/>
          <w:b w:val="0"/>
          <w:sz w:val="24"/>
          <w:szCs w:val="24"/>
        </w:rPr>
        <w:t xml:space="preserve"> Listed and stands</w:t>
      </w:r>
      <w:r w:rsidR="0065187D">
        <w:rPr>
          <w:rFonts w:ascii="Arial" w:hAnsi="Arial" w:cs="Arial"/>
          <w:b w:val="0"/>
          <w:sz w:val="24"/>
          <w:szCs w:val="24"/>
        </w:rPr>
        <w:t xml:space="preserve"> within </w:t>
      </w:r>
      <w:r w:rsidR="000B0445">
        <w:rPr>
          <w:rFonts w:ascii="Arial" w:hAnsi="Arial" w:cs="Arial"/>
          <w:b w:val="0"/>
          <w:sz w:val="24"/>
          <w:szCs w:val="24"/>
        </w:rPr>
        <w:t xml:space="preserve">area known as </w:t>
      </w:r>
      <w:r w:rsidR="0065187D">
        <w:rPr>
          <w:rFonts w:ascii="Arial" w:hAnsi="Arial" w:cs="Arial"/>
          <w:b w:val="0"/>
          <w:sz w:val="24"/>
          <w:szCs w:val="24"/>
        </w:rPr>
        <w:t xml:space="preserve">Queen Square. The Old Library is a former office for WCBC IT department. The future use of the building </w:t>
      </w:r>
      <w:r w:rsidR="008C1C06">
        <w:rPr>
          <w:rFonts w:ascii="Arial" w:hAnsi="Arial" w:cs="Arial"/>
          <w:b w:val="0"/>
          <w:sz w:val="24"/>
          <w:szCs w:val="24"/>
        </w:rPr>
        <w:t xml:space="preserve">in the short term </w:t>
      </w:r>
      <w:r w:rsidR="0065187D">
        <w:rPr>
          <w:rFonts w:ascii="Arial" w:hAnsi="Arial" w:cs="Arial"/>
          <w:b w:val="0"/>
          <w:sz w:val="24"/>
          <w:szCs w:val="24"/>
        </w:rPr>
        <w:t xml:space="preserve">is to provide office accommodation to external companies, meetings and community based activities </w:t>
      </w:r>
      <w:r w:rsidR="000B0445">
        <w:rPr>
          <w:rFonts w:ascii="Arial" w:hAnsi="Arial" w:cs="Arial"/>
          <w:b w:val="0"/>
          <w:sz w:val="24"/>
          <w:szCs w:val="24"/>
        </w:rPr>
        <w:t>&amp;</w:t>
      </w:r>
      <w:r w:rsidR="0065187D">
        <w:rPr>
          <w:rFonts w:ascii="Arial" w:hAnsi="Arial" w:cs="Arial"/>
          <w:b w:val="0"/>
          <w:sz w:val="24"/>
          <w:szCs w:val="24"/>
        </w:rPr>
        <w:t xml:space="preserve"> events whilst WCBC museum is temporarily located </w:t>
      </w:r>
      <w:r w:rsidR="000B0445">
        <w:rPr>
          <w:rFonts w:ascii="Arial" w:hAnsi="Arial" w:cs="Arial"/>
          <w:b w:val="0"/>
          <w:sz w:val="24"/>
          <w:szCs w:val="24"/>
        </w:rPr>
        <w:t>to</w:t>
      </w:r>
      <w:r w:rsidR="0065187D">
        <w:rPr>
          <w:rFonts w:ascii="Arial" w:hAnsi="Arial" w:cs="Arial"/>
          <w:b w:val="0"/>
          <w:sz w:val="24"/>
          <w:szCs w:val="24"/>
        </w:rPr>
        <w:t xml:space="preserve"> the Old Library during the refurbishment of the museum on Regents Street.</w:t>
      </w:r>
      <w:r w:rsidR="008C1C06">
        <w:rPr>
          <w:rFonts w:ascii="Arial" w:hAnsi="Arial" w:cs="Arial"/>
          <w:b w:val="0"/>
          <w:sz w:val="24"/>
          <w:szCs w:val="24"/>
        </w:rPr>
        <w:t xml:space="preserve"> The longer vision it to repurpose this building and develop a creative hub that will support Wrexham’s City of Culture 2029.</w:t>
      </w:r>
    </w:p>
    <w:p w:rsidR="0036351C" w:rsidRDefault="0036351C" w:rsidP="00C6015A">
      <w:pPr>
        <w:pStyle w:val="Heading1"/>
        <w:shd w:val="clear" w:color="auto" w:fill="FFFFFF"/>
        <w:spacing w:before="0" w:beforeAutospacing="0" w:after="0" w:afterAutospacing="0"/>
        <w:jc w:val="both"/>
        <w:rPr>
          <w:rFonts w:ascii="Arial" w:hAnsi="Arial" w:cs="Arial"/>
          <w:b w:val="0"/>
          <w:sz w:val="24"/>
          <w:szCs w:val="24"/>
        </w:rPr>
      </w:pPr>
    </w:p>
    <w:p w:rsidR="0036351C" w:rsidRDefault="0036351C" w:rsidP="00C6015A">
      <w:pPr>
        <w:pStyle w:val="Heading1"/>
        <w:shd w:val="clear" w:color="auto" w:fill="FFFFFF"/>
        <w:spacing w:before="0" w:beforeAutospacing="0" w:after="0" w:afterAutospacing="0"/>
        <w:jc w:val="both"/>
        <w:rPr>
          <w:rFonts w:ascii="Arial" w:hAnsi="Arial" w:cs="Arial"/>
          <w:b w:val="0"/>
          <w:sz w:val="24"/>
          <w:szCs w:val="24"/>
        </w:rPr>
      </w:pPr>
      <w:r>
        <w:rPr>
          <w:rFonts w:ascii="Arial" w:hAnsi="Arial" w:cs="Arial"/>
          <w:b w:val="0"/>
          <w:sz w:val="24"/>
          <w:szCs w:val="24"/>
        </w:rPr>
        <w:t>The scope of the design proposals are illustrated on the accompanying drawings</w:t>
      </w:r>
      <w:r w:rsidR="00DA346A">
        <w:rPr>
          <w:rFonts w:ascii="Arial" w:hAnsi="Arial" w:cs="Arial"/>
          <w:b w:val="0"/>
          <w:sz w:val="24"/>
          <w:szCs w:val="24"/>
        </w:rPr>
        <w:t xml:space="preserve"> </w:t>
      </w:r>
      <w:r w:rsidR="00DA346A">
        <w:rPr>
          <w:rFonts w:ascii="Arial" w:hAnsi="Arial" w:cs="Arial"/>
          <w:color w:val="000000" w:themeColor="text1"/>
          <w:sz w:val="24"/>
          <w:szCs w:val="24"/>
        </w:rPr>
        <w:t>PD2023/04/B</w:t>
      </w:r>
      <w:r>
        <w:rPr>
          <w:rFonts w:ascii="Arial" w:hAnsi="Arial" w:cs="Arial"/>
          <w:b w:val="0"/>
          <w:sz w:val="24"/>
          <w:szCs w:val="24"/>
        </w:rPr>
        <w:t xml:space="preserve"> and include –</w:t>
      </w:r>
    </w:p>
    <w:p w:rsidR="0036351C" w:rsidRDefault="0036351C" w:rsidP="00C6015A">
      <w:pPr>
        <w:pStyle w:val="Heading1"/>
        <w:shd w:val="clear" w:color="auto" w:fill="FFFFFF"/>
        <w:spacing w:before="0" w:beforeAutospacing="0" w:after="0" w:afterAutospacing="0"/>
        <w:jc w:val="both"/>
        <w:rPr>
          <w:rFonts w:ascii="Arial" w:hAnsi="Arial" w:cs="Arial"/>
          <w:b w:val="0"/>
          <w:sz w:val="24"/>
          <w:szCs w:val="24"/>
        </w:rPr>
      </w:pPr>
    </w:p>
    <w:p w:rsidR="0036351C" w:rsidRDefault="0036351C" w:rsidP="0036351C">
      <w:pPr>
        <w:pStyle w:val="Heading1"/>
        <w:numPr>
          <w:ilvl w:val="0"/>
          <w:numId w:val="2"/>
        </w:numPr>
        <w:shd w:val="clear" w:color="auto" w:fill="FFFFFF"/>
        <w:spacing w:before="0" w:beforeAutospacing="0" w:after="0" w:afterAutospacing="0"/>
        <w:ind w:left="567" w:hanging="567"/>
        <w:jc w:val="both"/>
        <w:rPr>
          <w:rFonts w:ascii="Arial" w:hAnsi="Arial" w:cs="Arial"/>
          <w:b w:val="0"/>
          <w:sz w:val="24"/>
          <w:szCs w:val="24"/>
        </w:rPr>
      </w:pPr>
      <w:r>
        <w:rPr>
          <w:rFonts w:ascii="Arial" w:hAnsi="Arial" w:cs="Arial"/>
          <w:b w:val="0"/>
          <w:sz w:val="24"/>
          <w:szCs w:val="24"/>
        </w:rPr>
        <w:t>The proposed new ramp access constructed, to a new level access that will provide access into the Old Library building.</w:t>
      </w:r>
    </w:p>
    <w:p w:rsidR="0036351C" w:rsidRDefault="0036351C" w:rsidP="0036351C">
      <w:pPr>
        <w:pStyle w:val="Heading1"/>
        <w:numPr>
          <w:ilvl w:val="0"/>
          <w:numId w:val="2"/>
        </w:numPr>
        <w:shd w:val="clear" w:color="auto" w:fill="FFFFFF"/>
        <w:spacing w:before="0" w:beforeAutospacing="0" w:after="0" w:afterAutospacing="0"/>
        <w:ind w:left="567" w:hanging="567"/>
        <w:jc w:val="both"/>
        <w:rPr>
          <w:rFonts w:ascii="Arial" w:hAnsi="Arial" w:cs="Arial"/>
          <w:b w:val="0"/>
          <w:sz w:val="24"/>
          <w:szCs w:val="24"/>
        </w:rPr>
      </w:pPr>
      <w:r>
        <w:rPr>
          <w:rFonts w:ascii="Arial" w:hAnsi="Arial" w:cs="Arial"/>
          <w:b w:val="0"/>
          <w:sz w:val="24"/>
          <w:szCs w:val="24"/>
        </w:rPr>
        <w:t xml:space="preserve">To provide an accessible WC and baby changing space. The WC on the ground floor will allow use by others visiting the building without disturbing the rest of the </w:t>
      </w:r>
      <w:r w:rsidR="00185600">
        <w:rPr>
          <w:rFonts w:ascii="Arial" w:hAnsi="Arial" w:cs="Arial"/>
          <w:b w:val="0"/>
          <w:sz w:val="24"/>
          <w:szCs w:val="24"/>
        </w:rPr>
        <w:t>building</w:t>
      </w:r>
      <w:r>
        <w:rPr>
          <w:rFonts w:ascii="Arial" w:hAnsi="Arial" w:cs="Arial"/>
          <w:b w:val="0"/>
          <w:sz w:val="24"/>
          <w:szCs w:val="24"/>
        </w:rPr>
        <w:t xml:space="preserve"> tenants.</w:t>
      </w:r>
    </w:p>
    <w:p w:rsidR="0036351C" w:rsidRDefault="0036351C" w:rsidP="0036351C">
      <w:pPr>
        <w:pStyle w:val="Heading1"/>
        <w:numPr>
          <w:ilvl w:val="0"/>
          <w:numId w:val="2"/>
        </w:numPr>
        <w:shd w:val="clear" w:color="auto" w:fill="FFFFFF"/>
        <w:spacing w:before="0" w:beforeAutospacing="0" w:after="0" w:afterAutospacing="0"/>
        <w:ind w:left="567" w:hanging="567"/>
        <w:jc w:val="both"/>
        <w:rPr>
          <w:rFonts w:ascii="Arial" w:hAnsi="Arial" w:cs="Arial"/>
          <w:b w:val="0"/>
          <w:sz w:val="24"/>
          <w:szCs w:val="24"/>
        </w:rPr>
      </w:pPr>
      <w:r>
        <w:rPr>
          <w:rFonts w:ascii="Arial" w:hAnsi="Arial" w:cs="Arial"/>
          <w:b w:val="0"/>
          <w:sz w:val="24"/>
          <w:szCs w:val="24"/>
        </w:rPr>
        <w:t xml:space="preserve">The refurbishment of an existing kitchen facility to support tenants and any events </w:t>
      </w:r>
      <w:r w:rsidR="00DA346A">
        <w:rPr>
          <w:rFonts w:ascii="Arial" w:hAnsi="Arial" w:cs="Arial"/>
          <w:b w:val="0"/>
          <w:sz w:val="24"/>
          <w:szCs w:val="24"/>
        </w:rPr>
        <w:t xml:space="preserve">/ </w:t>
      </w:r>
      <w:r>
        <w:rPr>
          <w:rFonts w:ascii="Arial" w:hAnsi="Arial" w:cs="Arial"/>
          <w:b w:val="0"/>
          <w:sz w:val="24"/>
          <w:szCs w:val="24"/>
        </w:rPr>
        <w:t xml:space="preserve">engagement </w:t>
      </w:r>
      <w:r w:rsidR="00185600">
        <w:rPr>
          <w:rFonts w:ascii="Arial" w:hAnsi="Arial" w:cs="Arial"/>
          <w:b w:val="0"/>
          <w:sz w:val="24"/>
          <w:szCs w:val="24"/>
        </w:rPr>
        <w:t>delivered</w:t>
      </w:r>
      <w:r>
        <w:rPr>
          <w:rFonts w:ascii="Arial" w:hAnsi="Arial" w:cs="Arial"/>
          <w:b w:val="0"/>
          <w:sz w:val="24"/>
          <w:szCs w:val="24"/>
        </w:rPr>
        <w:t>.</w:t>
      </w:r>
    </w:p>
    <w:p w:rsidR="0036351C" w:rsidRDefault="0036351C" w:rsidP="00185600">
      <w:pPr>
        <w:pStyle w:val="Heading1"/>
        <w:shd w:val="clear" w:color="auto" w:fill="FFFFFF"/>
        <w:spacing w:before="0" w:beforeAutospacing="0" w:after="0" w:afterAutospacing="0"/>
        <w:jc w:val="both"/>
        <w:rPr>
          <w:rFonts w:ascii="Arial" w:hAnsi="Arial" w:cs="Arial"/>
          <w:b w:val="0"/>
          <w:sz w:val="24"/>
          <w:szCs w:val="24"/>
        </w:rPr>
      </w:pPr>
    </w:p>
    <w:p w:rsidR="0065187D" w:rsidRDefault="0065187D" w:rsidP="00C6015A">
      <w:pPr>
        <w:pStyle w:val="Heading1"/>
        <w:shd w:val="clear" w:color="auto" w:fill="FFFFFF"/>
        <w:spacing w:before="0" w:beforeAutospacing="0" w:after="0" w:afterAutospacing="0"/>
        <w:jc w:val="both"/>
        <w:rPr>
          <w:rFonts w:ascii="Arial" w:hAnsi="Arial" w:cs="Arial"/>
          <w:b w:val="0"/>
          <w:sz w:val="24"/>
          <w:szCs w:val="24"/>
        </w:rPr>
      </w:pPr>
    </w:p>
    <w:p w:rsidR="0065187D" w:rsidRDefault="0065187D" w:rsidP="00C6015A">
      <w:pPr>
        <w:pStyle w:val="Heading1"/>
        <w:shd w:val="clear" w:color="auto" w:fill="FFFFFF"/>
        <w:spacing w:before="0" w:beforeAutospacing="0" w:after="0" w:afterAutospacing="0"/>
        <w:jc w:val="both"/>
        <w:rPr>
          <w:rFonts w:ascii="Arial" w:hAnsi="Arial" w:cs="Arial"/>
          <w:b w:val="0"/>
          <w:sz w:val="24"/>
          <w:szCs w:val="24"/>
        </w:rPr>
      </w:pPr>
      <w:r w:rsidRPr="008C1C06">
        <w:rPr>
          <w:rFonts w:ascii="Arial" w:hAnsi="Arial" w:cs="Arial"/>
          <w:sz w:val="24"/>
          <w:szCs w:val="24"/>
          <w:u w:val="single"/>
        </w:rPr>
        <w:t>Historical Context</w:t>
      </w:r>
      <w:r>
        <w:rPr>
          <w:rFonts w:ascii="Arial" w:hAnsi="Arial" w:cs="Arial"/>
          <w:b w:val="0"/>
          <w:sz w:val="24"/>
          <w:szCs w:val="24"/>
        </w:rPr>
        <w:t>:</w:t>
      </w:r>
    </w:p>
    <w:p w:rsidR="00E5486F" w:rsidRDefault="008C1C06" w:rsidP="00717FF7">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The </w:t>
      </w:r>
      <w:r w:rsidR="00717FF7">
        <w:rPr>
          <w:rFonts w:ascii="Arial" w:eastAsia="Times New Roman" w:hAnsi="Arial" w:cs="Arial"/>
          <w:sz w:val="24"/>
          <w:szCs w:val="24"/>
          <w:lang w:eastAsia="en-GB"/>
        </w:rPr>
        <w:t xml:space="preserve">Old Library building was built in </w:t>
      </w:r>
      <w:r w:rsidR="00E5486F" w:rsidRPr="00E5486F">
        <w:rPr>
          <w:rFonts w:ascii="Arial" w:eastAsia="Times New Roman" w:hAnsi="Arial" w:cs="Arial"/>
          <w:sz w:val="24"/>
          <w:szCs w:val="24"/>
          <w:lang w:eastAsia="en-GB"/>
        </w:rPr>
        <w:t xml:space="preserve">1907. </w:t>
      </w:r>
      <w:r>
        <w:rPr>
          <w:rFonts w:ascii="Arial" w:eastAsia="Times New Roman" w:hAnsi="Arial" w:cs="Arial"/>
          <w:sz w:val="24"/>
          <w:szCs w:val="24"/>
          <w:lang w:eastAsia="en-GB"/>
        </w:rPr>
        <w:t xml:space="preserve">The building is </w:t>
      </w:r>
      <w:r w:rsidR="00E5486F" w:rsidRPr="00E5486F">
        <w:rPr>
          <w:rFonts w:ascii="Arial" w:eastAsia="Times New Roman" w:hAnsi="Arial" w:cs="Arial"/>
          <w:sz w:val="24"/>
          <w:szCs w:val="24"/>
          <w:lang w:eastAsia="en-GB"/>
        </w:rPr>
        <w:t>Classical</w:t>
      </w:r>
      <w:r>
        <w:rPr>
          <w:rFonts w:ascii="Arial" w:eastAsia="Times New Roman" w:hAnsi="Arial" w:cs="Arial"/>
          <w:sz w:val="24"/>
          <w:szCs w:val="24"/>
          <w:lang w:eastAsia="en-GB"/>
        </w:rPr>
        <w:t xml:space="preserve"> in design and is</w:t>
      </w:r>
      <w:r w:rsidR="00E5486F" w:rsidRPr="00E5486F">
        <w:rPr>
          <w:rFonts w:ascii="Arial" w:eastAsia="Times New Roman" w:hAnsi="Arial" w:cs="Arial"/>
          <w:sz w:val="24"/>
          <w:szCs w:val="24"/>
          <w:lang w:eastAsia="en-GB"/>
        </w:rPr>
        <w:t xml:space="preserve"> 2 storey</w:t>
      </w:r>
      <w:r>
        <w:rPr>
          <w:rFonts w:ascii="Arial" w:eastAsia="Times New Roman" w:hAnsi="Arial" w:cs="Arial"/>
          <w:sz w:val="24"/>
          <w:szCs w:val="24"/>
          <w:lang w:eastAsia="en-GB"/>
        </w:rPr>
        <w:t xml:space="preserve"> high</w:t>
      </w:r>
      <w:r w:rsidR="00E5486F" w:rsidRPr="00E5486F">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The </w:t>
      </w:r>
      <w:r w:rsidR="00E5486F" w:rsidRPr="00E5486F">
        <w:rPr>
          <w:rFonts w:ascii="Arial" w:eastAsia="Times New Roman" w:hAnsi="Arial" w:cs="Arial"/>
          <w:sz w:val="24"/>
          <w:szCs w:val="24"/>
          <w:lang w:eastAsia="en-GB"/>
        </w:rPr>
        <w:t xml:space="preserve">Ground floor </w:t>
      </w:r>
      <w:r>
        <w:rPr>
          <w:rFonts w:ascii="Arial" w:eastAsia="Times New Roman" w:hAnsi="Arial" w:cs="Arial"/>
          <w:sz w:val="24"/>
          <w:szCs w:val="24"/>
          <w:lang w:eastAsia="en-GB"/>
        </w:rPr>
        <w:t>facades of the building are sand</w:t>
      </w:r>
      <w:r w:rsidR="00E5486F" w:rsidRPr="00E5486F">
        <w:rPr>
          <w:rFonts w:ascii="Arial" w:eastAsia="Times New Roman" w:hAnsi="Arial" w:cs="Arial"/>
          <w:sz w:val="24"/>
          <w:szCs w:val="24"/>
          <w:lang w:eastAsia="en-GB"/>
        </w:rPr>
        <w:t xml:space="preserve">stone, </w:t>
      </w:r>
      <w:r>
        <w:rPr>
          <w:rFonts w:ascii="Arial" w:eastAsia="Times New Roman" w:hAnsi="Arial" w:cs="Arial"/>
          <w:sz w:val="24"/>
          <w:szCs w:val="24"/>
          <w:lang w:eastAsia="en-GB"/>
        </w:rPr>
        <w:t xml:space="preserve">with </w:t>
      </w:r>
      <w:r w:rsidR="00E5486F" w:rsidRPr="00E5486F">
        <w:rPr>
          <w:rFonts w:ascii="Arial" w:eastAsia="Times New Roman" w:hAnsi="Arial" w:cs="Arial"/>
          <w:sz w:val="24"/>
          <w:szCs w:val="24"/>
          <w:lang w:eastAsia="en-GB"/>
        </w:rPr>
        <w:t xml:space="preserve">red brick </w:t>
      </w:r>
      <w:r>
        <w:rPr>
          <w:rFonts w:ascii="Arial" w:eastAsia="Times New Roman" w:hAnsi="Arial" w:cs="Arial"/>
          <w:sz w:val="24"/>
          <w:szCs w:val="24"/>
          <w:lang w:eastAsia="en-GB"/>
        </w:rPr>
        <w:t xml:space="preserve">arches </w:t>
      </w:r>
      <w:r w:rsidR="00E5486F" w:rsidRPr="00E5486F">
        <w:rPr>
          <w:rFonts w:ascii="Arial" w:eastAsia="Times New Roman" w:hAnsi="Arial" w:cs="Arial"/>
          <w:sz w:val="24"/>
          <w:szCs w:val="24"/>
          <w:lang w:eastAsia="en-GB"/>
        </w:rPr>
        <w:t xml:space="preserve">above. </w:t>
      </w:r>
      <w:r w:rsidR="00DC30CC">
        <w:rPr>
          <w:rFonts w:ascii="Arial" w:eastAsia="Times New Roman" w:hAnsi="Arial" w:cs="Arial"/>
          <w:sz w:val="24"/>
          <w:szCs w:val="24"/>
          <w:lang w:eastAsia="en-GB"/>
        </w:rPr>
        <w:t>The building has s</w:t>
      </w:r>
      <w:r w:rsidR="00E5486F" w:rsidRPr="00E5486F">
        <w:rPr>
          <w:rFonts w:ascii="Arial" w:eastAsia="Times New Roman" w:hAnsi="Arial" w:cs="Arial"/>
          <w:sz w:val="24"/>
          <w:szCs w:val="24"/>
          <w:lang w:eastAsia="en-GB"/>
        </w:rPr>
        <w:t>tone pilasters</w:t>
      </w:r>
      <w:r w:rsidR="00DC30CC">
        <w:rPr>
          <w:rFonts w:ascii="Arial" w:eastAsia="Times New Roman" w:hAnsi="Arial" w:cs="Arial"/>
          <w:sz w:val="24"/>
          <w:szCs w:val="24"/>
          <w:lang w:eastAsia="en-GB"/>
        </w:rPr>
        <w:t>; s</w:t>
      </w:r>
      <w:r w:rsidR="00E5486F" w:rsidRPr="00E5486F">
        <w:rPr>
          <w:rFonts w:ascii="Arial" w:eastAsia="Times New Roman" w:hAnsi="Arial" w:cs="Arial"/>
          <w:sz w:val="24"/>
          <w:szCs w:val="24"/>
          <w:lang w:eastAsia="en-GB"/>
        </w:rPr>
        <w:t>mall square cupola</w:t>
      </w:r>
      <w:r w:rsidR="00DC30CC">
        <w:rPr>
          <w:rFonts w:ascii="Arial" w:eastAsia="Times New Roman" w:hAnsi="Arial" w:cs="Arial"/>
          <w:sz w:val="24"/>
          <w:szCs w:val="24"/>
          <w:lang w:eastAsia="en-GB"/>
        </w:rPr>
        <w:t xml:space="preserve"> and a c</w:t>
      </w:r>
      <w:r w:rsidR="00E5486F" w:rsidRPr="00E5486F">
        <w:rPr>
          <w:rFonts w:ascii="Arial" w:eastAsia="Times New Roman" w:hAnsi="Arial" w:cs="Arial"/>
          <w:sz w:val="24"/>
          <w:szCs w:val="24"/>
          <w:lang w:eastAsia="en-GB"/>
        </w:rPr>
        <w:t xml:space="preserve">urved pediment above </w:t>
      </w:r>
      <w:r w:rsidR="00DC30CC">
        <w:rPr>
          <w:rFonts w:ascii="Arial" w:eastAsia="Times New Roman" w:hAnsi="Arial" w:cs="Arial"/>
          <w:sz w:val="24"/>
          <w:szCs w:val="24"/>
          <w:lang w:eastAsia="en-GB"/>
        </w:rPr>
        <w:t xml:space="preserve">the </w:t>
      </w:r>
      <w:r w:rsidR="00E5486F" w:rsidRPr="00E5486F">
        <w:rPr>
          <w:rFonts w:ascii="Arial" w:eastAsia="Times New Roman" w:hAnsi="Arial" w:cs="Arial"/>
          <w:sz w:val="24"/>
          <w:szCs w:val="24"/>
          <w:lang w:eastAsia="en-GB"/>
        </w:rPr>
        <w:t>centre window bay with cartouche in it.</w:t>
      </w:r>
    </w:p>
    <w:p w:rsidR="008C1C06" w:rsidRDefault="008C1C06" w:rsidP="00717FF7">
      <w:pPr>
        <w:spacing w:after="0" w:line="240" w:lineRule="auto"/>
        <w:jc w:val="both"/>
        <w:rPr>
          <w:rFonts w:ascii="Arial" w:eastAsia="Times New Roman" w:hAnsi="Arial" w:cs="Arial"/>
          <w:sz w:val="24"/>
          <w:szCs w:val="24"/>
          <w:lang w:eastAsia="en-GB"/>
        </w:rPr>
      </w:pPr>
    </w:p>
    <w:p w:rsidR="008C1C06" w:rsidRPr="00E5486F" w:rsidRDefault="008C1C06" w:rsidP="00717FF7">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The building is a prominent building on Queens square that has been in the Council’s ownership since 1973. The building </w:t>
      </w:r>
      <w:r w:rsidR="00DC30CC">
        <w:rPr>
          <w:rFonts w:ascii="Arial" w:eastAsia="Times New Roman" w:hAnsi="Arial" w:cs="Arial"/>
          <w:sz w:val="24"/>
          <w:szCs w:val="24"/>
          <w:lang w:eastAsia="en-GB"/>
        </w:rPr>
        <w:t xml:space="preserve">was built as a library and lecture hall in 1907 with </w:t>
      </w:r>
      <w:r w:rsidR="00DC30CC">
        <w:rPr>
          <w:rFonts w:ascii="Arial" w:eastAsia="Times New Roman" w:hAnsi="Arial" w:cs="Arial"/>
          <w:sz w:val="24"/>
          <w:szCs w:val="24"/>
          <w:lang w:eastAsia="en-GB"/>
        </w:rPr>
        <w:lastRenderedPageBreak/>
        <w:t xml:space="preserve">funding from the Carnegie Trust to designs of Vernon Hodge. The building was extended in 1951. </w:t>
      </w:r>
    </w:p>
    <w:p w:rsidR="00E5486F" w:rsidRDefault="00E5486F" w:rsidP="00717FF7">
      <w:pPr>
        <w:spacing w:after="0" w:line="240" w:lineRule="auto"/>
      </w:pPr>
    </w:p>
    <w:p w:rsidR="00E5486F" w:rsidRDefault="00DC30CC" w:rsidP="00DC30CC">
      <w:pPr>
        <w:spacing w:after="0" w:line="240" w:lineRule="auto"/>
        <w:jc w:val="both"/>
        <w:rPr>
          <w:rFonts w:ascii="Arial" w:hAnsi="Arial" w:cs="Arial"/>
          <w:sz w:val="24"/>
          <w:szCs w:val="24"/>
        </w:rPr>
      </w:pPr>
      <w:r w:rsidRPr="00DC30CC">
        <w:rPr>
          <w:rFonts w:ascii="Arial" w:hAnsi="Arial" w:cs="Arial"/>
          <w:b/>
          <w:sz w:val="24"/>
          <w:szCs w:val="24"/>
          <w:u w:val="single"/>
        </w:rPr>
        <w:t>Character, Scale and Materials</w:t>
      </w:r>
      <w:r>
        <w:rPr>
          <w:rFonts w:ascii="Arial" w:hAnsi="Arial" w:cs="Arial"/>
          <w:sz w:val="24"/>
          <w:szCs w:val="24"/>
        </w:rPr>
        <w:t>:</w:t>
      </w:r>
    </w:p>
    <w:p w:rsidR="00DC30CC" w:rsidRDefault="00DC30CC" w:rsidP="00DC30CC">
      <w:pPr>
        <w:spacing w:after="0" w:line="240" w:lineRule="auto"/>
        <w:jc w:val="both"/>
        <w:rPr>
          <w:rFonts w:ascii="Arial" w:hAnsi="Arial" w:cs="Arial"/>
          <w:sz w:val="24"/>
          <w:szCs w:val="24"/>
        </w:rPr>
      </w:pPr>
      <w:r>
        <w:rPr>
          <w:rFonts w:ascii="Arial" w:hAnsi="Arial" w:cs="Arial"/>
          <w:sz w:val="24"/>
          <w:szCs w:val="24"/>
        </w:rPr>
        <w:t>The proposals seek to improve the current access provision for users by providing a ‘step free’ route that will remove the current physical barriers for wheel chair users. People with mobility issues and to young families who might need to negotiate the exi</w:t>
      </w:r>
      <w:r w:rsidR="00617691">
        <w:rPr>
          <w:rFonts w:ascii="Arial" w:hAnsi="Arial" w:cs="Arial"/>
          <w:sz w:val="24"/>
          <w:szCs w:val="24"/>
        </w:rPr>
        <w:t xml:space="preserve">sting steps with pushchairs </w:t>
      </w:r>
      <w:proofErr w:type="spellStart"/>
      <w:r w:rsidR="00617691">
        <w:rPr>
          <w:rFonts w:ascii="Arial" w:hAnsi="Arial" w:cs="Arial"/>
          <w:sz w:val="24"/>
          <w:szCs w:val="24"/>
        </w:rPr>
        <w:t>etc</w:t>
      </w:r>
      <w:proofErr w:type="spellEnd"/>
      <w:r w:rsidR="00617691">
        <w:rPr>
          <w:rFonts w:ascii="Arial" w:hAnsi="Arial" w:cs="Arial"/>
          <w:sz w:val="24"/>
          <w:szCs w:val="24"/>
        </w:rPr>
        <w:t>;</w:t>
      </w:r>
      <w:r>
        <w:rPr>
          <w:rFonts w:ascii="Arial" w:hAnsi="Arial" w:cs="Arial"/>
          <w:sz w:val="24"/>
          <w:szCs w:val="24"/>
        </w:rPr>
        <w:t xml:space="preserve"> </w:t>
      </w:r>
      <w:r w:rsidR="005F30C0">
        <w:rPr>
          <w:rFonts w:ascii="Arial" w:hAnsi="Arial" w:cs="Arial"/>
          <w:sz w:val="24"/>
          <w:szCs w:val="24"/>
        </w:rPr>
        <w:t xml:space="preserve">along with a new </w:t>
      </w:r>
      <w:r w:rsidR="00617691" w:rsidRPr="00F40B9C">
        <w:rPr>
          <w:rFonts w:ascii="Arial" w:hAnsi="Arial" w:cs="Arial"/>
          <w:sz w:val="24"/>
          <w:szCs w:val="24"/>
        </w:rPr>
        <w:t>welfare facilities</w:t>
      </w:r>
      <w:r w:rsidR="005F30C0">
        <w:rPr>
          <w:rFonts w:ascii="Arial" w:hAnsi="Arial" w:cs="Arial"/>
          <w:sz w:val="24"/>
          <w:szCs w:val="24"/>
        </w:rPr>
        <w:t xml:space="preserve"> </w:t>
      </w:r>
      <w:r w:rsidR="00617691">
        <w:rPr>
          <w:rFonts w:ascii="Arial" w:hAnsi="Arial" w:cs="Arial"/>
          <w:sz w:val="24"/>
          <w:szCs w:val="24"/>
        </w:rPr>
        <w:t>to the ground floor.</w:t>
      </w:r>
      <w:r w:rsidR="005F30C0">
        <w:rPr>
          <w:rFonts w:ascii="Arial" w:hAnsi="Arial" w:cs="Arial"/>
          <w:sz w:val="24"/>
          <w:szCs w:val="24"/>
        </w:rPr>
        <w:t xml:space="preserve"> </w:t>
      </w:r>
      <w:r>
        <w:rPr>
          <w:rFonts w:ascii="Arial" w:hAnsi="Arial" w:cs="Arial"/>
          <w:sz w:val="24"/>
          <w:szCs w:val="24"/>
        </w:rPr>
        <w:t xml:space="preserve">The project also includes for the introduction of a simple handrail to one side of the new ramp access as well as the new steps to the left side of the landing platform at the front entrance. The handrails will significantly aid access to the Old Library for elderly and those previously will be an aid for anyone with restricted mobility. The proposals will provide the assurance </w:t>
      </w:r>
      <w:r w:rsidR="004F6FF8">
        <w:rPr>
          <w:rFonts w:ascii="Arial" w:hAnsi="Arial" w:cs="Arial"/>
          <w:sz w:val="24"/>
          <w:szCs w:val="24"/>
        </w:rPr>
        <w:t>necessary to remove/reduce some of the barriers that are presenting difficulties to individuals in the community at this present time</w:t>
      </w:r>
      <w:r w:rsidR="00324B4D">
        <w:rPr>
          <w:rFonts w:ascii="Arial" w:hAnsi="Arial" w:cs="Arial"/>
          <w:sz w:val="24"/>
          <w:szCs w:val="24"/>
        </w:rPr>
        <w:t xml:space="preserve"> accessing this building as the wooden temporary ramp is not sufficient and a permanent solution implemented</w:t>
      </w:r>
      <w:r w:rsidR="004F6FF8">
        <w:rPr>
          <w:rFonts w:ascii="Arial" w:hAnsi="Arial" w:cs="Arial"/>
          <w:sz w:val="24"/>
          <w:szCs w:val="24"/>
        </w:rPr>
        <w:t xml:space="preserve">. </w:t>
      </w:r>
      <w:r w:rsidR="002413F7">
        <w:rPr>
          <w:rFonts w:ascii="Arial" w:hAnsi="Arial" w:cs="Arial"/>
          <w:sz w:val="24"/>
          <w:szCs w:val="24"/>
        </w:rPr>
        <w:t>The proposals meet Buildin</w:t>
      </w:r>
      <w:r w:rsidR="00086B57">
        <w:rPr>
          <w:rFonts w:ascii="Arial" w:hAnsi="Arial" w:cs="Arial"/>
          <w:sz w:val="24"/>
          <w:szCs w:val="24"/>
        </w:rPr>
        <w:t>g Regulations Standard.</w:t>
      </w:r>
    </w:p>
    <w:p w:rsidR="002413F7" w:rsidRDefault="002413F7" w:rsidP="00DC30CC">
      <w:pPr>
        <w:spacing w:after="0" w:line="240" w:lineRule="auto"/>
        <w:jc w:val="both"/>
        <w:rPr>
          <w:rFonts w:ascii="Arial" w:hAnsi="Arial" w:cs="Arial"/>
          <w:sz w:val="24"/>
          <w:szCs w:val="24"/>
        </w:rPr>
      </w:pPr>
    </w:p>
    <w:p w:rsidR="00E5486F" w:rsidRDefault="002413F7" w:rsidP="00D9253D">
      <w:pPr>
        <w:spacing w:after="0" w:line="240" w:lineRule="auto"/>
        <w:jc w:val="both"/>
        <w:rPr>
          <w:rFonts w:ascii="Arial" w:hAnsi="Arial" w:cs="Arial"/>
          <w:sz w:val="24"/>
          <w:szCs w:val="24"/>
        </w:rPr>
      </w:pPr>
      <w:r>
        <w:rPr>
          <w:rFonts w:ascii="Arial" w:hAnsi="Arial" w:cs="Arial"/>
          <w:sz w:val="24"/>
          <w:szCs w:val="24"/>
        </w:rPr>
        <w:t xml:space="preserve">The simple aesthetic and detailing of the handrail to the </w:t>
      </w:r>
      <w:r w:rsidR="00324B4D">
        <w:rPr>
          <w:rFonts w:ascii="Arial" w:hAnsi="Arial" w:cs="Arial"/>
          <w:sz w:val="24"/>
          <w:szCs w:val="24"/>
        </w:rPr>
        <w:t xml:space="preserve">right and </w:t>
      </w:r>
      <w:r>
        <w:rPr>
          <w:rFonts w:ascii="Arial" w:hAnsi="Arial" w:cs="Arial"/>
          <w:sz w:val="24"/>
          <w:szCs w:val="24"/>
        </w:rPr>
        <w:t xml:space="preserve">left hand side of the building </w:t>
      </w:r>
      <w:r w:rsidR="00324B4D">
        <w:rPr>
          <w:rFonts w:ascii="Arial" w:hAnsi="Arial" w:cs="Arial"/>
          <w:sz w:val="24"/>
          <w:szCs w:val="24"/>
        </w:rPr>
        <w:t xml:space="preserve">entrance </w:t>
      </w:r>
      <w:r>
        <w:rPr>
          <w:rFonts w:ascii="Arial" w:hAnsi="Arial" w:cs="Arial"/>
          <w:sz w:val="24"/>
          <w:szCs w:val="24"/>
        </w:rPr>
        <w:t>from Queens square, has been developed to reduce its visual impact within the setting and to be complementary with the architectural style and detailing of the front elevation of the Old Library building.</w:t>
      </w:r>
      <w:r>
        <w:rPr>
          <w:rFonts w:ascii="Arial" w:hAnsi="Arial" w:cs="Arial"/>
          <w:sz w:val="24"/>
          <w:szCs w:val="24"/>
        </w:rPr>
        <w:tab/>
      </w:r>
      <w:r w:rsidRPr="002413F7">
        <w:rPr>
          <w:rFonts w:ascii="Arial" w:hAnsi="Arial" w:cs="Arial"/>
          <w:sz w:val="24"/>
          <w:szCs w:val="24"/>
        </w:rPr>
        <w:t xml:space="preserve">    </w:t>
      </w:r>
    </w:p>
    <w:p w:rsidR="00E5486F" w:rsidRDefault="00E5486F" w:rsidP="00717FF7">
      <w:pPr>
        <w:spacing w:after="0" w:line="240" w:lineRule="auto"/>
        <w:rPr>
          <w:rFonts w:ascii="Arial" w:hAnsi="Arial" w:cs="Arial"/>
          <w:sz w:val="24"/>
          <w:szCs w:val="24"/>
        </w:rPr>
      </w:pPr>
    </w:p>
    <w:p w:rsidR="00E5486F" w:rsidRDefault="00D55689" w:rsidP="00D55689">
      <w:pPr>
        <w:spacing w:after="0" w:line="240" w:lineRule="auto"/>
        <w:jc w:val="both"/>
        <w:rPr>
          <w:rFonts w:ascii="Arial" w:hAnsi="Arial" w:cs="Arial"/>
          <w:sz w:val="24"/>
          <w:szCs w:val="24"/>
        </w:rPr>
      </w:pPr>
      <w:r>
        <w:rPr>
          <w:rFonts w:ascii="Arial" w:hAnsi="Arial" w:cs="Arial"/>
          <w:sz w:val="24"/>
          <w:szCs w:val="24"/>
        </w:rPr>
        <w:t xml:space="preserve">The proposals presented seek to reflect a scale and detailing that is appropriate to the setting and will not significantly alter the heritage value of the Old Library. The dimensions of the new ramp and steps to provide a level landing area outside of the existing entrance doors and the overall width between handrails will also </w:t>
      </w:r>
      <w:proofErr w:type="gramStart"/>
      <w:r>
        <w:rPr>
          <w:rFonts w:ascii="Arial" w:hAnsi="Arial" w:cs="Arial"/>
          <w:sz w:val="24"/>
          <w:szCs w:val="24"/>
        </w:rPr>
        <w:t>enable  events</w:t>
      </w:r>
      <w:proofErr w:type="gramEnd"/>
      <w:r>
        <w:rPr>
          <w:rFonts w:ascii="Arial" w:hAnsi="Arial" w:cs="Arial"/>
          <w:sz w:val="24"/>
          <w:szCs w:val="24"/>
        </w:rPr>
        <w:t>, workshops and use of the building to be better accommodated.</w:t>
      </w:r>
    </w:p>
    <w:p w:rsidR="00D55689" w:rsidRDefault="00D55689" w:rsidP="00D55689">
      <w:pPr>
        <w:spacing w:after="0" w:line="240" w:lineRule="auto"/>
        <w:jc w:val="both"/>
        <w:rPr>
          <w:rFonts w:ascii="Arial" w:hAnsi="Arial" w:cs="Arial"/>
          <w:sz w:val="24"/>
          <w:szCs w:val="24"/>
        </w:rPr>
      </w:pPr>
    </w:p>
    <w:p w:rsidR="00D55689" w:rsidRDefault="00D55689" w:rsidP="00D55689">
      <w:pPr>
        <w:spacing w:after="0" w:line="240" w:lineRule="auto"/>
        <w:jc w:val="both"/>
        <w:rPr>
          <w:rFonts w:ascii="Arial" w:hAnsi="Arial" w:cs="Arial"/>
          <w:sz w:val="24"/>
          <w:szCs w:val="24"/>
        </w:rPr>
      </w:pPr>
      <w:r>
        <w:rPr>
          <w:rFonts w:ascii="Arial" w:hAnsi="Arial" w:cs="Arial"/>
          <w:sz w:val="24"/>
          <w:szCs w:val="24"/>
        </w:rPr>
        <w:t xml:space="preserve">It is proposed that the steps and ramp will be constructed of </w:t>
      </w:r>
      <w:proofErr w:type="spellStart"/>
      <w:proofErr w:type="gramStart"/>
      <w:r>
        <w:rPr>
          <w:rFonts w:ascii="Arial" w:hAnsi="Arial" w:cs="Arial"/>
          <w:sz w:val="24"/>
          <w:szCs w:val="24"/>
        </w:rPr>
        <w:t>york</w:t>
      </w:r>
      <w:proofErr w:type="spellEnd"/>
      <w:proofErr w:type="gramEnd"/>
      <w:r>
        <w:rPr>
          <w:rFonts w:ascii="Arial" w:hAnsi="Arial" w:cs="Arial"/>
          <w:sz w:val="24"/>
          <w:szCs w:val="24"/>
        </w:rPr>
        <w:t xml:space="preserve"> stone to resemble the tone of the existing York stone paving on Queens Square as well as the existing building front elevation. The rise will be solid York stone that will align with the colour and texture of the existing paving. A contract corduroy paving will be used at the bottom and top landing areas to meet Building Regulations requirements to provide a contract surface when approaching and leaving the building. </w:t>
      </w:r>
    </w:p>
    <w:p w:rsidR="00D55689" w:rsidRDefault="00D55689" w:rsidP="00D55689">
      <w:pPr>
        <w:spacing w:after="0" w:line="240" w:lineRule="auto"/>
        <w:jc w:val="both"/>
        <w:rPr>
          <w:rFonts w:ascii="Arial" w:hAnsi="Arial" w:cs="Arial"/>
          <w:sz w:val="24"/>
          <w:szCs w:val="24"/>
        </w:rPr>
      </w:pPr>
    </w:p>
    <w:p w:rsidR="00D55689" w:rsidRDefault="00D55689" w:rsidP="00D55689">
      <w:pPr>
        <w:spacing w:after="0" w:line="240" w:lineRule="auto"/>
        <w:jc w:val="both"/>
        <w:rPr>
          <w:rFonts w:ascii="Arial" w:hAnsi="Arial" w:cs="Arial"/>
          <w:sz w:val="24"/>
          <w:szCs w:val="24"/>
        </w:rPr>
      </w:pPr>
      <w:r w:rsidRPr="00D55689">
        <w:rPr>
          <w:rFonts w:ascii="Arial" w:hAnsi="Arial" w:cs="Arial"/>
          <w:sz w:val="24"/>
          <w:szCs w:val="24"/>
        </w:rPr>
        <w:t>The ramp up gradient will be to a minimum 1:15 gradient. Matching York stone finish corduroy hazard warning surface top of steps and bottom landing to be approved document part M. Matching York stone flagstones to existing square forming ramp, level platform &amp; steps. Matching York stone slab on edge with 100mm upstand to raising ramp side. The steps will have a rounded corner to match the existing yok stone curve first entrance step.</w:t>
      </w:r>
    </w:p>
    <w:p w:rsidR="00D55689" w:rsidRDefault="00D55689" w:rsidP="00D55689">
      <w:pPr>
        <w:spacing w:after="0" w:line="240" w:lineRule="auto"/>
        <w:jc w:val="both"/>
        <w:rPr>
          <w:rFonts w:ascii="Arial" w:hAnsi="Arial" w:cs="Arial"/>
          <w:sz w:val="24"/>
          <w:szCs w:val="24"/>
        </w:rPr>
      </w:pPr>
    </w:p>
    <w:p w:rsidR="00D55689" w:rsidRDefault="00D55689" w:rsidP="00D55689">
      <w:pPr>
        <w:spacing w:after="0" w:line="240" w:lineRule="auto"/>
        <w:jc w:val="both"/>
        <w:rPr>
          <w:rFonts w:ascii="Arial" w:hAnsi="Arial" w:cs="Arial"/>
          <w:sz w:val="24"/>
          <w:szCs w:val="24"/>
        </w:rPr>
      </w:pPr>
      <w:r>
        <w:rPr>
          <w:rFonts w:ascii="Arial" w:hAnsi="Arial" w:cs="Arial"/>
          <w:sz w:val="24"/>
          <w:szCs w:val="24"/>
        </w:rPr>
        <w:t>The metal handrail design that is proposed will complement the simple detailing of the new length</w:t>
      </w:r>
      <w:r w:rsidR="006342A4">
        <w:rPr>
          <w:rFonts w:ascii="Arial" w:hAnsi="Arial" w:cs="Arial"/>
          <w:sz w:val="24"/>
          <w:szCs w:val="24"/>
        </w:rPr>
        <w:t xml:space="preserve"> of balustrade, section sizes and design will be DDA compliant. </w:t>
      </w:r>
      <w:r>
        <w:rPr>
          <w:rFonts w:ascii="Arial" w:hAnsi="Arial" w:cs="Arial"/>
          <w:sz w:val="24"/>
          <w:szCs w:val="24"/>
        </w:rPr>
        <w:t>Matching handrail will be fixed to the existing wall using non-ferrous fixings and into existing mortar joints if possible. The dimension of the handrail will be 40 x 12mm Convex bar handrail with 20mm square bar / twist balusters, painted finish to match existing gates in mi-sheen black. The handrail will be drilled and resin fixed into concrete haunch with 20mm bush fitting at base.</w:t>
      </w:r>
    </w:p>
    <w:p w:rsidR="00D55689" w:rsidRDefault="00D55689" w:rsidP="00D55689">
      <w:pPr>
        <w:spacing w:after="0" w:line="240" w:lineRule="auto"/>
        <w:rPr>
          <w:rFonts w:ascii="Arial" w:hAnsi="Arial" w:cs="Arial"/>
          <w:sz w:val="24"/>
          <w:szCs w:val="24"/>
        </w:rPr>
      </w:pPr>
    </w:p>
    <w:p w:rsidR="00E5486F" w:rsidRDefault="00D55689" w:rsidP="00D55689">
      <w:pPr>
        <w:spacing w:after="0" w:line="240" w:lineRule="auto"/>
        <w:rPr>
          <w:rFonts w:ascii="Arial" w:hAnsi="Arial" w:cs="Arial"/>
          <w:sz w:val="24"/>
          <w:szCs w:val="24"/>
        </w:rPr>
      </w:pPr>
      <w:r>
        <w:rPr>
          <w:rFonts w:ascii="Arial" w:hAnsi="Arial" w:cs="Arial"/>
          <w:sz w:val="24"/>
          <w:szCs w:val="24"/>
        </w:rPr>
        <w:lastRenderedPageBreak/>
        <w:t>Existing cast iron entrance gates to be fully refurbished, to remove rust; repaint mid- sheen black along with the gold leaf finials as existing gate.</w:t>
      </w:r>
    </w:p>
    <w:p w:rsidR="00617691" w:rsidRDefault="00617691" w:rsidP="00D55689">
      <w:pPr>
        <w:spacing w:after="0" w:line="240" w:lineRule="auto"/>
        <w:rPr>
          <w:rFonts w:ascii="Arial" w:hAnsi="Arial" w:cs="Arial"/>
          <w:sz w:val="24"/>
          <w:szCs w:val="24"/>
        </w:rPr>
      </w:pPr>
    </w:p>
    <w:p w:rsidR="00617691" w:rsidRDefault="00112E4C" w:rsidP="00112E4C">
      <w:pPr>
        <w:spacing w:after="0" w:line="240" w:lineRule="auto"/>
        <w:jc w:val="both"/>
        <w:rPr>
          <w:rFonts w:ascii="Arial" w:hAnsi="Arial" w:cs="Arial"/>
          <w:color w:val="000000" w:themeColor="text1"/>
          <w:sz w:val="24"/>
          <w:szCs w:val="24"/>
          <w:shd w:val="clear" w:color="auto" w:fill="FFFFFF"/>
        </w:rPr>
      </w:pPr>
      <w:r w:rsidRPr="00E1107D">
        <w:rPr>
          <w:rFonts w:ascii="Arial" w:hAnsi="Arial" w:cs="Arial"/>
          <w:color w:val="000000" w:themeColor="text1"/>
          <w:sz w:val="24"/>
          <w:szCs w:val="24"/>
        </w:rPr>
        <w:t>A n</w:t>
      </w:r>
      <w:r w:rsidR="00617691" w:rsidRPr="00E1107D">
        <w:rPr>
          <w:rFonts w:ascii="Arial" w:hAnsi="Arial" w:cs="Arial"/>
          <w:color w:val="000000" w:themeColor="text1"/>
          <w:sz w:val="24"/>
          <w:szCs w:val="24"/>
        </w:rPr>
        <w:t>ew welfare facilit</w:t>
      </w:r>
      <w:r w:rsidRPr="00E1107D">
        <w:rPr>
          <w:rFonts w:ascii="Arial" w:hAnsi="Arial" w:cs="Arial"/>
          <w:color w:val="000000" w:themeColor="text1"/>
          <w:sz w:val="24"/>
          <w:szCs w:val="24"/>
        </w:rPr>
        <w:t xml:space="preserve">y is being proposed on ground floor as this will </w:t>
      </w:r>
      <w:r w:rsidR="00617691" w:rsidRPr="00E1107D">
        <w:rPr>
          <w:rFonts w:ascii="Arial" w:hAnsi="Arial" w:cs="Arial"/>
          <w:color w:val="000000" w:themeColor="text1"/>
          <w:sz w:val="24"/>
          <w:szCs w:val="24"/>
        </w:rPr>
        <w:t>provide</w:t>
      </w:r>
      <w:r w:rsidR="00617691" w:rsidRPr="00112E4C">
        <w:rPr>
          <w:rFonts w:ascii="Arial" w:hAnsi="Arial" w:cs="Arial"/>
          <w:color w:val="000000" w:themeColor="text1"/>
          <w:sz w:val="24"/>
          <w:szCs w:val="24"/>
        </w:rPr>
        <w:t xml:space="preserve"> </w:t>
      </w:r>
      <w:r w:rsidRPr="00112E4C">
        <w:rPr>
          <w:rFonts w:ascii="Arial" w:hAnsi="Arial" w:cs="Arial"/>
          <w:color w:val="000000" w:themeColor="text1"/>
          <w:sz w:val="24"/>
          <w:szCs w:val="24"/>
        </w:rPr>
        <w:t xml:space="preserve">the </w:t>
      </w:r>
      <w:r w:rsidR="00617691" w:rsidRPr="00112E4C">
        <w:rPr>
          <w:rFonts w:ascii="Arial" w:hAnsi="Arial" w:cs="Arial"/>
          <w:color w:val="000000" w:themeColor="text1"/>
          <w:sz w:val="24"/>
          <w:szCs w:val="24"/>
          <w:shd w:val="clear" w:color="auto" w:fill="FFFFFF"/>
        </w:rPr>
        <w:t xml:space="preserve">necessary </w:t>
      </w:r>
      <w:r>
        <w:rPr>
          <w:rFonts w:ascii="Arial" w:hAnsi="Arial" w:cs="Arial"/>
          <w:color w:val="000000" w:themeColor="text1"/>
          <w:sz w:val="24"/>
          <w:szCs w:val="24"/>
          <w:shd w:val="clear" w:color="auto" w:fill="FFFFFF"/>
        </w:rPr>
        <w:t xml:space="preserve">facilities, </w:t>
      </w:r>
      <w:r w:rsidR="00617691" w:rsidRPr="00112E4C">
        <w:rPr>
          <w:rFonts w:ascii="Arial" w:hAnsi="Arial" w:cs="Arial"/>
          <w:color w:val="000000" w:themeColor="text1"/>
          <w:sz w:val="24"/>
          <w:szCs w:val="24"/>
          <w:shd w:val="clear" w:color="auto" w:fill="FFFFFF"/>
        </w:rPr>
        <w:t xml:space="preserve">for the well-being of </w:t>
      </w:r>
      <w:r>
        <w:rPr>
          <w:rFonts w:ascii="Arial" w:hAnsi="Arial" w:cs="Arial"/>
          <w:color w:val="000000" w:themeColor="text1"/>
          <w:sz w:val="24"/>
          <w:szCs w:val="24"/>
          <w:shd w:val="clear" w:color="auto" w:fill="FFFFFF"/>
        </w:rPr>
        <w:t>WCBC</w:t>
      </w:r>
      <w:r w:rsidR="00617691" w:rsidRPr="00112E4C">
        <w:rPr>
          <w:rFonts w:ascii="Arial" w:hAnsi="Arial" w:cs="Arial"/>
          <w:color w:val="000000" w:themeColor="text1"/>
          <w:sz w:val="24"/>
          <w:szCs w:val="24"/>
          <w:shd w:val="clear" w:color="auto" w:fill="FFFFFF"/>
        </w:rPr>
        <w:t xml:space="preserve"> employees, </w:t>
      </w:r>
      <w:r>
        <w:rPr>
          <w:rFonts w:ascii="Arial" w:hAnsi="Arial" w:cs="Arial"/>
          <w:color w:val="000000" w:themeColor="text1"/>
          <w:sz w:val="24"/>
          <w:szCs w:val="24"/>
          <w:shd w:val="clear" w:color="auto" w:fill="FFFFFF"/>
        </w:rPr>
        <w:t>and tenants for</w:t>
      </w:r>
      <w:r w:rsidR="00617691" w:rsidRPr="00112E4C">
        <w:rPr>
          <w:rFonts w:ascii="Arial" w:hAnsi="Arial" w:cs="Arial"/>
          <w:color w:val="000000" w:themeColor="text1"/>
          <w:sz w:val="24"/>
          <w:szCs w:val="24"/>
          <w:shd w:val="clear" w:color="auto" w:fill="FFFFFF"/>
        </w:rPr>
        <w:t xml:space="preserve"> washing, </w:t>
      </w:r>
      <w:r w:rsidR="00617691" w:rsidRPr="00112E4C">
        <w:rPr>
          <w:rStyle w:val="Emphasis"/>
          <w:rFonts w:ascii="Arial" w:hAnsi="Arial" w:cs="Arial"/>
          <w:bCs/>
          <w:i w:val="0"/>
          <w:iCs w:val="0"/>
          <w:color w:val="000000" w:themeColor="text1"/>
          <w:sz w:val="24"/>
          <w:szCs w:val="24"/>
          <w:shd w:val="clear" w:color="auto" w:fill="FFFFFF"/>
        </w:rPr>
        <w:t>toilet</w:t>
      </w:r>
      <w:r>
        <w:rPr>
          <w:rStyle w:val="Emphasis"/>
          <w:rFonts w:ascii="Arial" w:hAnsi="Arial" w:cs="Arial"/>
          <w:bCs/>
          <w:i w:val="0"/>
          <w:iCs w:val="0"/>
          <w:color w:val="000000" w:themeColor="text1"/>
          <w:sz w:val="24"/>
          <w:szCs w:val="24"/>
          <w:shd w:val="clear" w:color="auto" w:fill="FFFFFF"/>
        </w:rPr>
        <w:t>.</w:t>
      </w:r>
      <w:r>
        <w:rPr>
          <w:rFonts w:ascii="Arial" w:hAnsi="Arial" w:cs="Arial"/>
          <w:color w:val="000000" w:themeColor="text1"/>
          <w:sz w:val="24"/>
          <w:szCs w:val="24"/>
          <w:shd w:val="clear" w:color="auto" w:fill="FFFFFF"/>
        </w:rPr>
        <w:t xml:space="preserve"> </w:t>
      </w:r>
      <w:r w:rsidR="00E1107D">
        <w:rPr>
          <w:rFonts w:ascii="Arial" w:hAnsi="Arial" w:cs="Arial"/>
          <w:color w:val="000000" w:themeColor="text1"/>
          <w:sz w:val="24"/>
          <w:szCs w:val="24"/>
          <w:shd w:val="clear" w:color="auto" w:fill="FFFFFF"/>
        </w:rPr>
        <w:t xml:space="preserve">This new toilet accessibility facility will be connected to the existing water </w:t>
      </w:r>
      <w:r w:rsidR="0028360C">
        <w:rPr>
          <w:rFonts w:ascii="Arial" w:hAnsi="Arial" w:cs="Arial"/>
          <w:color w:val="000000" w:themeColor="text1"/>
          <w:sz w:val="24"/>
          <w:szCs w:val="24"/>
          <w:shd w:val="clear" w:color="auto" w:fill="FFFFFF"/>
        </w:rPr>
        <w:t>drainage</w:t>
      </w:r>
      <w:r w:rsidR="00E1107D">
        <w:rPr>
          <w:rFonts w:ascii="Arial" w:hAnsi="Arial" w:cs="Arial"/>
          <w:color w:val="000000" w:themeColor="text1"/>
          <w:sz w:val="24"/>
          <w:szCs w:val="24"/>
          <w:shd w:val="clear" w:color="auto" w:fill="FFFFFF"/>
        </w:rPr>
        <w:t xml:space="preserve"> system. </w:t>
      </w:r>
      <w:r w:rsidR="0028360C">
        <w:rPr>
          <w:rFonts w:ascii="Arial" w:hAnsi="Arial" w:cs="Arial"/>
          <w:color w:val="000000" w:themeColor="text1"/>
          <w:sz w:val="24"/>
          <w:szCs w:val="24"/>
        </w:rPr>
        <w:t xml:space="preserve">Surface water to be disposed of via existing main sewer connections. </w:t>
      </w:r>
      <w:r w:rsidR="00E1107D">
        <w:rPr>
          <w:rFonts w:ascii="Arial" w:hAnsi="Arial" w:cs="Arial"/>
          <w:color w:val="000000" w:themeColor="text1"/>
          <w:sz w:val="24"/>
          <w:szCs w:val="24"/>
          <w:shd w:val="clear" w:color="auto" w:fill="FFFFFF"/>
        </w:rPr>
        <w:t>The proposals will not impact on these considerations.</w:t>
      </w:r>
      <w:r w:rsidR="0028360C">
        <w:rPr>
          <w:rFonts w:ascii="Arial" w:hAnsi="Arial" w:cs="Arial"/>
          <w:color w:val="000000" w:themeColor="text1"/>
          <w:sz w:val="24"/>
          <w:szCs w:val="24"/>
          <w:shd w:val="clear" w:color="auto" w:fill="FFFFFF"/>
        </w:rPr>
        <w:t xml:space="preserve"> </w:t>
      </w:r>
      <w:r w:rsidR="00185600">
        <w:rPr>
          <w:rFonts w:ascii="Arial" w:hAnsi="Arial" w:cs="Arial"/>
          <w:color w:val="000000" w:themeColor="text1"/>
          <w:sz w:val="24"/>
          <w:szCs w:val="24"/>
          <w:shd w:val="clear" w:color="auto" w:fill="FFFFFF"/>
        </w:rPr>
        <w:t xml:space="preserve">The introduction of the new welfare facility will require a new connection made into the existing foul drainage system. The alignment and position of the proposed new facility will allow for the alignment into the existing drainage system to reduce impact on the west façade wall. </w:t>
      </w:r>
    </w:p>
    <w:p w:rsidR="000B42CB" w:rsidRDefault="000B42CB" w:rsidP="00112E4C">
      <w:pPr>
        <w:spacing w:after="0" w:line="240" w:lineRule="auto"/>
        <w:jc w:val="both"/>
        <w:rPr>
          <w:rFonts w:ascii="Arial" w:hAnsi="Arial" w:cs="Arial"/>
          <w:color w:val="000000" w:themeColor="text1"/>
          <w:sz w:val="24"/>
          <w:szCs w:val="24"/>
          <w:shd w:val="clear" w:color="auto" w:fill="FFFFFF"/>
        </w:rPr>
      </w:pPr>
    </w:p>
    <w:p w:rsidR="00112E4C" w:rsidRDefault="00112E4C" w:rsidP="00112E4C">
      <w:pPr>
        <w:spacing w:after="0" w:line="240" w:lineRule="auto"/>
        <w:jc w:val="both"/>
        <w:rPr>
          <w:rFonts w:ascii="Arial" w:hAnsi="Arial" w:cs="Arial"/>
          <w:color w:val="000000" w:themeColor="text1"/>
          <w:sz w:val="24"/>
          <w:szCs w:val="24"/>
        </w:rPr>
      </w:pPr>
      <w:r w:rsidRPr="00572A4B">
        <w:rPr>
          <w:rFonts w:ascii="Arial" w:hAnsi="Arial" w:cs="Arial"/>
          <w:color w:val="000000" w:themeColor="text1"/>
          <w:sz w:val="24"/>
          <w:szCs w:val="24"/>
        </w:rPr>
        <w:t xml:space="preserve">The existing kitchen is proposed to be refurbished like for like in layout and style, as indicated on the proposed plan </w:t>
      </w:r>
      <w:r w:rsidR="000B42CB" w:rsidRPr="00572A4B">
        <w:rPr>
          <w:rFonts w:ascii="Arial" w:hAnsi="Arial" w:cs="Arial"/>
          <w:color w:val="000000" w:themeColor="text1"/>
          <w:sz w:val="24"/>
          <w:szCs w:val="24"/>
        </w:rPr>
        <w:t>–</w:t>
      </w:r>
      <w:r>
        <w:rPr>
          <w:rFonts w:ascii="Arial" w:hAnsi="Arial" w:cs="Arial"/>
          <w:color w:val="000000" w:themeColor="text1"/>
          <w:sz w:val="24"/>
          <w:szCs w:val="24"/>
        </w:rPr>
        <w:t xml:space="preserve"> </w:t>
      </w:r>
      <w:r w:rsidR="000B42CB">
        <w:rPr>
          <w:rFonts w:ascii="Arial" w:hAnsi="Arial" w:cs="Arial"/>
          <w:color w:val="000000" w:themeColor="text1"/>
          <w:sz w:val="24"/>
          <w:szCs w:val="24"/>
        </w:rPr>
        <w:t xml:space="preserve">PD2023/04/B. The new kitchen will have new worktops, and wall units. Existing tiles will be removed and walls made good before new tiles splash back </w:t>
      </w:r>
      <w:r w:rsidR="00572A4B">
        <w:rPr>
          <w:rFonts w:ascii="Arial" w:hAnsi="Arial" w:cs="Arial"/>
          <w:color w:val="000000" w:themeColor="text1"/>
          <w:sz w:val="24"/>
          <w:szCs w:val="24"/>
        </w:rPr>
        <w:t>is reinstated. New vinyl flooring will be installed, anti-slip along with redecoration. Existing fixtures and fittings to be reinstated and switches and sockets to remain.</w:t>
      </w:r>
      <w:r w:rsidR="0028360C">
        <w:rPr>
          <w:rFonts w:ascii="Arial" w:hAnsi="Arial" w:cs="Arial"/>
          <w:color w:val="000000" w:themeColor="text1"/>
          <w:sz w:val="24"/>
          <w:szCs w:val="24"/>
        </w:rPr>
        <w:t xml:space="preserve"> Surface water to be disposed of via existing main sewer connections.</w:t>
      </w:r>
    </w:p>
    <w:p w:rsidR="000B42CB" w:rsidRDefault="000B42CB" w:rsidP="00112E4C">
      <w:pPr>
        <w:spacing w:after="0" w:line="240" w:lineRule="auto"/>
        <w:jc w:val="both"/>
        <w:rPr>
          <w:rFonts w:ascii="Arial" w:hAnsi="Arial" w:cs="Arial"/>
          <w:color w:val="000000" w:themeColor="text1"/>
          <w:sz w:val="24"/>
          <w:szCs w:val="24"/>
        </w:rPr>
      </w:pPr>
    </w:p>
    <w:p w:rsidR="006342A4" w:rsidRPr="006342A4" w:rsidRDefault="006342A4" w:rsidP="006342A4">
      <w:pPr>
        <w:spacing w:after="0" w:line="240" w:lineRule="auto"/>
        <w:jc w:val="both"/>
        <w:rPr>
          <w:rFonts w:ascii="Arial" w:hAnsi="Arial" w:cs="Arial"/>
          <w:b/>
          <w:sz w:val="24"/>
          <w:szCs w:val="24"/>
          <w:u w:val="single"/>
        </w:rPr>
      </w:pPr>
      <w:r w:rsidRPr="006342A4">
        <w:rPr>
          <w:rFonts w:ascii="Arial" w:hAnsi="Arial" w:cs="Arial"/>
          <w:b/>
          <w:sz w:val="24"/>
          <w:szCs w:val="24"/>
          <w:u w:val="single"/>
        </w:rPr>
        <w:t>Access:</w:t>
      </w:r>
    </w:p>
    <w:p w:rsidR="006342A4" w:rsidRDefault="006342A4" w:rsidP="006342A4">
      <w:pPr>
        <w:spacing w:after="0" w:line="240" w:lineRule="auto"/>
        <w:jc w:val="both"/>
        <w:rPr>
          <w:rFonts w:ascii="Arial" w:hAnsi="Arial" w:cs="Arial"/>
          <w:sz w:val="24"/>
          <w:szCs w:val="24"/>
        </w:rPr>
      </w:pPr>
      <w:r>
        <w:rPr>
          <w:rFonts w:ascii="Arial" w:hAnsi="Arial" w:cs="Arial"/>
          <w:sz w:val="24"/>
          <w:szCs w:val="24"/>
        </w:rPr>
        <w:t xml:space="preserve">The nature and objectives of this project at the Old Library is to improve accessibility, inclusive design and access/legibility to facilities in a listed setting of historic significance. Where ‘reasonable adjustment’ can be made these opportunities have been taken to offer barrier-free and specifically ‘step free’ access to the Old Library. Where practicable, the proposals will align with the provisions of The Equality Act 2010 and where applicable to the guideline of Part M of the Building RegulationsBS8300. Some dispensation is sought to ensure that the visual impact is proportionate to the impact on the evidential and aesthetic values and significance of this historical context. </w:t>
      </w:r>
    </w:p>
    <w:p w:rsidR="005F30C0" w:rsidRDefault="005F30C0" w:rsidP="006342A4">
      <w:pPr>
        <w:spacing w:after="0" w:line="240" w:lineRule="auto"/>
        <w:jc w:val="both"/>
        <w:rPr>
          <w:rFonts w:ascii="Arial" w:hAnsi="Arial" w:cs="Arial"/>
          <w:sz w:val="24"/>
          <w:szCs w:val="24"/>
        </w:rPr>
      </w:pPr>
    </w:p>
    <w:p w:rsidR="006342A4" w:rsidRPr="005F30C0" w:rsidRDefault="005F30C0" w:rsidP="006342A4">
      <w:pPr>
        <w:spacing w:after="0" w:line="240" w:lineRule="auto"/>
        <w:jc w:val="both"/>
        <w:rPr>
          <w:rFonts w:ascii="Arial" w:hAnsi="Arial" w:cs="Arial"/>
          <w:b/>
          <w:sz w:val="24"/>
          <w:szCs w:val="24"/>
          <w:u w:val="single"/>
        </w:rPr>
      </w:pPr>
      <w:r w:rsidRPr="005F30C0">
        <w:rPr>
          <w:rFonts w:ascii="Arial" w:hAnsi="Arial" w:cs="Arial"/>
          <w:b/>
          <w:sz w:val="24"/>
          <w:szCs w:val="24"/>
          <w:u w:val="single"/>
        </w:rPr>
        <w:t>Environmental sustainable:</w:t>
      </w:r>
    </w:p>
    <w:p w:rsidR="005F30C0" w:rsidRDefault="005F30C0" w:rsidP="006342A4">
      <w:pPr>
        <w:spacing w:after="0" w:line="240" w:lineRule="auto"/>
        <w:jc w:val="both"/>
        <w:rPr>
          <w:rFonts w:ascii="Arial" w:hAnsi="Arial" w:cs="Arial"/>
          <w:sz w:val="24"/>
          <w:szCs w:val="24"/>
        </w:rPr>
      </w:pPr>
      <w:r>
        <w:rPr>
          <w:rFonts w:ascii="Arial" w:hAnsi="Arial" w:cs="Arial"/>
          <w:sz w:val="24"/>
          <w:szCs w:val="24"/>
        </w:rPr>
        <w:t>Use of materials – Materials will be source locally where it is practicable to so and/or materials that are recyclable of contain high recycled content will be prioritised for specification purposes. York stone if not available locally will be sourced from within the UK.</w:t>
      </w:r>
    </w:p>
    <w:p w:rsidR="005F30C0" w:rsidRDefault="005F30C0" w:rsidP="006342A4">
      <w:pPr>
        <w:spacing w:after="0" w:line="240" w:lineRule="auto"/>
        <w:jc w:val="both"/>
        <w:rPr>
          <w:rFonts w:ascii="Arial" w:hAnsi="Arial" w:cs="Arial"/>
          <w:sz w:val="24"/>
          <w:szCs w:val="24"/>
        </w:rPr>
      </w:pPr>
    </w:p>
    <w:p w:rsidR="005F30C0" w:rsidRDefault="005F30C0" w:rsidP="006342A4">
      <w:pPr>
        <w:spacing w:after="0" w:line="240" w:lineRule="auto"/>
        <w:jc w:val="both"/>
        <w:rPr>
          <w:rFonts w:ascii="Arial" w:hAnsi="Arial" w:cs="Arial"/>
          <w:sz w:val="24"/>
          <w:szCs w:val="24"/>
        </w:rPr>
      </w:pPr>
      <w:r>
        <w:rPr>
          <w:rFonts w:ascii="Arial" w:hAnsi="Arial" w:cs="Arial"/>
          <w:sz w:val="24"/>
          <w:szCs w:val="24"/>
        </w:rPr>
        <w:t>Energy – not applicable.</w:t>
      </w:r>
    </w:p>
    <w:p w:rsidR="005F30C0" w:rsidRDefault="005F30C0" w:rsidP="006342A4">
      <w:pPr>
        <w:spacing w:after="0" w:line="240" w:lineRule="auto"/>
        <w:jc w:val="both"/>
        <w:rPr>
          <w:rFonts w:ascii="Arial" w:hAnsi="Arial" w:cs="Arial"/>
          <w:sz w:val="24"/>
          <w:szCs w:val="24"/>
        </w:rPr>
      </w:pPr>
    </w:p>
    <w:p w:rsidR="005F30C0" w:rsidRDefault="005F30C0" w:rsidP="006342A4">
      <w:pPr>
        <w:spacing w:after="0" w:line="240" w:lineRule="auto"/>
        <w:jc w:val="both"/>
        <w:rPr>
          <w:rFonts w:ascii="Arial" w:hAnsi="Arial" w:cs="Arial"/>
          <w:sz w:val="24"/>
          <w:szCs w:val="24"/>
        </w:rPr>
      </w:pPr>
      <w:r>
        <w:rPr>
          <w:rFonts w:ascii="Arial" w:hAnsi="Arial" w:cs="Arial"/>
          <w:sz w:val="24"/>
          <w:szCs w:val="24"/>
        </w:rPr>
        <w:t>Landscape/habitat – There is little scope to alter the existing surrounding Queens Square. Whilst the new ramp and handrail is being provided, along with larger step access, its impact will be negligible as excavation is to be kept to a minimum and the new steps and ramp will be constructed over an already stone slab and heavy concrete subsurface that was implemented in 2000.</w:t>
      </w:r>
    </w:p>
    <w:p w:rsidR="005F30C0" w:rsidRDefault="005F30C0" w:rsidP="006342A4">
      <w:pPr>
        <w:spacing w:after="0" w:line="240" w:lineRule="auto"/>
        <w:jc w:val="both"/>
        <w:rPr>
          <w:rFonts w:ascii="Arial" w:hAnsi="Arial" w:cs="Arial"/>
          <w:sz w:val="24"/>
          <w:szCs w:val="24"/>
        </w:rPr>
      </w:pPr>
    </w:p>
    <w:p w:rsidR="005F30C0" w:rsidRDefault="005F30C0" w:rsidP="006342A4">
      <w:pPr>
        <w:spacing w:after="0" w:line="240" w:lineRule="auto"/>
        <w:jc w:val="both"/>
        <w:rPr>
          <w:rFonts w:ascii="Arial" w:hAnsi="Arial" w:cs="Arial"/>
          <w:sz w:val="24"/>
          <w:szCs w:val="24"/>
        </w:rPr>
      </w:pPr>
      <w:r>
        <w:rPr>
          <w:rFonts w:ascii="Arial" w:hAnsi="Arial" w:cs="Arial"/>
          <w:sz w:val="24"/>
          <w:szCs w:val="24"/>
        </w:rPr>
        <w:t>Ecology – The proposals will not impact upon wildlife habitat.</w:t>
      </w:r>
    </w:p>
    <w:p w:rsidR="005F30C0" w:rsidRDefault="005F30C0" w:rsidP="006342A4">
      <w:pPr>
        <w:spacing w:after="0" w:line="240" w:lineRule="auto"/>
        <w:jc w:val="both"/>
        <w:rPr>
          <w:rFonts w:ascii="Arial" w:hAnsi="Arial" w:cs="Arial"/>
          <w:sz w:val="24"/>
          <w:szCs w:val="24"/>
        </w:rPr>
      </w:pPr>
      <w:r>
        <w:rPr>
          <w:rFonts w:ascii="Arial" w:hAnsi="Arial" w:cs="Arial"/>
          <w:sz w:val="24"/>
          <w:szCs w:val="24"/>
        </w:rPr>
        <w:t>Energy &amp; resource efficiency – The proposals will not impact on these considerations.</w:t>
      </w:r>
    </w:p>
    <w:p w:rsidR="000B42CB" w:rsidRDefault="005F30C0" w:rsidP="000B42CB">
      <w:pPr>
        <w:spacing w:after="0" w:line="240" w:lineRule="auto"/>
        <w:jc w:val="both"/>
        <w:rPr>
          <w:rFonts w:ascii="Arial" w:hAnsi="Arial" w:cs="Arial"/>
          <w:color w:val="000000" w:themeColor="text1"/>
          <w:sz w:val="24"/>
          <w:szCs w:val="24"/>
          <w:shd w:val="clear" w:color="auto" w:fill="FFFFFF"/>
        </w:rPr>
      </w:pPr>
      <w:r>
        <w:rPr>
          <w:rFonts w:ascii="Arial" w:hAnsi="Arial" w:cs="Arial"/>
          <w:sz w:val="24"/>
          <w:szCs w:val="24"/>
        </w:rPr>
        <w:t xml:space="preserve">Water &amp; resource management - </w:t>
      </w:r>
      <w:r w:rsidR="000B42CB">
        <w:rPr>
          <w:rFonts w:ascii="Arial" w:hAnsi="Arial" w:cs="Arial"/>
          <w:color w:val="000000" w:themeColor="text1"/>
          <w:sz w:val="24"/>
          <w:szCs w:val="24"/>
          <w:shd w:val="clear" w:color="auto" w:fill="FFFFFF"/>
        </w:rPr>
        <w:t>The proposals will not impact on these considerations.</w:t>
      </w:r>
    </w:p>
    <w:p w:rsidR="000B42CB" w:rsidRDefault="000B42CB" w:rsidP="006342A4">
      <w:pPr>
        <w:spacing w:after="0" w:line="240" w:lineRule="auto"/>
        <w:jc w:val="both"/>
        <w:rPr>
          <w:rFonts w:ascii="Arial" w:hAnsi="Arial" w:cs="Arial"/>
          <w:sz w:val="24"/>
          <w:szCs w:val="24"/>
        </w:rPr>
      </w:pPr>
      <w:r>
        <w:rPr>
          <w:rFonts w:ascii="Arial" w:hAnsi="Arial" w:cs="Arial"/>
          <w:sz w:val="24"/>
          <w:szCs w:val="24"/>
        </w:rPr>
        <w:lastRenderedPageBreak/>
        <w:t xml:space="preserve">The access improvements are modest in scale and of a robust masonry or iron/steel construction. It is not proposed that any additional lighting is to be provided because of the existing lighting on Queens square. </w:t>
      </w:r>
      <w:bookmarkStart w:id="0" w:name="_GoBack"/>
      <w:bookmarkEnd w:id="0"/>
    </w:p>
    <w:p w:rsidR="00185600" w:rsidRDefault="00185600" w:rsidP="006342A4">
      <w:pPr>
        <w:spacing w:after="0" w:line="240" w:lineRule="auto"/>
        <w:jc w:val="both"/>
        <w:rPr>
          <w:rFonts w:ascii="Arial" w:hAnsi="Arial" w:cs="Arial"/>
          <w:sz w:val="24"/>
          <w:szCs w:val="24"/>
        </w:rPr>
      </w:pPr>
    </w:p>
    <w:p w:rsidR="00185600" w:rsidRDefault="00185600" w:rsidP="006342A4">
      <w:pPr>
        <w:spacing w:after="0" w:line="240" w:lineRule="auto"/>
        <w:jc w:val="both"/>
        <w:rPr>
          <w:rFonts w:ascii="Arial" w:hAnsi="Arial" w:cs="Arial"/>
          <w:sz w:val="24"/>
          <w:szCs w:val="24"/>
        </w:rPr>
      </w:pPr>
      <w:r>
        <w:rPr>
          <w:rFonts w:ascii="Arial" w:hAnsi="Arial" w:cs="Arial"/>
          <w:sz w:val="24"/>
          <w:szCs w:val="24"/>
        </w:rPr>
        <w:t xml:space="preserve">The aspiration of the project is to provide an opportunity </w:t>
      </w:r>
      <w:r w:rsidR="006218CD">
        <w:rPr>
          <w:rFonts w:ascii="Arial" w:hAnsi="Arial" w:cs="Arial"/>
          <w:sz w:val="24"/>
          <w:szCs w:val="24"/>
        </w:rPr>
        <w:t>for</w:t>
      </w:r>
      <w:r>
        <w:rPr>
          <w:rFonts w:ascii="Arial" w:hAnsi="Arial" w:cs="Arial"/>
          <w:sz w:val="24"/>
          <w:szCs w:val="24"/>
        </w:rPr>
        <w:t xml:space="preserve"> the Old Library to be sustainably retained as a creative hub, for community, business and social, </w:t>
      </w:r>
      <w:r w:rsidR="006218CD">
        <w:rPr>
          <w:rFonts w:ascii="Arial" w:hAnsi="Arial" w:cs="Arial"/>
          <w:sz w:val="24"/>
          <w:szCs w:val="24"/>
        </w:rPr>
        <w:t>activities</w:t>
      </w:r>
      <w:r>
        <w:rPr>
          <w:rFonts w:ascii="Arial" w:hAnsi="Arial" w:cs="Arial"/>
          <w:sz w:val="24"/>
          <w:szCs w:val="24"/>
        </w:rPr>
        <w:t xml:space="preserve"> and events would result in</w:t>
      </w:r>
      <w:r w:rsidR="006218CD">
        <w:rPr>
          <w:rFonts w:ascii="Arial" w:hAnsi="Arial" w:cs="Arial"/>
          <w:sz w:val="24"/>
          <w:szCs w:val="24"/>
        </w:rPr>
        <w:t xml:space="preserve"> </w:t>
      </w:r>
      <w:r>
        <w:rPr>
          <w:rFonts w:ascii="Arial" w:hAnsi="Arial" w:cs="Arial"/>
          <w:sz w:val="24"/>
          <w:szCs w:val="24"/>
        </w:rPr>
        <w:t xml:space="preserve">a loss to the communal and aesthetic values held in the community and regionally if permission were not approved. The design and conservation decisions are balance against the changing needs of the building and crucial </w:t>
      </w:r>
      <w:r w:rsidR="006218CD">
        <w:rPr>
          <w:rFonts w:ascii="Arial" w:hAnsi="Arial" w:cs="Arial"/>
          <w:sz w:val="24"/>
          <w:szCs w:val="24"/>
        </w:rPr>
        <w:t>issues</w:t>
      </w:r>
      <w:r>
        <w:rPr>
          <w:rFonts w:ascii="Arial" w:hAnsi="Arial" w:cs="Arial"/>
          <w:sz w:val="24"/>
          <w:szCs w:val="24"/>
        </w:rPr>
        <w:t xml:space="preserve"> that include accessibility, equality, </w:t>
      </w:r>
      <w:r w:rsidR="006218CD">
        <w:rPr>
          <w:rFonts w:ascii="Arial" w:hAnsi="Arial" w:cs="Arial"/>
          <w:sz w:val="24"/>
          <w:szCs w:val="24"/>
        </w:rPr>
        <w:t xml:space="preserve">and inclusion. </w:t>
      </w:r>
      <w:r>
        <w:rPr>
          <w:rFonts w:ascii="Arial" w:hAnsi="Arial" w:cs="Arial"/>
          <w:sz w:val="24"/>
          <w:szCs w:val="24"/>
        </w:rPr>
        <w:t xml:space="preserve"> </w:t>
      </w:r>
      <w:r w:rsidR="006218CD">
        <w:rPr>
          <w:rFonts w:ascii="Arial" w:hAnsi="Arial" w:cs="Arial"/>
          <w:sz w:val="24"/>
          <w:szCs w:val="24"/>
        </w:rPr>
        <w:t>The proposed works have been considered, developed and justified to have a neutral impact on the significance of this Grade II listed place. The heritage value affected by the proposal will provide opportunities that are being facilitated by this project have the capacity for positive benefits that will enhance the future appreciation and understanding of this historic building.</w:t>
      </w:r>
    </w:p>
    <w:p w:rsidR="00185600" w:rsidRDefault="00185600" w:rsidP="00185600">
      <w:pPr>
        <w:spacing w:after="0" w:line="240" w:lineRule="auto"/>
        <w:jc w:val="both"/>
        <w:rPr>
          <w:rFonts w:ascii="Arial" w:hAnsi="Arial" w:cs="Arial"/>
          <w:sz w:val="24"/>
          <w:szCs w:val="24"/>
        </w:rPr>
      </w:pPr>
    </w:p>
    <w:p w:rsidR="00185600" w:rsidRDefault="00185600" w:rsidP="00185600">
      <w:pPr>
        <w:spacing w:after="0" w:line="240" w:lineRule="auto"/>
        <w:jc w:val="both"/>
        <w:rPr>
          <w:rFonts w:ascii="Arial" w:hAnsi="Arial" w:cs="Arial"/>
          <w:sz w:val="24"/>
          <w:szCs w:val="24"/>
        </w:rPr>
      </w:pPr>
    </w:p>
    <w:p w:rsidR="00185600" w:rsidRDefault="00185600" w:rsidP="00185600">
      <w:pPr>
        <w:spacing w:after="0" w:line="240" w:lineRule="auto"/>
        <w:jc w:val="both"/>
        <w:rPr>
          <w:rFonts w:ascii="Arial" w:hAnsi="Arial" w:cs="Arial"/>
          <w:sz w:val="24"/>
          <w:szCs w:val="24"/>
        </w:rPr>
      </w:pPr>
    </w:p>
    <w:p w:rsidR="00185600" w:rsidRDefault="00185600" w:rsidP="00185600">
      <w:pPr>
        <w:spacing w:after="0" w:line="240" w:lineRule="auto"/>
        <w:jc w:val="both"/>
        <w:rPr>
          <w:rFonts w:ascii="Arial" w:hAnsi="Arial" w:cs="Arial"/>
          <w:sz w:val="24"/>
          <w:szCs w:val="24"/>
        </w:rPr>
      </w:pPr>
    </w:p>
    <w:p w:rsidR="00185600" w:rsidRDefault="00185600" w:rsidP="00185600">
      <w:pPr>
        <w:spacing w:after="0" w:line="240" w:lineRule="auto"/>
        <w:jc w:val="both"/>
        <w:rPr>
          <w:rFonts w:ascii="Arial" w:hAnsi="Arial" w:cs="Arial"/>
          <w:sz w:val="24"/>
          <w:szCs w:val="24"/>
        </w:rPr>
      </w:pPr>
    </w:p>
    <w:p w:rsidR="00185600" w:rsidRDefault="00185600" w:rsidP="00185600">
      <w:pPr>
        <w:spacing w:after="0" w:line="240" w:lineRule="auto"/>
        <w:jc w:val="both"/>
        <w:rPr>
          <w:rFonts w:ascii="Arial" w:hAnsi="Arial" w:cs="Arial"/>
          <w:sz w:val="24"/>
          <w:szCs w:val="24"/>
        </w:rPr>
      </w:pPr>
    </w:p>
    <w:p w:rsidR="00185600" w:rsidRDefault="00185600" w:rsidP="00185600">
      <w:pPr>
        <w:spacing w:after="0" w:line="240" w:lineRule="auto"/>
        <w:jc w:val="both"/>
        <w:rPr>
          <w:rFonts w:ascii="Arial" w:hAnsi="Arial" w:cs="Arial"/>
          <w:sz w:val="24"/>
          <w:szCs w:val="24"/>
        </w:rPr>
      </w:pPr>
    </w:p>
    <w:p w:rsidR="00185600" w:rsidRDefault="00185600" w:rsidP="00185600">
      <w:pPr>
        <w:spacing w:after="0" w:line="240" w:lineRule="auto"/>
        <w:jc w:val="both"/>
        <w:rPr>
          <w:rFonts w:ascii="Arial" w:hAnsi="Arial" w:cs="Arial"/>
          <w:sz w:val="24"/>
          <w:szCs w:val="24"/>
        </w:rPr>
      </w:pPr>
    </w:p>
    <w:p w:rsidR="00185600" w:rsidRDefault="00185600" w:rsidP="00185600">
      <w:pPr>
        <w:spacing w:after="0" w:line="240" w:lineRule="auto"/>
        <w:jc w:val="both"/>
        <w:rPr>
          <w:rFonts w:ascii="Arial" w:hAnsi="Arial" w:cs="Arial"/>
          <w:sz w:val="24"/>
          <w:szCs w:val="24"/>
        </w:rPr>
      </w:pPr>
    </w:p>
    <w:p w:rsidR="00185600" w:rsidRDefault="00185600" w:rsidP="00185600">
      <w:pPr>
        <w:spacing w:after="0" w:line="240" w:lineRule="auto"/>
        <w:jc w:val="both"/>
        <w:rPr>
          <w:rFonts w:ascii="Arial" w:hAnsi="Arial" w:cs="Arial"/>
          <w:sz w:val="24"/>
          <w:szCs w:val="24"/>
        </w:rPr>
      </w:pPr>
    </w:p>
    <w:p w:rsidR="00185600" w:rsidRDefault="00185600" w:rsidP="00185600">
      <w:pPr>
        <w:spacing w:after="0" w:line="240" w:lineRule="auto"/>
        <w:jc w:val="both"/>
        <w:rPr>
          <w:rFonts w:ascii="Arial" w:hAnsi="Arial" w:cs="Arial"/>
          <w:sz w:val="24"/>
          <w:szCs w:val="24"/>
        </w:rPr>
      </w:pPr>
    </w:p>
    <w:p w:rsidR="00185600" w:rsidRPr="00185600" w:rsidRDefault="00185600" w:rsidP="00185600">
      <w:pPr>
        <w:spacing w:after="0" w:line="240" w:lineRule="auto"/>
        <w:jc w:val="both"/>
        <w:rPr>
          <w:rFonts w:ascii="Arial" w:hAnsi="Arial" w:cs="Arial"/>
          <w:sz w:val="24"/>
          <w:szCs w:val="24"/>
        </w:rPr>
      </w:pPr>
    </w:p>
    <w:sectPr w:rsidR="00185600" w:rsidRPr="001856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221EBF"/>
    <w:multiLevelType w:val="hybridMultilevel"/>
    <w:tmpl w:val="8BD84C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FC3DC1"/>
    <w:multiLevelType w:val="hybridMultilevel"/>
    <w:tmpl w:val="A628F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86F"/>
    <w:rsid w:val="00074510"/>
    <w:rsid w:val="00086B57"/>
    <w:rsid w:val="000B0445"/>
    <w:rsid w:val="000B42CB"/>
    <w:rsid w:val="00112E4C"/>
    <w:rsid w:val="00185600"/>
    <w:rsid w:val="002413F7"/>
    <w:rsid w:val="0028360C"/>
    <w:rsid w:val="00324B4D"/>
    <w:rsid w:val="0036351C"/>
    <w:rsid w:val="00451D82"/>
    <w:rsid w:val="004F6FF8"/>
    <w:rsid w:val="00572A4B"/>
    <w:rsid w:val="00596E4A"/>
    <w:rsid w:val="005F30C0"/>
    <w:rsid w:val="00617691"/>
    <w:rsid w:val="006218CD"/>
    <w:rsid w:val="006342A4"/>
    <w:rsid w:val="0065187D"/>
    <w:rsid w:val="006F3111"/>
    <w:rsid w:val="006F36E2"/>
    <w:rsid w:val="00717FF7"/>
    <w:rsid w:val="00766DC7"/>
    <w:rsid w:val="008C1C06"/>
    <w:rsid w:val="00935496"/>
    <w:rsid w:val="00C6015A"/>
    <w:rsid w:val="00D55689"/>
    <w:rsid w:val="00D9253D"/>
    <w:rsid w:val="00DA346A"/>
    <w:rsid w:val="00DC30CC"/>
    <w:rsid w:val="00E1107D"/>
    <w:rsid w:val="00E5486F"/>
    <w:rsid w:val="00F40B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2AA3D"/>
  <w15:chartTrackingRefBased/>
  <w15:docId w15:val="{FFF8A1F2-5F6B-44EB-A60F-2DDD9C30D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17FF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abel">
    <w:name w:val="label"/>
    <w:basedOn w:val="DefaultParagraphFont"/>
    <w:rsid w:val="00E5486F"/>
  </w:style>
  <w:style w:type="character" w:customStyle="1" w:styleId="Heading1Char">
    <w:name w:val="Heading 1 Char"/>
    <w:basedOn w:val="DefaultParagraphFont"/>
    <w:link w:val="Heading1"/>
    <w:uiPriority w:val="9"/>
    <w:rsid w:val="00717FF7"/>
    <w:rPr>
      <w:rFonts w:ascii="Times New Roman" w:eastAsia="Times New Roman" w:hAnsi="Times New Roman" w:cs="Times New Roman"/>
      <w:b/>
      <w:bCs/>
      <w:kern w:val="36"/>
      <w:sz w:val="48"/>
      <w:szCs w:val="48"/>
      <w:lang w:eastAsia="en-GB"/>
    </w:rPr>
  </w:style>
  <w:style w:type="character" w:styleId="Emphasis">
    <w:name w:val="Emphasis"/>
    <w:basedOn w:val="DefaultParagraphFont"/>
    <w:uiPriority w:val="20"/>
    <w:qFormat/>
    <w:rsid w:val="00617691"/>
    <w:rPr>
      <w:i/>
      <w:iCs/>
    </w:rPr>
  </w:style>
  <w:style w:type="paragraph" w:styleId="ListParagraph">
    <w:name w:val="List Paragraph"/>
    <w:basedOn w:val="Normal"/>
    <w:uiPriority w:val="34"/>
    <w:qFormat/>
    <w:rsid w:val="00935496"/>
    <w:pPr>
      <w:ind w:left="720"/>
      <w:contextualSpacing/>
    </w:pPr>
  </w:style>
  <w:style w:type="character" w:styleId="Hyperlink">
    <w:name w:val="Hyperlink"/>
    <w:basedOn w:val="DefaultParagraphFont"/>
    <w:uiPriority w:val="99"/>
    <w:unhideWhenUsed/>
    <w:rsid w:val="009354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7417016">
      <w:bodyDiv w:val="1"/>
      <w:marLeft w:val="0"/>
      <w:marRight w:val="0"/>
      <w:marTop w:val="0"/>
      <w:marBottom w:val="0"/>
      <w:divBdr>
        <w:top w:val="none" w:sz="0" w:space="0" w:color="auto"/>
        <w:left w:val="none" w:sz="0" w:space="0" w:color="auto"/>
        <w:bottom w:val="none" w:sz="0" w:space="0" w:color="auto"/>
        <w:right w:val="none" w:sz="0" w:space="0" w:color="auto"/>
      </w:divBdr>
    </w:div>
    <w:div w:id="1264917239">
      <w:bodyDiv w:val="1"/>
      <w:marLeft w:val="0"/>
      <w:marRight w:val="0"/>
      <w:marTop w:val="0"/>
      <w:marBottom w:val="0"/>
      <w:divBdr>
        <w:top w:val="none" w:sz="0" w:space="0" w:color="auto"/>
        <w:left w:val="none" w:sz="0" w:space="0" w:color="auto"/>
        <w:bottom w:val="none" w:sz="0" w:space="0" w:color="auto"/>
        <w:right w:val="none" w:sz="0" w:space="0" w:color="auto"/>
      </w:divBdr>
      <w:divsChild>
        <w:div w:id="1975597804">
          <w:marLeft w:val="0"/>
          <w:marRight w:val="0"/>
          <w:marTop w:val="0"/>
          <w:marBottom w:val="0"/>
          <w:divBdr>
            <w:top w:val="none" w:sz="0" w:space="0" w:color="auto"/>
            <w:left w:val="none" w:sz="0" w:space="0" w:color="auto"/>
            <w:bottom w:val="none" w:sz="0" w:space="0" w:color="auto"/>
            <w:right w:val="none" w:sz="0" w:space="0" w:color="auto"/>
          </w:divBdr>
        </w:div>
        <w:div w:id="169568243">
          <w:marLeft w:val="0"/>
          <w:marRight w:val="0"/>
          <w:marTop w:val="0"/>
          <w:marBottom w:val="0"/>
          <w:divBdr>
            <w:top w:val="none" w:sz="0" w:space="0" w:color="auto"/>
            <w:left w:val="none" w:sz="0" w:space="0" w:color="auto"/>
            <w:bottom w:val="none" w:sz="0" w:space="0" w:color="auto"/>
            <w:right w:val="none" w:sz="0" w:space="0" w:color="auto"/>
          </w:divBdr>
        </w:div>
        <w:div w:id="243689857">
          <w:marLeft w:val="0"/>
          <w:marRight w:val="0"/>
          <w:marTop w:val="0"/>
          <w:marBottom w:val="0"/>
          <w:divBdr>
            <w:top w:val="none" w:sz="0" w:space="0" w:color="auto"/>
            <w:left w:val="none" w:sz="0" w:space="0" w:color="auto"/>
            <w:bottom w:val="none" w:sz="0" w:space="0" w:color="auto"/>
            <w:right w:val="none" w:sz="0" w:space="0" w:color="auto"/>
          </w:divBdr>
        </w:div>
        <w:div w:id="389229723">
          <w:marLeft w:val="0"/>
          <w:marRight w:val="0"/>
          <w:marTop w:val="0"/>
          <w:marBottom w:val="0"/>
          <w:divBdr>
            <w:top w:val="none" w:sz="0" w:space="0" w:color="auto"/>
            <w:left w:val="none" w:sz="0" w:space="0" w:color="auto"/>
            <w:bottom w:val="none" w:sz="0" w:space="0" w:color="auto"/>
            <w:right w:val="none" w:sz="0" w:space="0" w:color="auto"/>
          </w:divBdr>
        </w:div>
      </w:divsChild>
    </w:div>
    <w:div w:id="1480070132">
      <w:bodyDiv w:val="1"/>
      <w:marLeft w:val="0"/>
      <w:marRight w:val="0"/>
      <w:marTop w:val="0"/>
      <w:marBottom w:val="0"/>
      <w:divBdr>
        <w:top w:val="none" w:sz="0" w:space="0" w:color="auto"/>
        <w:left w:val="none" w:sz="0" w:space="0" w:color="auto"/>
        <w:bottom w:val="none" w:sz="0" w:space="0" w:color="auto"/>
        <w:right w:val="none" w:sz="0" w:space="0" w:color="auto"/>
      </w:divBdr>
      <w:divsChild>
        <w:div w:id="11756562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1530</Words>
  <Characters>8723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10233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Beggan</dc:creator>
  <cp:keywords/>
  <dc:description/>
  <cp:lastModifiedBy>Janine Beggan</cp:lastModifiedBy>
  <cp:revision>2</cp:revision>
  <dcterms:created xsi:type="dcterms:W3CDTF">2023-11-03T05:30:00Z</dcterms:created>
  <dcterms:modified xsi:type="dcterms:W3CDTF">2023-11-03T05:30:00Z</dcterms:modified>
</cp:coreProperties>
</file>