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884E75" w:rsidP="007E7DA4">
      <w:pPr>
        <w:rPr>
          <w:b/>
          <w:bCs/>
        </w:rPr>
      </w:pPr>
      <w:r>
        <w:rPr>
          <w:noProof/>
          <w:lang w:eastAsia="en-GB"/>
        </w:rPr>
        <w:drawing>
          <wp:inline distT="0" distB="0" distL="0" distR="0">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1B68E9" w:rsidRDefault="00D954BD" w:rsidP="007E7DA4">
      <w:pPr>
        <w:pStyle w:val="Heading1"/>
        <w:jc w:val="center"/>
        <w:rPr>
          <w:sz w:val="40"/>
          <w:szCs w:val="40"/>
        </w:rPr>
      </w:pPr>
      <w:r>
        <w:rPr>
          <w:sz w:val="40"/>
          <w:szCs w:val="40"/>
        </w:rPr>
        <w:t>GROUNDS OF APPEAL</w:t>
      </w:r>
    </w:p>
    <w:p w:rsidR="004005AA" w:rsidRDefault="00F83850" w:rsidP="004005AA">
      <w:pPr>
        <w:pStyle w:val="ListParagraph"/>
        <w:ind w:left="0"/>
        <w:jc w:val="center"/>
        <w:rPr>
          <w:sz w:val="28"/>
          <w:szCs w:val="28"/>
        </w:rPr>
      </w:pPr>
      <w:r>
        <w:rPr>
          <w:sz w:val="28"/>
          <w:szCs w:val="28"/>
        </w:rPr>
        <w:t>Re</w:t>
      </w:r>
      <w:r w:rsidR="004C457A">
        <w:rPr>
          <w:sz w:val="28"/>
          <w:szCs w:val="28"/>
        </w:rPr>
        <w:t xml:space="preserve">: </w:t>
      </w:r>
      <w:r w:rsidR="00C67E1C">
        <w:rPr>
          <w:sz w:val="28"/>
          <w:szCs w:val="28"/>
        </w:rPr>
        <w:t xml:space="preserve">proposed </w:t>
      </w:r>
      <w:r w:rsidR="00353F9B">
        <w:rPr>
          <w:sz w:val="28"/>
          <w:szCs w:val="28"/>
        </w:rPr>
        <w:t>garage</w:t>
      </w:r>
    </w:p>
    <w:p w:rsidR="00EC4AE0" w:rsidRDefault="008573F6" w:rsidP="004005AA">
      <w:pPr>
        <w:pStyle w:val="ListParagraph"/>
        <w:ind w:left="0"/>
        <w:jc w:val="center"/>
      </w:pPr>
      <w:r>
        <w:rPr>
          <w:sz w:val="28"/>
          <w:szCs w:val="28"/>
        </w:rPr>
        <w:t>Lynwood</w:t>
      </w:r>
      <w:r w:rsidR="00353F9B">
        <w:rPr>
          <w:sz w:val="28"/>
          <w:szCs w:val="28"/>
        </w:rPr>
        <w:t>, Maesyfynnon Road, Minera, Wrexham</w:t>
      </w:r>
    </w:p>
    <w:p w:rsidR="004C457A" w:rsidRDefault="004C457A">
      <w:pPr>
        <w:pStyle w:val="BodyText"/>
      </w:pPr>
      <w:r>
        <w:t>Background:</w:t>
      </w:r>
    </w:p>
    <w:p w:rsidR="00B21444" w:rsidRDefault="00B21444" w:rsidP="00F861B5">
      <w:pPr>
        <w:pStyle w:val="BodyText"/>
        <w:rPr>
          <w:b w:val="0"/>
        </w:rPr>
      </w:pPr>
    </w:p>
    <w:p w:rsidR="00947F69" w:rsidRDefault="005E50AB" w:rsidP="00947F69">
      <w:pPr>
        <w:pStyle w:val="BodyText"/>
        <w:rPr>
          <w:b w:val="0"/>
        </w:rPr>
      </w:pPr>
      <w:r>
        <w:rPr>
          <w:b w:val="0"/>
        </w:rPr>
        <w:t>The site</w:t>
      </w:r>
      <w:r w:rsidR="00170387">
        <w:rPr>
          <w:b w:val="0"/>
        </w:rPr>
        <w:t xml:space="preserve"> </w:t>
      </w:r>
      <w:r w:rsidR="00066611">
        <w:rPr>
          <w:b w:val="0"/>
        </w:rPr>
        <w:t>is located</w:t>
      </w:r>
      <w:r w:rsidR="00480813">
        <w:rPr>
          <w:b w:val="0"/>
        </w:rPr>
        <w:t xml:space="preserve"> immediately to the front of the dwelling known as Lynwood which was</w:t>
      </w:r>
      <w:r w:rsidR="00C05A5D">
        <w:rPr>
          <w:b w:val="0"/>
        </w:rPr>
        <w:t xml:space="preserve"> recently refurbished as a dwelling </w:t>
      </w:r>
      <w:r w:rsidR="008573F6">
        <w:rPr>
          <w:b w:val="0"/>
        </w:rPr>
        <w:t xml:space="preserve">(see history below) </w:t>
      </w:r>
      <w:r w:rsidR="00C05A5D">
        <w:rPr>
          <w:b w:val="0"/>
        </w:rPr>
        <w:t>and approval was given for extensions to link it to an adjoining building.</w:t>
      </w:r>
      <w:r w:rsidR="00480813">
        <w:rPr>
          <w:b w:val="0"/>
        </w:rPr>
        <w:t xml:space="preserve"> </w:t>
      </w:r>
    </w:p>
    <w:p w:rsidR="008B1E5C" w:rsidRDefault="008B1E5C" w:rsidP="00947F69">
      <w:pPr>
        <w:pStyle w:val="BodyText"/>
        <w:rPr>
          <w:b w:val="0"/>
        </w:rPr>
      </w:pPr>
    </w:p>
    <w:p w:rsidR="008B1E5C" w:rsidRDefault="008B1E5C" w:rsidP="00947F69">
      <w:pPr>
        <w:pStyle w:val="BodyText"/>
        <w:rPr>
          <w:b w:val="0"/>
        </w:rPr>
      </w:pPr>
      <w:r>
        <w:rPr>
          <w:b w:val="0"/>
        </w:rPr>
        <w:t xml:space="preserve">The </w:t>
      </w:r>
      <w:r w:rsidR="008573F6">
        <w:rPr>
          <w:b w:val="0"/>
        </w:rPr>
        <w:t>Inspector</w:t>
      </w:r>
      <w:r>
        <w:rPr>
          <w:b w:val="0"/>
        </w:rPr>
        <w:t xml:space="preserve"> should be aware that there are two p</w:t>
      </w:r>
      <w:r w:rsidR="008573F6">
        <w:rPr>
          <w:b w:val="0"/>
        </w:rPr>
        <w:t>r</w:t>
      </w:r>
      <w:r>
        <w:rPr>
          <w:b w:val="0"/>
        </w:rPr>
        <w:t>o</w:t>
      </w:r>
      <w:r w:rsidR="008573F6">
        <w:rPr>
          <w:b w:val="0"/>
        </w:rPr>
        <w:t>p</w:t>
      </w:r>
      <w:r>
        <w:rPr>
          <w:b w:val="0"/>
        </w:rPr>
        <w:t xml:space="preserve">erties named Lynwood </w:t>
      </w:r>
      <w:r w:rsidR="004C6101">
        <w:rPr>
          <w:b w:val="0"/>
        </w:rPr>
        <w:t>in</w:t>
      </w:r>
      <w:r>
        <w:rPr>
          <w:b w:val="0"/>
        </w:rPr>
        <w:t xml:space="preserve"> </w:t>
      </w:r>
      <w:proofErr w:type="spellStart"/>
      <w:r>
        <w:rPr>
          <w:b w:val="0"/>
        </w:rPr>
        <w:t>MInera</w:t>
      </w:r>
      <w:proofErr w:type="spellEnd"/>
      <w:r>
        <w:rPr>
          <w:b w:val="0"/>
        </w:rPr>
        <w:t>.</w:t>
      </w:r>
    </w:p>
    <w:p w:rsidR="00771571" w:rsidRDefault="00771571" w:rsidP="00771571">
      <w:pPr>
        <w:pStyle w:val="BodyText"/>
      </w:pPr>
    </w:p>
    <w:p w:rsidR="00995799" w:rsidRDefault="00995799" w:rsidP="00771571">
      <w:pPr>
        <w:pStyle w:val="BodyText"/>
      </w:pPr>
      <w:r>
        <w:t>Planning History</w:t>
      </w:r>
    </w:p>
    <w:p w:rsidR="00EA07DE" w:rsidRDefault="00EA07DE" w:rsidP="00771571">
      <w:pPr>
        <w:pStyle w:val="BodyText"/>
      </w:pPr>
    </w:p>
    <w:p w:rsidR="00B97DDA" w:rsidRDefault="007864E2" w:rsidP="007864E2">
      <w:pPr>
        <w:pStyle w:val="BodyText"/>
        <w:rPr>
          <w:b w:val="0"/>
        </w:rPr>
      </w:pPr>
      <w:r w:rsidRPr="007864E2">
        <w:rPr>
          <w:b w:val="0"/>
        </w:rPr>
        <w:tab/>
      </w:r>
      <w:r w:rsidR="00B97DDA">
        <w:rPr>
          <w:b w:val="0"/>
        </w:rPr>
        <w:t>P/2022/0883  Sing</w:t>
      </w:r>
      <w:r w:rsidR="00316D50">
        <w:rPr>
          <w:b w:val="0"/>
        </w:rPr>
        <w:t>l</w:t>
      </w:r>
      <w:r w:rsidR="00B97DDA">
        <w:rPr>
          <w:b w:val="0"/>
        </w:rPr>
        <w:t>e storey side extension Granted 17/07/2023</w:t>
      </w:r>
    </w:p>
    <w:p w:rsidR="00995799" w:rsidRPr="00995799" w:rsidRDefault="00B97DDA" w:rsidP="007864E2">
      <w:pPr>
        <w:pStyle w:val="BodyText"/>
        <w:rPr>
          <w:b w:val="0"/>
        </w:rPr>
      </w:pPr>
      <w:r>
        <w:rPr>
          <w:b w:val="0"/>
        </w:rPr>
        <w:tab/>
        <w:t>P/2013/0748  conversion of vacant storage building to dwelling Granted 03/022014</w:t>
      </w:r>
      <w:r w:rsidR="007864E2" w:rsidRPr="007864E2">
        <w:rPr>
          <w:b w:val="0"/>
        </w:rPr>
        <w:tab/>
      </w:r>
      <w:r w:rsidR="007864E2" w:rsidRPr="007864E2">
        <w:rPr>
          <w:b w:val="0"/>
        </w:rPr>
        <w:tab/>
      </w:r>
      <w:r w:rsidR="007864E2" w:rsidRPr="007864E2">
        <w:rPr>
          <w:b w:val="0"/>
        </w:rPr>
        <w:tab/>
      </w:r>
      <w:r w:rsidR="007864E2" w:rsidRPr="007864E2">
        <w:rPr>
          <w:b w:val="0"/>
        </w:rPr>
        <w:tab/>
      </w:r>
      <w:r w:rsidR="007864E2" w:rsidRPr="007864E2">
        <w:rPr>
          <w:b w:val="0"/>
        </w:rPr>
        <w:tab/>
      </w:r>
      <w:r w:rsidR="007864E2" w:rsidRPr="007864E2">
        <w:rPr>
          <w:b w:val="0"/>
        </w:rPr>
        <w:tab/>
      </w:r>
    </w:p>
    <w:p w:rsidR="00995799" w:rsidRDefault="00995799" w:rsidP="00771571">
      <w:pPr>
        <w:pStyle w:val="BodyText"/>
      </w:pPr>
    </w:p>
    <w:p w:rsidR="00025C48" w:rsidRDefault="00025C48" w:rsidP="00771571">
      <w:pPr>
        <w:pStyle w:val="BodyText"/>
      </w:pPr>
      <w:r>
        <w:t>Planning deci</w:t>
      </w:r>
      <w:r w:rsidRPr="00025C48">
        <w:t>sion:</w:t>
      </w:r>
    </w:p>
    <w:p w:rsidR="008573F6" w:rsidRPr="00025C48" w:rsidRDefault="008573F6" w:rsidP="00771571">
      <w:pPr>
        <w:pStyle w:val="BodyText"/>
      </w:pPr>
    </w:p>
    <w:p w:rsidR="003E201B" w:rsidRDefault="008F2EEC" w:rsidP="007A523D">
      <w:pPr>
        <w:pStyle w:val="BodyText"/>
        <w:rPr>
          <w:b w:val="0"/>
        </w:rPr>
      </w:pPr>
      <w:r>
        <w:rPr>
          <w:b w:val="0"/>
        </w:rPr>
        <w:t xml:space="preserve">Planning </w:t>
      </w:r>
      <w:r w:rsidR="003E201B">
        <w:rPr>
          <w:b w:val="0"/>
        </w:rPr>
        <w:t xml:space="preserve">permission </w:t>
      </w:r>
      <w:r>
        <w:rPr>
          <w:b w:val="0"/>
        </w:rPr>
        <w:t xml:space="preserve">was refused on </w:t>
      </w:r>
      <w:r w:rsidR="003E201B" w:rsidRPr="003E201B">
        <w:rPr>
          <w:b w:val="0"/>
        </w:rPr>
        <w:t>19/07/2023</w:t>
      </w:r>
      <w:r w:rsidR="00B97DDA">
        <w:rPr>
          <w:b w:val="0"/>
        </w:rPr>
        <w:t xml:space="preserve"> </w:t>
      </w:r>
      <w:r w:rsidR="003E201B">
        <w:rPr>
          <w:b w:val="0"/>
        </w:rPr>
        <w:t>for the following reason:</w:t>
      </w:r>
    </w:p>
    <w:p w:rsidR="007A523D" w:rsidRPr="007A523D" w:rsidRDefault="003E201B" w:rsidP="00B97DDA">
      <w:pPr>
        <w:pStyle w:val="BodyText"/>
        <w:ind w:left="720"/>
        <w:rPr>
          <w:b w:val="0"/>
        </w:rPr>
      </w:pPr>
      <w:r>
        <w:rPr>
          <w:b w:val="0"/>
        </w:rPr>
        <w:t>“</w:t>
      </w:r>
      <w:r w:rsidR="007A523D" w:rsidRPr="007A523D">
        <w:rPr>
          <w:b w:val="0"/>
        </w:rPr>
        <w:t>Due to the position of the proposed garage, the development will have</w:t>
      </w:r>
    </w:p>
    <w:p w:rsidR="007A523D" w:rsidRPr="007A523D" w:rsidRDefault="007A523D" w:rsidP="00B97DDA">
      <w:pPr>
        <w:pStyle w:val="BodyText"/>
        <w:ind w:left="720"/>
        <w:rPr>
          <w:b w:val="0"/>
        </w:rPr>
      </w:pPr>
      <w:r w:rsidRPr="007A523D">
        <w:rPr>
          <w:b w:val="0"/>
        </w:rPr>
        <w:t>a detrimental impact upon the character and appearance of the area</w:t>
      </w:r>
    </w:p>
    <w:p w:rsidR="007A523D" w:rsidRPr="007A523D" w:rsidRDefault="007A523D" w:rsidP="00B97DDA">
      <w:pPr>
        <w:pStyle w:val="BodyText"/>
        <w:ind w:left="720"/>
        <w:rPr>
          <w:b w:val="0"/>
        </w:rPr>
      </w:pPr>
      <w:r w:rsidRPr="007A523D">
        <w:rPr>
          <w:b w:val="0"/>
        </w:rPr>
        <w:t>and the openness of the countryside and therefore conflicts with GDP1</w:t>
      </w:r>
    </w:p>
    <w:p w:rsidR="00025C48" w:rsidRDefault="007A523D" w:rsidP="00B97DDA">
      <w:pPr>
        <w:pStyle w:val="BodyText"/>
        <w:ind w:left="720"/>
        <w:rPr>
          <w:b w:val="0"/>
        </w:rPr>
      </w:pPr>
      <w:r w:rsidRPr="007A523D">
        <w:rPr>
          <w:b w:val="0"/>
        </w:rPr>
        <w:t>and PS2 of the Wrexham Unitary Development Plan.</w:t>
      </w:r>
      <w:r w:rsidR="003E201B">
        <w:rPr>
          <w:b w:val="0"/>
        </w:rPr>
        <w:t>”</w:t>
      </w:r>
    </w:p>
    <w:p w:rsidR="00025C48" w:rsidRPr="00025C48" w:rsidRDefault="00025C48" w:rsidP="00353F9B">
      <w:pPr>
        <w:pStyle w:val="BodyText"/>
      </w:pPr>
      <w:r w:rsidRPr="00025C48">
        <w:rPr>
          <w:b w:val="0"/>
        </w:rPr>
        <w:t xml:space="preserve"> </w:t>
      </w:r>
    </w:p>
    <w:p w:rsidR="00FA3C10" w:rsidRDefault="00FA3C10" w:rsidP="00841AF9">
      <w:pPr>
        <w:autoSpaceDE w:val="0"/>
        <w:autoSpaceDN w:val="0"/>
        <w:adjustRightInd w:val="0"/>
        <w:rPr>
          <w:rFonts w:ascii="Arial-BoldMT" w:hAnsi="Arial-BoldMT" w:cs="Arial-BoldMT"/>
          <w:b/>
          <w:bCs/>
          <w:lang w:eastAsia="en-GB"/>
        </w:rPr>
      </w:pPr>
      <w:r w:rsidRPr="00FA3C10">
        <w:rPr>
          <w:rFonts w:ascii="Arial-BoldMT" w:hAnsi="Arial-BoldMT" w:cs="Arial-BoldMT"/>
          <w:b/>
          <w:bCs/>
          <w:lang w:eastAsia="en-GB"/>
        </w:rPr>
        <w:t>Planning Policy</w:t>
      </w:r>
      <w:r>
        <w:rPr>
          <w:rFonts w:ascii="Arial-BoldMT" w:hAnsi="Arial-BoldMT" w:cs="Arial-BoldMT"/>
          <w:b/>
          <w:bCs/>
          <w:lang w:eastAsia="en-GB"/>
        </w:rPr>
        <w:t>:</w:t>
      </w:r>
    </w:p>
    <w:p w:rsidR="00FA3C10" w:rsidRDefault="00FA3C10" w:rsidP="00892DAC">
      <w:pPr>
        <w:autoSpaceDE w:val="0"/>
        <w:autoSpaceDN w:val="0"/>
        <w:adjustRightInd w:val="0"/>
        <w:rPr>
          <w:rFonts w:ascii="Arial-BoldMT" w:hAnsi="Arial-BoldMT" w:cs="Arial-BoldMT"/>
          <w:b/>
          <w:bCs/>
          <w:lang w:eastAsia="en-GB"/>
        </w:rPr>
      </w:pPr>
    </w:p>
    <w:p w:rsidR="00CD3B7B" w:rsidRDefault="00FA3C10" w:rsidP="00353F9B">
      <w:pPr>
        <w:autoSpaceDE w:val="0"/>
        <w:autoSpaceDN w:val="0"/>
        <w:adjustRightInd w:val="0"/>
        <w:rPr>
          <w:rFonts w:ascii="Arial-BoldMT" w:hAnsi="Arial-BoldMT" w:cs="Arial-BoldMT"/>
          <w:bCs/>
          <w:lang w:eastAsia="en-GB"/>
        </w:rPr>
      </w:pPr>
      <w:r>
        <w:rPr>
          <w:rFonts w:ascii="Arial-BoldMT" w:hAnsi="Arial-BoldMT" w:cs="Arial-BoldMT"/>
          <w:bCs/>
          <w:lang w:eastAsia="en-GB"/>
        </w:rPr>
        <w:t xml:space="preserve">This is contained in </w:t>
      </w:r>
      <w:r w:rsidR="000B105F">
        <w:rPr>
          <w:rFonts w:ascii="Arial-BoldMT" w:hAnsi="Arial-BoldMT" w:cs="Arial-BoldMT"/>
          <w:bCs/>
          <w:lang w:eastAsia="en-GB"/>
        </w:rPr>
        <w:t xml:space="preserve">the adopted Wrexham </w:t>
      </w:r>
      <w:r w:rsidR="009E7958">
        <w:rPr>
          <w:rFonts w:ascii="Arial-BoldMT" w:hAnsi="Arial-BoldMT" w:cs="Arial-BoldMT"/>
          <w:bCs/>
          <w:lang w:eastAsia="en-GB"/>
        </w:rPr>
        <w:t>Maelor</w:t>
      </w:r>
      <w:r w:rsidR="000B105F">
        <w:rPr>
          <w:rFonts w:ascii="Arial-BoldMT" w:hAnsi="Arial-BoldMT" w:cs="Arial-BoldMT"/>
          <w:bCs/>
          <w:lang w:eastAsia="en-GB"/>
        </w:rPr>
        <w:t xml:space="preserve"> Local Plan</w:t>
      </w:r>
      <w:r w:rsidR="000B346B">
        <w:rPr>
          <w:rFonts w:ascii="Arial-BoldMT" w:hAnsi="Arial-BoldMT" w:cs="Arial-BoldMT"/>
          <w:bCs/>
          <w:lang w:eastAsia="en-GB"/>
        </w:rPr>
        <w:t xml:space="preserve">. </w:t>
      </w:r>
      <w:r w:rsidR="00480813">
        <w:rPr>
          <w:rFonts w:ascii="Arial-BoldMT" w:hAnsi="Arial-BoldMT" w:cs="Arial-BoldMT"/>
          <w:bCs/>
          <w:lang w:eastAsia="en-GB"/>
        </w:rPr>
        <w:t>T</w:t>
      </w:r>
      <w:r w:rsidR="000B346B">
        <w:rPr>
          <w:rFonts w:ascii="Arial-BoldMT" w:hAnsi="Arial-BoldMT" w:cs="Arial-BoldMT"/>
          <w:bCs/>
          <w:lang w:eastAsia="en-GB"/>
        </w:rPr>
        <w:t xml:space="preserve">he refusal </w:t>
      </w:r>
      <w:r w:rsidR="00480813">
        <w:rPr>
          <w:rFonts w:ascii="Arial-BoldMT" w:hAnsi="Arial-BoldMT" w:cs="Arial-BoldMT"/>
          <w:bCs/>
          <w:lang w:eastAsia="en-GB"/>
        </w:rPr>
        <w:t>notice quot</w:t>
      </w:r>
      <w:r w:rsidR="004C6101">
        <w:rPr>
          <w:rFonts w:ascii="Arial-BoldMT" w:hAnsi="Arial-BoldMT" w:cs="Arial-BoldMT"/>
          <w:bCs/>
          <w:lang w:eastAsia="en-GB"/>
        </w:rPr>
        <w:t>es: the two following policies:-</w:t>
      </w:r>
    </w:p>
    <w:p w:rsidR="000B105F" w:rsidRDefault="000B105F" w:rsidP="00353F9B">
      <w:pPr>
        <w:autoSpaceDE w:val="0"/>
        <w:autoSpaceDN w:val="0"/>
        <w:adjustRightInd w:val="0"/>
        <w:rPr>
          <w:rFonts w:ascii="Arial-BoldMT" w:hAnsi="Arial-BoldMT" w:cs="Arial-BoldMT"/>
          <w:bCs/>
          <w:lang w:eastAsia="en-GB"/>
        </w:rPr>
      </w:pPr>
    </w:p>
    <w:p w:rsidR="000B105F" w:rsidRPr="000B105F" w:rsidRDefault="000B105F" w:rsidP="000B105F">
      <w:pPr>
        <w:autoSpaceDE w:val="0"/>
        <w:autoSpaceDN w:val="0"/>
        <w:adjustRightInd w:val="0"/>
        <w:rPr>
          <w:rFonts w:ascii="Arial-BoldMT" w:hAnsi="Arial-BoldMT" w:cs="Arial-BoldMT"/>
          <w:bCs/>
          <w:lang w:eastAsia="en-GB"/>
        </w:rPr>
      </w:pPr>
      <w:r>
        <w:rPr>
          <w:rFonts w:ascii="Arial-BoldMT" w:hAnsi="Arial-BoldMT" w:cs="Arial-BoldMT"/>
          <w:bCs/>
          <w:lang w:eastAsia="en-GB"/>
        </w:rPr>
        <w:t>PS2 says:</w:t>
      </w:r>
      <w:r w:rsidRPr="000B105F">
        <w:t xml:space="preserve"> </w:t>
      </w:r>
      <w:r w:rsidRPr="000B105F">
        <w:rPr>
          <w:rFonts w:ascii="Arial-BoldMT" w:hAnsi="Arial-BoldMT" w:cs="Arial-BoldMT"/>
          <w:bCs/>
          <w:lang w:eastAsia="en-GB"/>
        </w:rPr>
        <w:t>Development must not materially detrimentally affect countryside,</w:t>
      </w:r>
    </w:p>
    <w:p w:rsidR="000B105F" w:rsidRDefault="000B105F" w:rsidP="000B105F">
      <w:pPr>
        <w:autoSpaceDE w:val="0"/>
        <w:autoSpaceDN w:val="0"/>
        <w:adjustRightInd w:val="0"/>
        <w:rPr>
          <w:rFonts w:ascii="Arial-BoldMT" w:hAnsi="Arial-BoldMT" w:cs="Arial-BoldMT"/>
          <w:bCs/>
          <w:lang w:eastAsia="en-GB"/>
        </w:rPr>
      </w:pPr>
      <w:r w:rsidRPr="000B105F">
        <w:rPr>
          <w:rFonts w:ascii="Arial-BoldMT" w:hAnsi="Arial-BoldMT" w:cs="Arial-BoldMT"/>
          <w:bCs/>
          <w:lang w:eastAsia="en-GB"/>
        </w:rPr>
        <w:t>landscape/townscape character, open space, or the quality of the natural environment</w:t>
      </w:r>
    </w:p>
    <w:p w:rsidR="009E7958" w:rsidRPr="009E7958" w:rsidRDefault="009E7958" w:rsidP="009E7958">
      <w:pPr>
        <w:autoSpaceDE w:val="0"/>
        <w:autoSpaceDN w:val="0"/>
        <w:adjustRightInd w:val="0"/>
        <w:rPr>
          <w:rFonts w:ascii="Arial-BoldMT" w:hAnsi="Arial-BoldMT" w:cs="Arial-BoldMT"/>
          <w:bCs/>
          <w:lang w:eastAsia="en-GB"/>
        </w:rPr>
      </w:pPr>
      <w:r>
        <w:rPr>
          <w:rFonts w:ascii="Arial-BoldMT" w:hAnsi="Arial-BoldMT" w:cs="Arial-BoldMT"/>
          <w:bCs/>
          <w:lang w:eastAsia="en-GB"/>
        </w:rPr>
        <w:t>GDP1 says:</w:t>
      </w:r>
      <w:r w:rsidRPr="009E7958">
        <w:t xml:space="preserve"> </w:t>
      </w:r>
      <w:r w:rsidRPr="009E7958">
        <w:rPr>
          <w:rFonts w:ascii="Arial-BoldMT" w:hAnsi="Arial-BoldMT" w:cs="Arial-BoldMT"/>
          <w:bCs/>
          <w:lang w:eastAsia="en-GB"/>
        </w:rPr>
        <w:t>All new development</w:t>
      </w:r>
      <w:r w:rsidR="000B346B">
        <w:rPr>
          <w:rFonts w:ascii="Arial-BoldMT" w:hAnsi="Arial-BoldMT" w:cs="Arial-BoldMT"/>
          <w:bCs/>
          <w:lang w:eastAsia="en-GB"/>
        </w:rPr>
        <w:t xml:space="preserve"> </w:t>
      </w:r>
      <w:r w:rsidRPr="009E7958">
        <w:rPr>
          <w:rFonts w:ascii="Arial-BoldMT" w:hAnsi="Arial-BoldMT" w:cs="Arial-BoldMT"/>
          <w:bCs/>
          <w:lang w:eastAsia="en-GB"/>
        </w:rPr>
        <w:t>should:-</w:t>
      </w:r>
    </w:p>
    <w:p w:rsidR="009E7958" w:rsidRPr="009E7958" w:rsidRDefault="009E7958" w:rsidP="009E7958">
      <w:pPr>
        <w:autoSpaceDE w:val="0"/>
        <w:autoSpaceDN w:val="0"/>
        <w:adjustRightInd w:val="0"/>
        <w:rPr>
          <w:rFonts w:ascii="Arial-BoldMT" w:hAnsi="Arial-BoldMT" w:cs="Arial-BoldMT"/>
          <w:bCs/>
          <w:lang w:eastAsia="en-GB"/>
        </w:rPr>
      </w:pPr>
      <w:r w:rsidRPr="009E7958">
        <w:rPr>
          <w:rFonts w:ascii="Arial-BoldMT" w:hAnsi="Arial-BoldMT" w:cs="Arial-BoldMT"/>
          <w:bCs/>
          <w:lang w:eastAsia="en-GB"/>
        </w:rPr>
        <w:t>a) Ensure that built development in its</w:t>
      </w:r>
      <w:r w:rsidR="000B346B">
        <w:rPr>
          <w:rFonts w:ascii="Arial-BoldMT" w:hAnsi="Arial-BoldMT" w:cs="Arial-BoldMT"/>
          <w:bCs/>
          <w:lang w:eastAsia="en-GB"/>
        </w:rPr>
        <w:t xml:space="preserve"> </w:t>
      </w:r>
      <w:r w:rsidRPr="009E7958">
        <w:rPr>
          <w:rFonts w:ascii="Arial-BoldMT" w:hAnsi="Arial-BoldMT" w:cs="Arial-BoldMT"/>
          <w:bCs/>
          <w:lang w:eastAsia="en-GB"/>
        </w:rPr>
        <w:t>scale, design and layout, and in its use</w:t>
      </w:r>
    </w:p>
    <w:p w:rsidR="009E7958" w:rsidRPr="009E7958" w:rsidRDefault="009E7958" w:rsidP="009E7958">
      <w:pPr>
        <w:autoSpaceDE w:val="0"/>
        <w:autoSpaceDN w:val="0"/>
        <w:adjustRightInd w:val="0"/>
        <w:rPr>
          <w:rFonts w:ascii="Arial-BoldMT" w:hAnsi="Arial-BoldMT" w:cs="Arial-BoldMT"/>
          <w:bCs/>
          <w:lang w:eastAsia="en-GB"/>
        </w:rPr>
      </w:pPr>
      <w:r w:rsidRPr="009E7958">
        <w:rPr>
          <w:rFonts w:ascii="Arial-BoldMT" w:hAnsi="Arial-BoldMT" w:cs="Arial-BoldMT"/>
          <w:bCs/>
          <w:lang w:eastAsia="en-GB"/>
        </w:rPr>
        <w:t>of materials and landscaping, accords</w:t>
      </w:r>
      <w:r w:rsidR="000B346B">
        <w:rPr>
          <w:rFonts w:ascii="Arial-BoldMT" w:hAnsi="Arial-BoldMT" w:cs="Arial-BoldMT"/>
          <w:bCs/>
          <w:lang w:eastAsia="en-GB"/>
        </w:rPr>
        <w:t xml:space="preserve"> </w:t>
      </w:r>
      <w:r w:rsidRPr="009E7958">
        <w:rPr>
          <w:rFonts w:ascii="Arial-BoldMT" w:hAnsi="Arial-BoldMT" w:cs="Arial-BoldMT"/>
          <w:bCs/>
          <w:lang w:eastAsia="en-GB"/>
        </w:rPr>
        <w:t>with the character of the site and makes</w:t>
      </w:r>
    </w:p>
    <w:p w:rsidR="00353F9B" w:rsidRDefault="009E7958" w:rsidP="009E7958">
      <w:pPr>
        <w:autoSpaceDE w:val="0"/>
        <w:autoSpaceDN w:val="0"/>
        <w:adjustRightInd w:val="0"/>
        <w:rPr>
          <w:rFonts w:ascii="Arial-BoldMT" w:hAnsi="Arial-BoldMT" w:cs="Arial-BoldMT"/>
          <w:bCs/>
          <w:lang w:eastAsia="en-GB"/>
        </w:rPr>
      </w:pPr>
      <w:r w:rsidRPr="009E7958">
        <w:rPr>
          <w:rFonts w:ascii="Arial-BoldMT" w:hAnsi="Arial-BoldMT" w:cs="Arial-BoldMT"/>
          <w:bCs/>
          <w:lang w:eastAsia="en-GB"/>
        </w:rPr>
        <w:t>a positive contribution to the</w:t>
      </w:r>
      <w:r w:rsidR="000B346B">
        <w:rPr>
          <w:rFonts w:ascii="Arial-BoldMT" w:hAnsi="Arial-BoldMT" w:cs="Arial-BoldMT"/>
          <w:bCs/>
          <w:lang w:eastAsia="en-GB"/>
        </w:rPr>
        <w:t xml:space="preserve"> </w:t>
      </w:r>
      <w:r w:rsidRPr="009E7958">
        <w:rPr>
          <w:rFonts w:ascii="Arial-BoldMT" w:hAnsi="Arial-BoldMT" w:cs="Arial-BoldMT"/>
          <w:bCs/>
          <w:lang w:eastAsia="en-GB"/>
        </w:rPr>
        <w:t>appearance of the nearby locality.</w:t>
      </w:r>
    </w:p>
    <w:p w:rsidR="000B346B" w:rsidRDefault="00480813" w:rsidP="009E7958">
      <w:pPr>
        <w:autoSpaceDE w:val="0"/>
        <w:autoSpaceDN w:val="0"/>
        <w:adjustRightInd w:val="0"/>
        <w:rPr>
          <w:rFonts w:ascii="Arial-BoldMT" w:hAnsi="Arial-BoldMT" w:cs="Arial-BoldMT"/>
          <w:bCs/>
          <w:lang w:eastAsia="en-GB"/>
        </w:rPr>
      </w:pPr>
      <w:r>
        <w:rPr>
          <w:rFonts w:ascii="Arial-BoldMT" w:hAnsi="Arial-BoldMT" w:cs="Arial-BoldMT"/>
          <w:bCs/>
          <w:lang w:eastAsia="en-GB"/>
        </w:rPr>
        <w:t>(</w:t>
      </w:r>
      <w:r w:rsidR="000B346B">
        <w:rPr>
          <w:rFonts w:ascii="Arial-BoldMT" w:hAnsi="Arial-BoldMT" w:cs="Arial-BoldMT"/>
          <w:bCs/>
          <w:lang w:eastAsia="en-GB"/>
        </w:rPr>
        <w:t>…….</w:t>
      </w:r>
      <w:r>
        <w:rPr>
          <w:rFonts w:ascii="Arial-BoldMT" w:hAnsi="Arial-BoldMT" w:cs="Arial-BoldMT"/>
          <w:bCs/>
          <w:lang w:eastAsia="en-GB"/>
        </w:rPr>
        <w:t xml:space="preserve"> we do not believe that any of the other criteria reflect the text of the refusal notice</w:t>
      </w:r>
      <w:r w:rsidR="00316D50">
        <w:rPr>
          <w:rFonts w:ascii="Arial-BoldMT" w:hAnsi="Arial-BoldMT" w:cs="Arial-BoldMT"/>
          <w:bCs/>
          <w:lang w:eastAsia="en-GB"/>
        </w:rPr>
        <w:t>)</w:t>
      </w:r>
      <w:r>
        <w:rPr>
          <w:rFonts w:ascii="Arial-BoldMT" w:hAnsi="Arial-BoldMT" w:cs="Arial-BoldMT"/>
          <w:bCs/>
          <w:lang w:eastAsia="en-GB"/>
        </w:rPr>
        <w:t>.</w:t>
      </w:r>
    </w:p>
    <w:p w:rsidR="00F15F9C" w:rsidRDefault="00F15F9C" w:rsidP="009E7958">
      <w:pPr>
        <w:autoSpaceDE w:val="0"/>
        <w:autoSpaceDN w:val="0"/>
        <w:adjustRightInd w:val="0"/>
        <w:rPr>
          <w:rFonts w:ascii="Arial-BoldMT" w:hAnsi="Arial-BoldMT" w:cs="Arial-BoldMT"/>
          <w:bCs/>
          <w:lang w:eastAsia="en-GB"/>
        </w:rPr>
      </w:pPr>
    </w:p>
    <w:p w:rsidR="00F15F9C" w:rsidRDefault="00F15F9C" w:rsidP="009E7958">
      <w:pPr>
        <w:autoSpaceDE w:val="0"/>
        <w:autoSpaceDN w:val="0"/>
        <w:adjustRightInd w:val="0"/>
        <w:rPr>
          <w:rFonts w:ascii="Arial-BoldMT" w:hAnsi="Arial-BoldMT" w:cs="Arial-BoldMT"/>
          <w:bCs/>
          <w:lang w:eastAsia="en-GB"/>
        </w:rPr>
      </w:pPr>
      <w:r>
        <w:rPr>
          <w:rFonts w:ascii="Arial-BoldMT" w:hAnsi="Arial-BoldMT" w:cs="Arial-BoldMT"/>
          <w:bCs/>
          <w:lang w:eastAsia="en-GB"/>
        </w:rPr>
        <w:t xml:space="preserve">No reference is made to the draft LDP and it is unclear the status of that plan or </w:t>
      </w:r>
      <w:r w:rsidR="008573F6">
        <w:rPr>
          <w:rFonts w:ascii="Arial-BoldMT" w:hAnsi="Arial-BoldMT" w:cs="Arial-BoldMT"/>
          <w:bCs/>
          <w:lang w:eastAsia="en-GB"/>
        </w:rPr>
        <w:t xml:space="preserve">therefore </w:t>
      </w:r>
      <w:r>
        <w:rPr>
          <w:rFonts w:ascii="Arial-BoldMT" w:hAnsi="Arial-BoldMT" w:cs="Arial-BoldMT"/>
          <w:bCs/>
          <w:lang w:eastAsia="en-GB"/>
        </w:rPr>
        <w:t>its relevance in this case.</w:t>
      </w:r>
    </w:p>
    <w:p w:rsidR="00480813" w:rsidRDefault="00480813" w:rsidP="009E7958">
      <w:pPr>
        <w:autoSpaceDE w:val="0"/>
        <w:autoSpaceDN w:val="0"/>
        <w:adjustRightInd w:val="0"/>
        <w:rPr>
          <w:rFonts w:ascii="Arial-BoldMT" w:hAnsi="Arial-BoldMT" w:cs="Arial-BoldMT"/>
          <w:bCs/>
          <w:lang w:eastAsia="en-GB"/>
        </w:rPr>
      </w:pPr>
    </w:p>
    <w:p w:rsidR="00480813" w:rsidRDefault="00480813" w:rsidP="00336A8B">
      <w:pPr>
        <w:rPr>
          <w:rFonts w:ascii="Arial-BoldMT" w:hAnsi="Arial-BoldMT" w:cs="Arial-BoldMT"/>
          <w:bCs/>
          <w:lang w:eastAsia="en-GB"/>
        </w:rPr>
      </w:pPr>
      <w:r>
        <w:rPr>
          <w:rFonts w:ascii="Arial-BoldMT" w:hAnsi="Arial-BoldMT" w:cs="Arial-BoldMT"/>
          <w:bCs/>
          <w:lang w:eastAsia="en-GB"/>
        </w:rPr>
        <w:t xml:space="preserve">However, the Council’s adopted LPG 14 </w:t>
      </w:r>
      <w:r w:rsidR="00F15F9C">
        <w:rPr>
          <w:rFonts w:ascii="Arial-BoldMT" w:hAnsi="Arial-BoldMT" w:cs="Arial-BoldMT"/>
          <w:bCs/>
          <w:lang w:eastAsia="en-GB"/>
        </w:rPr>
        <w:t xml:space="preserve">does appear relevant: and it is very </w:t>
      </w:r>
      <w:r w:rsidR="008573F6">
        <w:rPr>
          <w:rFonts w:ascii="Arial-BoldMT" w:hAnsi="Arial-BoldMT" w:cs="Arial-BoldMT"/>
          <w:bCs/>
          <w:lang w:eastAsia="en-GB"/>
        </w:rPr>
        <w:t>surprising</w:t>
      </w:r>
      <w:r w:rsidR="00F15F9C">
        <w:rPr>
          <w:rFonts w:ascii="Arial-BoldMT" w:hAnsi="Arial-BoldMT" w:cs="Arial-BoldMT"/>
          <w:bCs/>
          <w:lang w:eastAsia="en-GB"/>
        </w:rPr>
        <w:t xml:space="preserve"> that the decision make</w:t>
      </w:r>
      <w:r w:rsidR="008573F6">
        <w:rPr>
          <w:rFonts w:ascii="Arial-BoldMT" w:hAnsi="Arial-BoldMT" w:cs="Arial-BoldMT"/>
          <w:bCs/>
          <w:lang w:eastAsia="en-GB"/>
        </w:rPr>
        <w:t>s</w:t>
      </w:r>
      <w:r w:rsidR="00F15F9C">
        <w:rPr>
          <w:rFonts w:ascii="Arial-BoldMT" w:hAnsi="Arial-BoldMT" w:cs="Arial-BoldMT"/>
          <w:bCs/>
          <w:lang w:eastAsia="en-GB"/>
        </w:rPr>
        <w:t xml:space="preserve"> no acknowledgment of that policy since </w:t>
      </w:r>
      <w:r w:rsidR="00316D50">
        <w:rPr>
          <w:rFonts w:ascii="Arial-BoldMT" w:hAnsi="Arial-BoldMT" w:cs="Arial-BoldMT"/>
          <w:bCs/>
          <w:lang w:eastAsia="en-GB"/>
        </w:rPr>
        <w:t>relates</w:t>
      </w:r>
      <w:r w:rsidR="00336A8B">
        <w:rPr>
          <w:rFonts w:ascii="Arial-BoldMT" w:hAnsi="Arial-BoldMT" w:cs="Arial-BoldMT"/>
          <w:bCs/>
          <w:lang w:eastAsia="en-GB"/>
        </w:rPr>
        <w:t xml:space="preserve"> to “</w:t>
      </w:r>
      <w:r w:rsidR="00336A8B">
        <w:t xml:space="preserve">Garden Extensions in the Countryside” and </w:t>
      </w:r>
      <w:r w:rsidR="00F15F9C">
        <w:rPr>
          <w:rFonts w:ascii="Arial-BoldMT" w:hAnsi="Arial-BoldMT" w:cs="Arial-BoldMT"/>
          <w:bCs/>
          <w:lang w:eastAsia="en-GB"/>
        </w:rPr>
        <w:t>it includes the following:</w:t>
      </w:r>
    </w:p>
    <w:p w:rsidR="00F15F9C" w:rsidRDefault="00F15F9C" w:rsidP="00F15F9C">
      <w:pPr>
        <w:autoSpaceDE w:val="0"/>
        <w:autoSpaceDN w:val="0"/>
        <w:adjustRightInd w:val="0"/>
        <w:ind w:left="720"/>
      </w:pPr>
      <w:r w:rsidRPr="00C05A5D">
        <w:rPr>
          <w:rFonts w:eastAsia="ArialMT" w:cs="Arial"/>
          <w:color w:val="231F20"/>
          <w:lang w:eastAsia="en-GB"/>
        </w:rPr>
        <w:lastRenderedPageBreak/>
        <w:t>The Council will also make</w:t>
      </w:r>
      <w:r>
        <w:rPr>
          <w:rFonts w:eastAsia="ArialMT" w:cs="Arial"/>
          <w:color w:val="231F20"/>
          <w:lang w:eastAsia="en-GB"/>
        </w:rPr>
        <w:t xml:space="preserve"> </w:t>
      </w:r>
      <w:r w:rsidRPr="00C05A5D">
        <w:rPr>
          <w:rFonts w:eastAsia="ArialMT" w:cs="Arial"/>
          <w:color w:val="231F20"/>
          <w:lang w:eastAsia="en-GB"/>
        </w:rPr>
        <w:t>reference to non-statutory Supplementary</w:t>
      </w:r>
      <w:r>
        <w:rPr>
          <w:rFonts w:eastAsia="ArialMT" w:cs="Arial"/>
          <w:color w:val="231F20"/>
          <w:lang w:eastAsia="en-GB"/>
        </w:rPr>
        <w:t xml:space="preserve"> </w:t>
      </w:r>
      <w:r w:rsidRPr="00C05A5D">
        <w:rPr>
          <w:rFonts w:eastAsia="ArialMT" w:cs="Arial"/>
          <w:color w:val="231F20"/>
          <w:lang w:eastAsia="en-GB"/>
        </w:rPr>
        <w:t>Planning Guidance in their consideration and</w:t>
      </w:r>
      <w:r>
        <w:rPr>
          <w:rFonts w:eastAsia="ArialMT" w:cs="Arial"/>
          <w:color w:val="231F20"/>
          <w:lang w:eastAsia="en-GB"/>
        </w:rPr>
        <w:t xml:space="preserve"> </w:t>
      </w:r>
      <w:r w:rsidRPr="00C05A5D">
        <w:rPr>
          <w:rFonts w:eastAsia="ArialMT" w:cs="Arial"/>
          <w:color w:val="231F20"/>
          <w:lang w:eastAsia="en-GB"/>
        </w:rPr>
        <w:t>determination of development proposals, as</w:t>
      </w:r>
      <w:r>
        <w:rPr>
          <w:rFonts w:eastAsia="ArialMT" w:cs="Arial"/>
          <w:color w:val="231F20"/>
          <w:lang w:eastAsia="en-GB"/>
        </w:rPr>
        <w:t xml:space="preserve"> </w:t>
      </w:r>
      <w:r w:rsidRPr="00C05A5D">
        <w:rPr>
          <w:rFonts w:eastAsia="ArialMT" w:cs="Arial"/>
          <w:color w:val="231F20"/>
          <w:lang w:eastAsia="en-GB"/>
        </w:rPr>
        <w:t>appropriate</w:t>
      </w:r>
      <w:r>
        <w:rPr>
          <w:rFonts w:ascii="ArialMT" w:eastAsia="ArialMT" w:hAnsi="Times New Roman" w:cs="ArialMT"/>
          <w:color w:val="231F20"/>
          <w:sz w:val="20"/>
          <w:szCs w:val="20"/>
          <w:lang w:eastAsia="en-GB"/>
        </w:rPr>
        <w:t>.</w:t>
      </w:r>
    </w:p>
    <w:p w:rsidR="00F15F9C" w:rsidRDefault="00F15F9C" w:rsidP="00F15F9C">
      <w:pPr>
        <w:autoSpaceDE w:val="0"/>
        <w:autoSpaceDN w:val="0"/>
        <w:adjustRightInd w:val="0"/>
        <w:rPr>
          <w:rFonts w:ascii="Arial-BoldMT" w:hAnsi="Arial-BoldMT" w:cs="Arial-BoldMT"/>
          <w:bCs/>
          <w:lang w:eastAsia="en-GB"/>
        </w:rPr>
      </w:pPr>
    </w:p>
    <w:p w:rsidR="00CD3B7B" w:rsidRDefault="00CD3B7B" w:rsidP="009E7958">
      <w:pPr>
        <w:autoSpaceDE w:val="0"/>
        <w:autoSpaceDN w:val="0"/>
        <w:adjustRightInd w:val="0"/>
        <w:rPr>
          <w:rFonts w:ascii="Arial-BoldMT" w:hAnsi="Arial-BoldMT" w:cs="Arial-BoldMT"/>
          <w:bCs/>
          <w:lang w:eastAsia="en-GB"/>
        </w:rPr>
      </w:pPr>
    </w:p>
    <w:p w:rsidR="008C7536" w:rsidRDefault="00EB52FE">
      <w:pPr>
        <w:rPr>
          <w:b/>
        </w:rPr>
      </w:pPr>
      <w:r>
        <w:rPr>
          <w:b/>
        </w:rPr>
        <w:t>Analysis:</w:t>
      </w:r>
    </w:p>
    <w:p w:rsidR="00C05A5D" w:rsidRPr="00E46BCC" w:rsidRDefault="00C05A5D"/>
    <w:p w:rsidR="00E46BCC" w:rsidRDefault="00E46BCC">
      <w:r>
        <w:t xml:space="preserve">At the request of the </w:t>
      </w:r>
      <w:proofErr w:type="gramStart"/>
      <w:r>
        <w:t>Co</w:t>
      </w:r>
      <w:r w:rsidRPr="00E46BCC">
        <w:t>uncil</w:t>
      </w:r>
      <w:proofErr w:type="gramEnd"/>
      <w:r w:rsidRPr="00E46BCC">
        <w:t xml:space="preserve"> the application was </w:t>
      </w:r>
      <w:r>
        <w:t>made into two items:</w:t>
      </w:r>
    </w:p>
    <w:p w:rsidR="00E46BCC" w:rsidRDefault="00E46BCC"/>
    <w:p w:rsidR="00E46BCC" w:rsidRDefault="00E46BCC">
      <w:proofErr w:type="gramStart"/>
      <w:r>
        <w:t>change</w:t>
      </w:r>
      <w:proofErr w:type="gramEnd"/>
      <w:r>
        <w:t xml:space="preserve"> of use to domestic curtilage </w:t>
      </w:r>
    </w:p>
    <w:p w:rsidR="00E46BCC" w:rsidRDefault="00E46BCC">
      <w:proofErr w:type="gramStart"/>
      <w:r>
        <w:t>and</w:t>
      </w:r>
      <w:proofErr w:type="gramEnd"/>
    </w:p>
    <w:p w:rsidR="00E46BCC" w:rsidRDefault="00E46BCC">
      <w:proofErr w:type="gramStart"/>
      <w:r>
        <w:t>erection</w:t>
      </w:r>
      <w:proofErr w:type="gramEnd"/>
      <w:r>
        <w:t xml:space="preserve"> of garage.</w:t>
      </w:r>
    </w:p>
    <w:p w:rsidR="00E46BCC" w:rsidRDefault="00E46BCC"/>
    <w:p w:rsidR="00E46BCC" w:rsidRDefault="00E46BCC"/>
    <w:p w:rsidR="00E46BCC" w:rsidRDefault="00E46BCC">
      <w:r>
        <w:t>The reason for refusal relates solely to the garage so we assume that the change of use is not objectionable to the Council.</w:t>
      </w:r>
    </w:p>
    <w:p w:rsidR="00E46BCC" w:rsidRDefault="00E46BCC"/>
    <w:p w:rsidR="00E46BCC" w:rsidRDefault="00E46BCC">
      <w:bookmarkStart w:id="0" w:name="_GoBack"/>
      <w:bookmarkEnd w:id="0"/>
    </w:p>
    <w:p w:rsidR="00C05A5D" w:rsidRDefault="00C05A5D">
      <w:r w:rsidRPr="00C05A5D">
        <w:t>The house is situated in a</w:t>
      </w:r>
      <w:r w:rsidR="00336A8B">
        <w:t>n extremely</w:t>
      </w:r>
      <w:r w:rsidRPr="00C05A5D">
        <w:t xml:space="preserve"> seclude</w:t>
      </w:r>
      <w:r>
        <w:t>d</w:t>
      </w:r>
      <w:r w:rsidRPr="00C05A5D">
        <w:t xml:space="preserve"> ru</w:t>
      </w:r>
      <w:r>
        <w:t>r</w:t>
      </w:r>
      <w:r w:rsidRPr="00C05A5D">
        <w:t xml:space="preserve">al </w:t>
      </w:r>
      <w:proofErr w:type="gramStart"/>
      <w:r w:rsidRPr="00C05A5D">
        <w:t>position which</w:t>
      </w:r>
      <w:proofErr w:type="gramEnd"/>
      <w:r w:rsidRPr="00C05A5D">
        <w:t xml:space="preserve"> belies i</w:t>
      </w:r>
      <w:r>
        <w:t>t</w:t>
      </w:r>
      <w:r w:rsidRPr="00C05A5D">
        <w:t>s previous hist</w:t>
      </w:r>
      <w:r>
        <w:t>o</w:t>
      </w:r>
      <w:r w:rsidRPr="00C05A5D">
        <w:t xml:space="preserve">ry as </w:t>
      </w:r>
      <w:r w:rsidR="00336A8B">
        <w:t xml:space="preserve">at the centre of </w:t>
      </w:r>
      <w:r w:rsidRPr="00C05A5D">
        <w:t xml:space="preserve">an industrial area </w:t>
      </w:r>
      <w:r>
        <w:t>associated with the large limestone quarry</w:t>
      </w:r>
      <w:r w:rsidR="00336A8B">
        <w:t>. It was on a railway track</w:t>
      </w:r>
      <w:r w:rsidR="000E223C">
        <w:t xml:space="preserve"> (</w:t>
      </w:r>
      <w:r>
        <w:t>the</w:t>
      </w:r>
      <w:r w:rsidRPr="00C05A5D">
        <w:t xml:space="preserve"> photo</w:t>
      </w:r>
      <w:r w:rsidR="003D3A26">
        <w:t>s</w:t>
      </w:r>
      <w:r w:rsidRPr="00C05A5D">
        <w:t xml:space="preserve"> show the front to the property</w:t>
      </w:r>
      <w:r>
        <w:t xml:space="preserve">) </w:t>
      </w:r>
      <w:r w:rsidRPr="00C05A5D">
        <w:t>r</w:t>
      </w:r>
      <w:r>
        <w:t>u</w:t>
      </w:r>
      <w:r w:rsidRPr="00C05A5D">
        <w:t>nning across and through</w:t>
      </w:r>
      <w:r>
        <w:t xml:space="preserve"> </w:t>
      </w:r>
      <w:r w:rsidRPr="00C05A5D">
        <w:t xml:space="preserve">the </w:t>
      </w:r>
      <w:r w:rsidR="000E223C">
        <w:t>site</w:t>
      </w:r>
      <w:r w:rsidRPr="00C05A5D">
        <w:t xml:space="preserve"> now int</w:t>
      </w:r>
      <w:r>
        <w:t>ended</w:t>
      </w:r>
      <w:r w:rsidRPr="00C05A5D">
        <w:t xml:space="preserve"> </w:t>
      </w:r>
      <w:r w:rsidR="000E223C">
        <w:t>for</w:t>
      </w:r>
      <w:r w:rsidRPr="00C05A5D">
        <w:t xml:space="preserve"> a small carport/gara</w:t>
      </w:r>
      <w:r w:rsidR="000E223C">
        <w:t xml:space="preserve">ge </w:t>
      </w:r>
      <w:r w:rsidR="004C6101">
        <w:t xml:space="preserve">of </w:t>
      </w:r>
      <w:r w:rsidR="004C6101" w:rsidRPr="00C05A5D">
        <w:t>rural</w:t>
      </w:r>
      <w:r w:rsidR="000E223C" w:rsidRPr="000E223C">
        <w:t xml:space="preserve"> appearance</w:t>
      </w:r>
      <w:r w:rsidR="000E223C">
        <w:t>.</w:t>
      </w:r>
    </w:p>
    <w:p w:rsidR="00C05A5D" w:rsidRDefault="00C05A5D"/>
    <w:p w:rsidR="00C05A5D" w:rsidRDefault="00C05A5D">
      <w:r>
        <w:t xml:space="preserve">The owner lives in the property and needs proper accommodation for his car and the site is chosen to avoid conflict with footpaths crossing the site. </w:t>
      </w:r>
      <w:r w:rsidR="00B7773B">
        <w:t>The</w:t>
      </w:r>
      <w:r w:rsidR="000E223C">
        <w:t xml:space="preserve"> Council’s</w:t>
      </w:r>
      <w:r w:rsidR="00B7773B">
        <w:t xml:space="preserve"> Guidance Notes says:</w:t>
      </w:r>
    </w:p>
    <w:p w:rsidR="00B7773B" w:rsidRDefault="00B7773B" w:rsidP="00B7773B">
      <w:pPr>
        <w:ind w:left="720"/>
      </w:pPr>
      <w:r w:rsidRPr="00B7773B">
        <w:rPr>
          <w:sz w:val="20"/>
          <w:szCs w:val="20"/>
        </w:rPr>
        <w:t>The Council recognises the interest of some rural householders in having larger gardens. Where these can be provided in such a way that the landscape and appearance of the area would not be harmed, a garden extension may be acceptable</w:t>
      </w:r>
      <w:r>
        <w:t>.</w:t>
      </w:r>
    </w:p>
    <w:p w:rsidR="00B7773B" w:rsidRDefault="00B7773B" w:rsidP="00B7773B">
      <w:pPr>
        <w:ind w:left="720"/>
        <w:rPr>
          <w:sz w:val="20"/>
          <w:szCs w:val="20"/>
        </w:rPr>
      </w:pPr>
      <w:r w:rsidRPr="00B7773B">
        <w:rPr>
          <w:sz w:val="20"/>
          <w:szCs w:val="20"/>
        </w:rPr>
        <w:t xml:space="preserve">If a dwelling has </w:t>
      </w:r>
      <w:r>
        <w:rPr>
          <w:sz w:val="20"/>
          <w:szCs w:val="20"/>
        </w:rPr>
        <w:t>………..</w:t>
      </w:r>
      <w:r w:rsidRPr="00B7773B">
        <w:rPr>
          <w:sz w:val="20"/>
          <w:szCs w:val="20"/>
        </w:rPr>
        <w:t xml:space="preserve"> or no off-road parking space, a garden extension which would enable a significant road safety risk to be removed may be permitted</w:t>
      </w:r>
      <w:r>
        <w:rPr>
          <w:sz w:val="20"/>
          <w:szCs w:val="20"/>
        </w:rPr>
        <w:t>.</w:t>
      </w:r>
    </w:p>
    <w:p w:rsidR="00B7773B" w:rsidRDefault="00B7773B" w:rsidP="00B7773B">
      <w:pPr>
        <w:ind w:left="720"/>
        <w:rPr>
          <w:sz w:val="20"/>
          <w:szCs w:val="20"/>
        </w:rPr>
      </w:pPr>
    </w:p>
    <w:p w:rsidR="00B7773B" w:rsidRDefault="00336A8B" w:rsidP="00B7773B">
      <w:r>
        <w:t>The site is very li</w:t>
      </w:r>
      <w:r w:rsidR="006F5AE1">
        <w:t>mited in size and to</w:t>
      </w:r>
      <w:r w:rsidR="00B7773B">
        <w:t xml:space="preserve"> provide covered car parking in any other way </w:t>
      </w:r>
      <w:r w:rsidR="000E223C">
        <w:t>c</w:t>
      </w:r>
      <w:r w:rsidR="00B7773B">
        <w:t>ould involve significant excavation and/or retaining walls and it is difficult to imagine any way in which this would have less impact upon the countryside.</w:t>
      </w:r>
      <w:r w:rsidR="002B1572">
        <w:t xml:space="preserve"> The LPG says:</w:t>
      </w:r>
    </w:p>
    <w:p w:rsidR="002B1572" w:rsidRDefault="002B1572" w:rsidP="00B7773B"/>
    <w:p w:rsidR="002B1572" w:rsidRPr="002B1572" w:rsidRDefault="002B1572" w:rsidP="002B1572">
      <w:pPr>
        <w:ind w:left="720"/>
        <w:rPr>
          <w:sz w:val="20"/>
          <w:szCs w:val="20"/>
        </w:rPr>
      </w:pPr>
      <w:r w:rsidRPr="002B1572">
        <w:rPr>
          <w:sz w:val="20"/>
          <w:szCs w:val="20"/>
        </w:rPr>
        <w:t>however, where the area of an existing curtilage is severely restricted, an extension may be acceptable provided this is limited to the minimum amount of land appropriate for reasonable family enjoyment of the property</w:t>
      </w:r>
    </w:p>
    <w:p w:rsidR="00B7773B" w:rsidRDefault="00B7773B" w:rsidP="00B7773B"/>
    <w:p w:rsidR="00B7773B" w:rsidRDefault="00332870" w:rsidP="00B7773B">
      <w:r>
        <w:t>This</w:t>
      </w:r>
      <w:r w:rsidR="00AF0A3F">
        <w:t xml:space="preserve"> small garage constructed predominantly using timber</w:t>
      </w:r>
      <w:r w:rsidR="00E23516">
        <w:t xml:space="preserve"> framing</w:t>
      </w:r>
      <w:r w:rsidR="00AF0A3F">
        <w:t xml:space="preserve"> would appear ideal for a rural location and the suggestion that it would impinge on the rural setting seems extraordinary.  </w:t>
      </w:r>
      <w:r w:rsidR="00E23516">
        <w:t xml:space="preserve">The refusal reason seems to imply that it would impact upon “open countryside” whereas it will be substantially screened by woodland and by the topography which would make it very difficult to view from other than immediately adjacent viewpoints on the footpaths. </w:t>
      </w:r>
    </w:p>
    <w:p w:rsidR="006D1888" w:rsidRDefault="006D1888" w:rsidP="00B7773B"/>
    <w:p w:rsidR="006D1888" w:rsidRDefault="006D1888" w:rsidP="00B7773B">
      <w:r>
        <w:t xml:space="preserve">It is suggested that most people would find the screening </w:t>
      </w:r>
      <w:r w:rsidR="00332870">
        <w:t>afforded</w:t>
      </w:r>
      <w:r>
        <w:t xml:space="preserve"> by a simply constructed building more acceptable than parked cars.</w:t>
      </w:r>
    </w:p>
    <w:p w:rsidR="002E02C2" w:rsidRDefault="002E02C2" w:rsidP="00B7773B"/>
    <w:p w:rsidR="002E02C2" w:rsidRDefault="002E02C2" w:rsidP="002E02C2">
      <w:r>
        <w:t>The Council report says:</w:t>
      </w:r>
    </w:p>
    <w:p w:rsidR="002E02C2" w:rsidRPr="002E02C2" w:rsidRDefault="002E02C2" w:rsidP="002E02C2">
      <w:pPr>
        <w:ind w:left="720"/>
        <w:rPr>
          <w:sz w:val="20"/>
          <w:szCs w:val="20"/>
        </w:rPr>
      </w:pPr>
      <w:r w:rsidRPr="002E02C2">
        <w:rPr>
          <w:sz w:val="20"/>
          <w:szCs w:val="20"/>
        </w:rPr>
        <w:t>Policy PS1 of the UDP states that new development for housing will be directed to</w:t>
      </w:r>
    </w:p>
    <w:p w:rsidR="002E02C2" w:rsidRPr="002E02C2" w:rsidRDefault="002E02C2" w:rsidP="002E02C2">
      <w:pPr>
        <w:ind w:left="720"/>
        <w:rPr>
          <w:sz w:val="20"/>
          <w:szCs w:val="20"/>
        </w:rPr>
      </w:pPr>
      <w:r w:rsidRPr="002E02C2">
        <w:rPr>
          <w:sz w:val="20"/>
          <w:szCs w:val="20"/>
        </w:rPr>
        <w:t>within defined settlement limits. Given the above, it is considered that there is an in</w:t>
      </w:r>
    </w:p>
    <w:p w:rsidR="002E02C2" w:rsidRPr="002E02C2" w:rsidRDefault="002E02C2" w:rsidP="002E02C2">
      <w:pPr>
        <w:ind w:left="720"/>
        <w:rPr>
          <w:sz w:val="20"/>
          <w:szCs w:val="20"/>
        </w:rPr>
      </w:pPr>
      <w:r w:rsidRPr="002E02C2">
        <w:rPr>
          <w:sz w:val="20"/>
          <w:szCs w:val="20"/>
        </w:rPr>
        <w:t>principal policy objection to the proposed change of use of the land for domestic</w:t>
      </w:r>
    </w:p>
    <w:p w:rsidR="002E02C2" w:rsidRDefault="002E02C2" w:rsidP="002E02C2">
      <w:pPr>
        <w:ind w:left="720"/>
      </w:pPr>
      <w:r w:rsidRPr="002E02C2">
        <w:rPr>
          <w:sz w:val="20"/>
          <w:szCs w:val="20"/>
        </w:rPr>
        <w:t>purposes</w:t>
      </w:r>
      <w:r>
        <w:t>.</w:t>
      </w:r>
    </w:p>
    <w:p w:rsidR="002E02C2" w:rsidRDefault="002E02C2" w:rsidP="002E02C2">
      <w:pPr>
        <w:ind w:left="720"/>
      </w:pPr>
    </w:p>
    <w:p w:rsidR="002E02C2" w:rsidRDefault="000E223C" w:rsidP="002E02C2">
      <w:r>
        <w:t>Policy PS1</w:t>
      </w:r>
      <w:r w:rsidR="003D3A26">
        <w:t xml:space="preserve"> </w:t>
      </w:r>
      <w:r>
        <w:t xml:space="preserve">is a </w:t>
      </w:r>
      <w:r w:rsidRPr="003D3A26">
        <w:rPr>
          <w:u w:val="single"/>
        </w:rPr>
        <w:t>strategic</w:t>
      </w:r>
      <w:r>
        <w:t xml:space="preserve"> level policy and it is suggested that it is not the right level of policy to react to a small domestic garage.  It </w:t>
      </w:r>
      <w:r w:rsidR="002E02C2">
        <w:t>is an extraordinary statement gi</w:t>
      </w:r>
      <w:r w:rsidR="006E51F4">
        <w:t>v</w:t>
      </w:r>
      <w:r w:rsidR="002E02C2">
        <w:t>e</w:t>
      </w:r>
      <w:r w:rsidR="006E51F4">
        <w:t>n</w:t>
      </w:r>
      <w:r w:rsidR="002E02C2">
        <w:t xml:space="preserve"> the fact that the vast majority of domestic </w:t>
      </w:r>
      <w:r w:rsidR="00A5669E">
        <w:t>extension</w:t>
      </w:r>
      <w:r w:rsidR="002E02C2">
        <w:t xml:space="preserve"> (whether in </w:t>
      </w:r>
      <w:r w:rsidR="00A5669E">
        <w:t>countryside</w:t>
      </w:r>
      <w:r w:rsidR="002E02C2">
        <w:t xml:space="preserve"> or not</w:t>
      </w:r>
      <w:r>
        <w:t>)</w:t>
      </w:r>
      <w:r w:rsidR="002E02C2">
        <w:t xml:space="preserve"> wi</w:t>
      </w:r>
      <w:r w:rsidR="00A5669E">
        <w:t>l</w:t>
      </w:r>
      <w:r w:rsidR="002E02C2">
        <w:t xml:space="preserve">l not need </w:t>
      </w:r>
      <w:r w:rsidR="00A5669E">
        <w:t>planning</w:t>
      </w:r>
      <w:r w:rsidR="002E02C2">
        <w:t xml:space="preserve"> permission and the generous nature of the LPG advice is that extensions to facilitate the </w:t>
      </w:r>
      <w:r w:rsidR="00A5669E">
        <w:t xml:space="preserve">occupation </w:t>
      </w:r>
      <w:r w:rsidR="002E02C2">
        <w:t xml:space="preserve">of rural </w:t>
      </w:r>
      <w:r w:rsidR="00A5669E">
        <w:t>dwellings</w:t>
      </w:r>
      <w:r w:rsidR="002E02C2">
        <w:t xml:space="preserve"> can be supported where justified.  </w:t>
      </w:r>
      <w:r w:rsidR="004C6101">
        <w:t>Objecting to a garage to provide a safe and convenient facility for the occupant cannot be (as suggested) objectionable in terms of “principal policy”.</w:t>
      </w:r>
    </w:p>
    <w:p w:rsidR="006E51F4" w:rsidRDefault="006E51F4" w:rsidP="002E02C2"/>
    <w:p w:rsidR="006E51F4" w:rsidRPr="006E51F4" w:rsidRDefault="006E51F4" w:rsidP="006E51F4">
      <w:pPr>
        <w:ind w:left="720"/>
        <w:rPr>
          <w:sz w:val="20"/>
          <w:szCs w:val="20"/>
        </w:rPr>
      </w:pPr>
      <w:r w:rsidRPr="006E51F4">
        <w:rPr>
          <w:sz w:val="20"/>
          <w:szCs w:val="20"/>
        </w:rPr>
        <w:t xml:space="preserve">Introducing domestic uses to </w:t>
      </w:r>
      <w:proofErr w:type="gramStart"/>
      <w:r w:rsidRPr="006E51F4">
        <w:rPr>
          <w:sz w:val="20"/>
          <w:szCs w:val="20"/>
        </w:rPr>
        <w:t>land which</w:t>
      </w:r>
      <w:proofErr w:type="gramEnd"/>
      <w:r w:rsidRPr="006E51F4">
        <w:rPr>
          <w:sz w:val="20"/>
          <w:szCs w:val="20"/>
        </w:rPr>
        <w:t xml:space="preserve"> was previously used for another purpose, can</w:t>
      </w:r>
    </w:p>
    <w:p w:rsidR="006E51F4" w:rsidRPr="006E51F4" w:rsidRDefault="006E51F4" w:rsidP="006E51F4">
      <w:pPr>
        <w:ind w:left="720"/>
        <w:rPr>
          <w:sz w:val="20"/>
          <w:szCs w:val="20"/>
        </w:rPr>
      </w:pPr>
      <w:r w:rsidRPr="006E51F4">
        <w:rPr>
          <w:sz w:val="20"/>
          <w:szCs w:val="20"/>
        </w:rPr>
        <w:t>result in significant visual impacts. The proposed three bay garage would introduce an</w:t>
      </w:r>
    </w:p>
    <w:p w:rsidR="006E51F4" w:rsidRPr="006E51F4" w:rsidRDefault="006E51F4" w:rsidP="006E51F4">
      <w:pPr>
        <w:ind w:left="720"/>
        <w:rPr>
          <w:sz w:val="20"/>
          <w:szCs w:val="20"/>
        </w:rPr>
      </w:pPr>
      <w:r w:rsidRPr="006E51F4">
        <w:rPr>
          <w:sz w:val="20"/>
          <w:szCs w:val="20"/>
        </w:rPr>
        <w:t>urban characteristic to an area which currently is open and contributes to the character</w:t>
      </w:r>
    </w:p>
    <w:p w:rsidR="00C05A5D" w:rsidRDefault="006E51F4" w:rsidP="006E51F4">
      <w:pPr>
        <w:ind w:left="720"/>
      </w:pPr>
      <w:proofErr w:type="gramStart"/>
      <w:r w:rsidRPr="006E51F4">
        <w:rPr>
          <w:sz w:val="20"/>
          <w:szCs w:val="20"/>
        </w:rPr>
        <w:t>of</w:t>
      </w:r>
      <w:proofErr w:type="gramEnd"/>
      <w:r w:rsidRPr="006E51F4">
        <w:rPr>
          <w:sz w:val="20"/>
          <w:szCs w:val="20"/>
        </w:rPr>
        <w:t xml:space="preserve"> the area and the setting of the </w:t>
      </w:r>
      <w:proofErr w:type="spellStart"/>
      <w:r w:rsidRPr="006E51F4">
        <w:rPr>
          <w:sz w:val="20"/>
          <w:szCs w:val="20"/>
        </w:rPr>
        <w:t>AONB</w:t>
      </w:r>
      <w:proofErr w:type="spellEnd"/>
      <w:r>
        <w:t>.</w:t>
      </w:r>
    </w:p>
    <w:p w:rsidR="006E51F4" w:rsidRDefault="006E51F4" w:rsidP="006E51F4">
      <w:pPr>
        <w:ind w:left="720"/>
      </w:pPr>
    </w:p>
    <w:p w:rsidR="006E51F4" w:rsidRDefault="006E51F4" w:rsidP="006E51F4">
      <w:r>
        <w:t xml:space="preserve">The land’s only previous “purpose” was a railway line. (see </w:t>
      </w:r>
      <w:r w:rsidR="00A5669E">
        <w:t>photo</w:t>
      </w:r>
      <w:r>
        <w:t>)</w:t>
      </w:r>
      <w:r w:rsidR="00A5669E">
        <w:t>.</w:t>
      </w:r>
    </w:p>
    <w:p w:rsidR="00A5669E" w:rsidRDefault="00A5669E" w:rsidP="006E51F4"/>
    <w:p w:rsidR="000B69E9" w:rsidRPr="000B69E9" w:rsidRDefault="000B69E9" w:rsidP="000B69E9">
      <w:pPr>
        <w:ind w:left="720"/>
        <w:rPr>
          <w:sz w:val="20"/>
          <w:szCs w:val="20"/>
        </w:rPr>
      </w:pPr>
      <w:r w:rsidRPr="000B69E9">
        <w:rPr>
          <w:sz w:val="20"/>
          <w:szCs w:val="20"/>
        </w:rPr>
        <w:t>The proposed site would be detached from the main dwelling Lynwood on land that is</w:t>
      </w:r>
    </w:p>
    <w:p w:rsidR="000B69E9" w:rsidRPr="000B69E9" w:rsidRDefault="000B69E9" w:rsidP="000B69E9">
      <w:pPr>
        <w:ind w:left="720"/>
        <w:rPr>
          <w:sz w:val="20"/>
          <w:szCs w:val="20"/>
        </w:rPr>
      </w:pPr>
      <w:proofErr w:type="gramStart"/>
      <w:r w:rsidRPr="000B69E9">
        <w:rPr>
          <w:sz w:val="20"/>
          <w:szCs w:val="20"/>
        </w:rPr>
        <w:t>not</w:t>
      </w:r>
      <w:proofErr w:type="gramEnd"/>
      <w:r w:rsidRPr="000B69E9">
        <w:rPr>
          <w:sz w:val="20"/>
          <w:szCs w:val="20"/>
        </w:rPr>
        <w:t xml:space="preserve"> part of the lawful curtilage of the dwelling. It is considered that this is inappropriate</w:t>
      </w:r>
    </w:p>
    <w:p w:rsidR="000B69E9" w:rsidRPr="000B69E9" w:rsidRDefault="000B69E9" w:rsidP="000B69E9">
      <w:pPr>
        <w:ind w:left="720"/>
        <w:rPr>
          <w:sz w:val="20"/>
          <w:szCs w:val="20"/>
        </w:rPr>
      </w:pPr>
      <w:r w:rsidRPr="000B69E9">
        <w:rPr>
          <w:sz w:val="20"/>
          <w:szCs w:val="20"/>
        </w:rPr>
        <w:t>and would result in encroachment of development into the countryside, breaking away</w:t>
      </w:r>
    </w:p>
    <w:p w:rsidR="00A5669E" w:rsidRDefault="000B69E9" w:rsidP="000B69E9">
      <w:pPr>
        <w:ind w:left="720"/>
      </w:pPr>
      <w:r w:rsidRPr="000B69E9">
        <w:rPr>
          <w:sz w:val="20"/>
          <w:szCs w:val="20"/>
        </w:rPr>
        <w:t xml:space="preserve">from the current grouping of building which are all located to the </w:t>
      </w:r>
      <w:r>
        <w:rPr>
          <w:sz w:val="20"/>
          <w:szCs w:val="20"/>
        </w:rPr>
        <w:t xml:space="preserve">south of the Public </w:t>
      </w:r>
      <w:r w:rsidRPr="000B69E9">
        <w:rPr>
          <w:sz w:val="20"/>
          <w:szCs w:val="20"/>
        </w:rPr>
        <w:t>Right of Way</w:t>
      </w:r>
      <w:r>
        <w:t>.</w:t>
      </w:r>
    </w:p>
    <w:p w:rsidR="000B69E9" w:rsidRDefault="000B69E9" w:rsidP="000B69E9">
      <w:pPr>
        <w:ind w:left="720"/>
      </w:pPr>
    </w:p>
    <w:p w:rsidR="000B69E9" w:rsidRDefault="000B69E9" w:rsidP="000B69E9">
      <w:r>
        <w:t xml:space="preserve">The wording of the </w:t>
      </w:r>
      <w:r w:rsidR="00332870">
        <w:t>officer’s</w:t>
      </w:r>
      <w:r>
        <w:t xml:space="preserve"> </w:t>
      </w:r>
      <w:r w:rsidR="00332870">
        <w:t>discussion</w:t>
      </w:r>
      <w:r>
        <w:t xml:space="preserve"> </w:t>
      </w:r>
      <w:r w:rsidR="00332870">
        <w:t>suggests</w:t>
      </w:r>
      <w:r>
        <w:t xml:space="preserve"> that she is determined to object regardless. Moving</w:t>
      </w:r>
      <w:r w:rsidR="00332870">
        <w:t xml:space="preserve"> </w:t>
      </w:r>
      <w:r>
        <w:t xml:space="preserve">the garage </w:t>
      </w:r>
      <w:r w:rsidR="00332870">
        <w:t>some</w:t>
      </w:r>
      <w:r>
        <w:t xml:space="preserve"> 12 yards so as to be </w:t>
      </w:r>
      <w:r w:rsidR="00332870">
        <w:t>behind</w:t>
      </w:r>
      <w:r>
        <w:t xml:space="preserve"> the house </w:t>
      </w:r>
      <w:r w:rsidR="000E223C">
        <w:t>(</w:t>
      </w:r>
      <w:r w:rsidR="00332870">
        <w:t xml:space="preserve">and thus permitted development) </w:t>
      </w:r>
      <w:r>
        <w:t>and in what</w:t>
      </w:r>
      <w:r w:rsidR="00332870">
        <w:t xml:space="preserve"> </w:t>
      </w:r>
      <w:r>
        <w:t xml:space="preserve">is </w:t>
      </w:r>
      <w:r w:rsidR="00332870">
        <w:t>assumed</w:t>
      </w:r>
      <w:r>
        <w:t xml:space="preserve"> to be </w:t>
      </w:r>
      <w:r w:rsidR="000E223C">
        <w:t xml:space="preserve">considered by the Council to </w:t>
      </w:r>
      <w:proofErr w:type="gramStart"/>
      <w:r w:rsidR="000E223C">
        <w:t>be  the</w:t>
      </w:r>
      <w:proofErr w:type="gramEnd"/>
      <w:r>
        <w:t xml:space="preserve"> “legal curtilage</w:t>
      </w:r>
      <w:r w:rsidR="000E223C">
        <w:t>”</w:t>
      </w:r>
      <w:r>
        <w:t xml:space="preserve"> would make minimal impact upon</w:t>
      </w:r>
      <w:r w:rsidR="00332870">
        <w:t xml:space="preserve"> </w:t>
      </w:r>
      <w:r>
        <w:t>the alleged disturbance t</w:t>
      </w:r>
      <w:r w:rsidR="00332870">
        <w:t>o</w:t>
      </w:r>
      <w:r>
        <w:t xml:space="preserve"> the rural setting.</w:t>
      </w:r>
    </w:p>
    <w:p w:rsidR="00332870" w:rsidRDefault="00332870" w:rsidP="000B69E9"/>
    <w:p w:rsidR="00332870" w:rsidRPr="000B69E9" w:rsidRDefault="00332870" w:rsidP="000B69E9">
      <w:pPr>
        <w:rPr>
          <w:sz w:val="20"/>
          <w:szCs w:val="20"/>
        </w:rPr>
      </w:pPr>
      <w:r>
        <w:t xml:space="preserve">The siting would </w:t>
      </w:r>
      <w:r w:rsidR="000E223C">
        <w:t xml:space="preserve">also </w:t>
      </w:r>
      <w:r>
        <w:t xml:space="preserve">allow natural surveillance from the front windows of the </w:t>
      </w:r>
      <w:proofErr w:type="gramStart"/>
      <w:r>
        <w:t>property</w:t>
      </w:r>
      <w:r w:rsidR="00A42536">
        <w:t xml:space="preserve"> which</w:t>
      </w:r>
      <w:proofErr w:type="gramEnd"/>
      <w:r w:rsidR="00A42536">
        <w:t xml:space="preserve"> is not an unreasonable request.</w:t>
      </w:r>
      <w:r w:rsidR="000E223C">
        <w:t xml:space="preserve"> Siting the garage behind the house would leave it more vulnerable to vandalism given the extensive footpath network.</w:t>
      </w:r>
    </w:p>
    <w:p w:rsidR="00353F9B" w:rsidRDefault="00353F9B">
      <w:pPr>
        <w:rPr>
          <w:b/>
        </w:rPr>
      </w:pPr>
    </w:p>
    <w:p w:rsidR="00830DF9" w:rsidRDefault="00830DF9" w:rsidP="009D24E0">
      <w:pPr>
        <w:rPr>
          <w:b/>
        </w:rPr>
      </w:pPr>
      <w:r>
        <w:rPr>
          <w:b/>
        </w:rPr>
        <w:t>Conclusion:</w:t>
      </w:r>
    </w:p>
    <w:p w:rsidR="000E223C" w:rsidRDefault="000E223C" w:rsidP="009D24E0">
      <w:pPr>
        <w:rPr>
          <w:b/>
        </w:rPr>
      </w:pPr>
    </w:p>
    <w:p w:rsidR="000E223C" w:rsidRPr="009E7958" w:rsidRDefault="000E223C" w:rsidP="000E223C">
      <w:pPr>
        <w:autoSpaceDE w:val="0"/>
        <w:autoSpaceDN w:val="0"/>
        <w:adjustRightInd w:val="0"/>
        <w:rPr>
          <w:rFonts w:ascii="Arial-BoldMT" w:hAnsi="Arial-BoldMT" w:cs="Arial-BoldMT"/>
          <w:bCs/>
          <w:lang w:eastAsia="en-GB"/>
        </w:rPr>
      </w:pPr>
      <w:r>
        <w:rPr>
          <w:rFonts w:ascii="Arial-BoldMT" w:hAnsi="Arial-BoldMT" w:cs="Arial-BoldMT"/>
          <w:bCs/>
          <w:lang w:eastAsia="en-GB"/>
        </w:rPr>
        <w:t>The d</w:t>
      </w:r>
      <w:r w:rsidRPr="000B105F">
        <w:rPr>
          <w:rFonts w:ascii="Arial-BoldMT" w:hAnsi="Arial-BoldMT" w:cs="Arial-BoldMT"/>
          <w:bCs/>
          <w:lang w:eastAsia="en-GB"/>
        </w:rPr>
        <w:t xml:space="preserve">evelopment </w:t>
      </w:r>
      <w:r w:rsidR="003D3A26">
        <w:rPr>
          <w:rFonts w:ascii="Arial-BoldMT" w:hAnsi="Arial-BoldMT" w:cs="Arial-BoldMT"/>
          <w:bCs/>
          <w:lang w:eastAsia="en-GB"/>
        </w:rPr>
        <w:t>would</w:t>
      </w:r>
      <w:r w:rsidRPr="000B105F">
        <w:rPr>
          <w:rFonts w:ascii="Arial-BoldMT" w:hAnsi="Arial-BoldMT" w:cs="Arial-BoldMT"/>
          <w:bCs/>
          <w:lang w:eastAsia="en-GB"/>
        </w:rPr>
        <w:t xml:space="preserve"> not materially detrimentally affect </w:t>
      </w:r>
      <w:proofErr w:type="gramStart"/>
      <w:r w:rsidR="003D3A26">
        <w:rPr>
          <w:rFonts w:ascii="Arial-BoldMT" w:hAnsi="Arial-BoldMT" w:cs="Arial-BoldMT"/>
          <w:bCs/>
          <w:lang w:eastAsia="en-GB"/>
        </w:rPr>
        <w:t xml:space="preserve">the  </w:t>
      </w:r>
      <w:r w:rsidRPr="000B105F">
        <w:rPr>
          <w:rFonts w:ascii="Arial-BoldMT" w:hAnsi="Arial-BoldMT" w:cs="Arial-BoldMT"/>
          <w:bCs/>
          <w:lang w:eastAsia="en-GB"/>
        </w:rPr>
        <w:t>countryside</w:t>
      </w:r>
      <w:proofErr w:type="gramEnd"/>
      <w:r w:rsidRPr="000B105F">
        <w:rPr>
          <w:rFonts w:ascii="Arial-BoldMT" w:hAnsi="Arial-BoldMT" w:cs="Arial-BoldMT"/>
          <w:bCs/>
          <w:lang w:eastAsia="en-GB"/>
        </w:rPr>
        <w:t>,</w:t>
      </w:r>
      <w:r w:rsidR="003D3A26">
        <w:rPr>
          <w:rFonts w:ascii="Arial-BoldMT" w:hAnsi="Arial-BoldMT" w:cs="Arial-BoldMT"/>
          <w:bCs/>
          <w:lang w:eastAsia="en-GB"/>
        </w:rPr>
        <w:t xml:space="preserve"> or the</w:t>
      </w:r>
      <w:r w:rsidRPr="000B105F">
        <w:rPr>
          <w:rFonts w:ascii="Arial-BoldMT" w:hAnsi="Arial-BoldMT" w:cs="Arial-BoldMT"/>
          <w:bCs/>
          <w:lang w:eastAsia="en-GB"/>
        </w:rPr>
        <w:t xml:space="preserve"> character or the natural environment</w:t>
      </w:r>
      <w:r w:rsidR="003D3A26">
        <w:rPr>
          <w:rFonts w:ascii="Arial-BoldMT" w:hAnsi="Arial-BoldMT" w:cs="Arial-BoldMT"/>
          <w:bCs/>
          <w:lang w:eastAsia="en-GB"/>
        </w:rPr>
        <w:t>. It</w:t>
      </w:r>
      <w:r>
        <w:rPr>
          <w:rFonts w:ascii="Arial-BoldMT" w:hAnsi="Arial-BoldMT" w:cs="Arial-BoldMT"/>
          <w:bCs/>
          <w:lang w:eastAsia="en-GB"/>
        </w:rPr>
        <w:t xml:space="preserve"> </w:t>
      </w:r>
      <w:r w:rsidR="003D3A26">
        <w:rPr>
          <w:rFonts w:ascii="Arial-BoldMT" w:hAnsi="Arial-BoldMT" w:cs="Arial-BoldMT"/>
          <w:bCs/>
          <w:lang w:eastAsia="en-GB"/>
        </w:rPr>
        <w:t>would accord with the c</w:t>
      </w:r>
      <w:r w:rsidRPr="009E7958">
        <w:rPr>
          <w:rFonts w:ascii="Arial-BoldMT" w:hAnsi="Arial-BoldMT" w:cs="Arial-BoldMT"/>
          <w:bCs/>
          <w:lang w:eastAsia="en-GB"/>
        </w:rPr>
        <w:t xml:space="preserve">haracter of the site and </w:t>
      </w:r>
      <w:r w:rsidR="003D3A26">
        <w:rPr>
          <w:rFonts w:ascii="Arial-BoldMT" w:hAnsi="Arial-BoldMT" w:cs="Arial-BoldMT"/>
          <w:bCs/>
          <w:lang w:eastAsia="en-GB"/>
        </w:rPr>
        <w:t xml:space="preserve">will </w:t>
      </w:r>
      <w:r w:rsidRPr="009E7958">
        <w:rPr>
          <w:rFonts w:ascii="Arial-BoldMT" w:hAnsi="Arial-BoldMT" w:cs="Arial-BoldMT"/>
          <w:bCs/>
          <w:lang w:eastAsia="en-GB"/>
        </w:rPr>
        <w:t>make</w:t>
      </w:r>
    </w:p>
    <w:p w:rsidR="000E223C" w:rsidRDefault="000E223C" w:rsidP="000E223C">
      <w:pPr>
        <w:rPr>
          <w:rFonts w:ascii="Arial-BoldMT" w:hAnsi="Arial-BoldMT" w:cs="Arial-BoldMT"/>
          <w:bCs/>
          <w:lang w:eastAsia="en-GB"/>
        </w:rPr>
      </w:pPr>
      <w:proofErr w:type="gramStart"/>
      <w:r w:rsidRPr="009E7958">
        <w:rPr>
          <w:rFonts w:ascii="Arial-BoldMT" w:hAnsi="Arial-BoldMT" w:cs="Arial-BoldMT"/>
          <w:bCs/>
          <w:lang w:eastAsia="en-GB"/>
        </w:rPr>
        <w:t>a</w:t>
      </w:r>
      <w:proofErr w:type="gramEnd"/>
      <w:r w:rsidRPr="009E7958">
        <w:rPr>
          <w:rFonts w:ascii="Arial-BoldMT" w:hAnsi="Arial-BoldMT" w:cs="Arial-BoldMT"/>
          <w:bCs/>
          <w:lang w:eastAsia="en-GB"/>
        </w:rPr>
        <w:t xml:space="preserve"> positive contribution to the</w:t>
      </w:r>
      <w:r>
        <w:rPr>
          <w:rFonts w:ascii="Arial-BoldMT" w:hAnsi="Arial-BoldMT" w:cs="Arial-BoldMT"/>
          <w:bCs/>
          <w:lang w:eastAsia="en-GB"/>
        </w:rPr>
        <w:t xml:space="preserve"> </w:t>
      </w:r>
      <w:r w:rsidRPr="009E7958">
        <w:rPr>
          <w:rFonts w:ascii="Arial-BoldMT" w:hAnsi="Arial-BoldMT" w:cs="Arial-BoldMT"/>
          <w:bCs/>
          <w:lang w:eastAsia="en-GB"/>
        </w:rPr>
        <w:t>locality</w:t>
      </w:r>
      <w:r w:rsidR="003D3A26">
        <w:rPr>
          <w:rFonts w:ascii="Arial-BoldMT" w:hAnsi="Arial-BoldMT" w:cs="Arial-BoldMT"/>
          <w:bCs/>
          <w:lang w:eastAsia="en-GB"/>
        </w:rPr>
        <w:t>.</w:t>
      </w:r>
    </w:p>
    <w:p w:rsidR="003D3A26" w:rsidRPr="003D3A26" w:rsidRDefault="003D3A26" w:rsidP="000E223C">
      <w:pPr>
        <w:rPr>
          <w:rFonts w:ascii="Arial-BoldMT" w:hAnsi="Arial-BoldMT" w:cs="Arial-BoldMT"/>
          <w:bCs/>
          <w:lang w:eastAsia="en-GB"/>
        </w:rPr>
      </w:pPr>
    </w:p>
    <w:p w:rsidR="00C17BDF" w:rsidRDefault="004F6951">
      <w:r>
        <w:t xml:space="preserve">The </w:t>
      </w:r>
      <w:r w:rsidR="00BE727B">
        <w:t>Inspector</w:t>
      </w:r>
      <w:r w:rsidR="00C17BDF">
        <w:t xml:space="preserve"> is requested to grant permission.</w:t>
      </w:r>
    </w:p>
    <w:p w:rsidR="00C17BDF" w:rsidRDefault="00C17BDF"/>
    <w:p w:rsidR="00A42536" w:rsidRDefault="00A42536"/>
    <w:p w:rsidR="00A42536" w:rsidRDefault="003D3A26" w:rsidP="00A42536">
      <w:r>
        <w:t>August 4</w:t>
      </w:r>
      <w:r w:rsidR="00A42536">
        <w:t xml:space="preserve"> 2023 </w:t>
      </w:r>
      <w:proofErr w:type="spellStart"/>
      <w:r w:rsidR="00A42536">
        <w:t>rev</w:t>
      </w:r>
      <w:r w:rsidR="000E223C">
        <w:t>4</w:t>
      </w:r>
      <w:proofErr w:type="spellEnd"/>
    </w:p>
    <w:p w:rsidR="00A42536" w:rsidRDefault="00A42536"/>
    <w:p w:rsidR="00AC715C" w:rsidRDefault="001B68E9">
      <w:r w:rsidRPr="001C193D">
        <w:t xml:space="preserve">Robert A Dewey BA (Hons) </w:t>
      </w:r>
      <w:r w:rsidR="003839C8" w:rsidRPr="003839C8">
        <w:t xml:space="preserve">MBA </w:t>
      </w:r>
      <w:r w:rsidR="003839C8">
        <w:t>Dipl Est Management, Dipl Town Planning,</w:t>
      </w:r>
    </w:p>
    <w:p w:rsidR="005A376C" w:rsidRDefault="005A376C"/>
    <w:p w:rsidR="007E7DA4" w:rsidRDefault="007E7DA4" w:rsidP="000E0520">
      <w:pPr>
        <w:rPr>
          <w:b/>
          <w:bCs/>
        </w:rPr>
      </w:pPr>
      <w:proofErr w:type="gramStart"/>
      <w:r w:rsidRPr="001C193D">
        <w:rPr>
          <w:b/>
          <w:bCs/>
        </w:rPr>
        <w:t>he</w:t>
      </w:r>
      <w:proofErr w:type="gramEnd"/>
      <w:r w:rsidRPr="001C193D">
        <w:rPr>
          <w:b/>
          <w:bCs/>
        </w:rPr>
        <w:t xml:space="preserve"> Gables, Llanfynydd  WREXHAM.</w:t>
      </w:r>
      <w:r w:rsidR="00AA12C4" w:rsidRPr="001C193D">
        <w:rPr>
          <w:noProof/>
          <w:lang w:eastAsia="en-GB"/>
        </w:rPr>
        <w:t xml:space="preserve"> </w:t>
      </w:r>
      <w:r w:rsidRPr="001C193D">
        <w:rPr>
          <w:b/>
          <w:bCs/>
        </w:rPr>
        <w:t>LL11 5HG</w:t>
      </w:r>
      <w:r w:rsidR="001B68E9" w:rsidRPr="001C193D">
        <w:rPr>
          <w:lang w:val="en"/>
        </w:rPr>
        <w:t> </w:t>
      </w:r>
      <w:r w:rsidRPr="001C193D">
        <w:rPr>
          <w:b/>
          <w:bCs/>
        </w:rPr>
        <w:t>tel: 01978 761315    (m) 07947 186 777</w:t>
      </w:r>
    </w:p>
    <w:p w:rsidR="007F61F0" w:rsidRPr="001C193D" w:rsidRDefault="007F61F0" w:rsidP="007E7DA4">
      <w:pPr>
        <w:keepNext/>
        <w:spacing w:line="220" w:lineRule="exact"/>
        <w:outlineLvl w:val="0"/>
        <w:rPr>
          <w:b/>
          <w:bCs/>
        </w:rPr>
      </w:pPr>
    </w:p>
    <w:p w:rsidR="00FA3C10" w:rsidRDefault="007E7DA4" w:rsidP="00D15992">
      <w:pPr>
        <w:pStyle w:val="Heading1"/>
        <w:rPr>
          <w:rStyle w:val="Hyperlink"/>
        </w:rPr>
      </w:pPr>
      <w:r w:rsidRPr="001C193D">
        <w:t xml:space="preserve">e mail </w:t>
      </w:r>
      <w:hyperlink r:id="rId9" w:history="1">
        <w:r w:rsidR="00D94ABE" w:rsidRPr="00B55CF8">
          <w:rPr>
            <w:rStyle w:val="Hyperlink"/>
          </w:rPr>
          <w:t>bobdeweyplanning@gmail.com</w:t>
        </w:r>
      </w:hyperlink>
    </w:p>
    <w:p w:rsidR="00892DAC" w:rsidRDefault="00892DAC" w:rsidP="00892DAC"/>
    <w:p w:rsidR="00C2724F" w:rsidRDefault="00C2724F">
      <w:r>
        <w:br w:type="page"/>
      </w:r>
    </w:p>
    <w:p w:rsidR="005A376C" w:rsidRDefault="005A376C" w:rsidP="00C2724F">
      <w:pPr>
        <w:pStyle w:val="Heading3"/>
        <w:rPr>
          <w:rFonts w:ascii="Arial" w:hAnsi="Arial" w:cs="Arial"/>
          <w:sz w:val="21"/>
          <w:szCs w:val="21"/>
        </w:rPr>
      </w:pPr>
      <w:bookmarkStart w:id="1" w:name="HSG6"/>
      <w:bookmarkEnd w:id="1"/>
    </w:p>
    <w:p w:rsidR="002B1572" w:rsidRPr="003D3A26" w:rsidRDefault="002B1572" w:rsidP="0047440B">
      <w:pPr>
        <w:rPr>
          <w:b/>
        </w:rPr>
      </w:pPr>
      <w:r w:rsidRPr="003D3A26">
        <w:rPr>
          <w:b/>
        </w:rPr>
        <w:t xml:space="preserve">Wrexham </w:t>
      </w:r>
      <w:proofErr w:type="spellStart"/>
      <w:r w:rsidRPr="003D3A26">
        <w:rPr>
          <w:b/>
        </w:rPr>
        <w:t>CBC</w:t>
      </w:r>
      <w:proofErr w:type="spellEnd"/>
    </w:p>
    <w:p w:rsidR="0047440B" w:rsidRPr="003D3A26" w:rsidRDefault="0047440B" w:rsidP="0047440B">
      <w:pPr>
        <w:rPr>
          <w:b/>
        </w:rPr>
      </w:pPr>
      <w:r w:rsidRPr="003D3A26">
        <w:rPr>
          <w:b/>
        </w:rPr>
        <w:t xml:space="preserve">LPG 14 Garden Extensions in the Countryside </w:t>
      </w:r>
    </w:p>
    <w:p w:rsidR="0047440B" w:rsidRDefault="0047440B" w:rsidP="0047440B"/>
    <w:p w:rsidR="002B1572" w:rsidRDefault="0047440B" w:rsidP="0047440B">
      <w:r>
        <w:t xml:space="preserve">The Council recognises the interest of some rural householders in having larger gardens. Where these can be provided in such a way that the landscape and appearance of the area would not be harmed, a garden extension may be acceptable. Nevertheless, the Council’s guiding principle is the need to protect the rural environment. General Considerations (a) Size and Scale </w:t>
      </w:r>
    </w:p>
    <w:p w:rsidR="0047440B" w:rsidRDefault="0047440B" w:rsidP="0047440B">
      <w:r>
        <w:t xml:space="preserve">The amount of land which the Council will consider appropriate for inclusion in a garden extension will vary depending upon the size of the existing residential curtilage. Where a dwelling already has the benefit of a substantial garden area, an extension is unlikely to be permitted: however, where the area of an existing curtilage is severely restricted, an extension may be acceptable provided this is limited to the minimum amount of land appropriate for reasonable family enjoyment of the property. In considering whether the size </w:t>
      </w:r>
      <w:proofErr w:type="spellStart"/>
      <w:r>
        <w:t>O</w:t>
      </w:r>
      <w:proofErr w:type="spellEnd"/>
      <w:r>
        <w:t xml:space="preserve"> the aspect and location of the site; O the presence of landscape features such as a break of slope, hedgerow, watercourse or woodland which could form a logical new boundary to the residential curtilage; O the extent to which high quality agricultural land would be taken out of productive use. (b) Essential Services Garden extensions to provide space for central heating fuel tanks, septic tanks or other services essential for domestic occupation are likely to be acceptable where there is insufficient space available for these services within the existing residential curtilage. However, the extension must be limited to the minimum area required to comply with installation requirements. In the case of above ground installations, </w:t>
      </w:r>
      <w:proofErr w:type="gramStart"/>
      <w:r>
        <w:t>structures</w:t>
      </w:r>
      <w:proofErr w:type="gramEnd"/>
      <w:r>
        <w:t xml:space="preserve"> and equipment will need to be coloured, screened or positioned in such a way that their effect upon the landscape would be kept to a minimum. (c) Vehicular Access and Parking If a dwelling has no vehicular access, an access with obstructed visibility or no off-road parking space, a garden extension which would enable a significant road safety risk to be removed may be permitted. In these circumstances, the extension will normally be limited to the minimum area required to comply with the Council’s highway and parking standards. </w:t>
      </w:r>
      <w:proofErr w:type="gramStart"/>
      <w:r>
        <w:t>of</w:t>
      </w:r>
      <w:proofErr w:type="gramEnd"/>
      <w:r>
        <w:t xml:space="preserve"> a proposed garden extension is appropriate, the Council will take particular account of :-</w:t>
      </w:r>
    </w:p>
    <w:p w:rsidR="009541D0" w:rsidRDefault="009541D0">
      <w:r>
        <w:br w:type="page"/>
      </w:r>
    </w:p>
    <w:p w:rsidR="00B075E0" w:rsidRDefault="003D3A26" w:rsidP="00A42536">
      <w:pPr>
        <w:pStyle w:val="ListParagraph"/>
        <w:ind w:left="0"/>
      </w:pPr>
      <w:r>
        <w:rPr>
          <w:noProof/>
          <w:lang w:eastAsia="en-GB"/>
        </w:rPr>
        <w:lastRenderedPageBreak/>
        <mc:AlternateContent>
          <mc:Choice Requires="wps">
            <w:drawing>
              <wp:anchor distT="0" distB="0" distL="114300" distR="114300" simplePos="0" relativeHeight="251662336" behindDoc="0" locked="0" layoutInCell="1" allowOverlap="1">
                <wp:simplePos x="0" y="0"/>
                <wp:positionH relativeFrom="column">
                  <wp:posOffset>4000500</wp:posOffset>
                </wp:positionH>
                <wp:positionV relativeFrom="paragraph">
                  <wp:posOffset>2057400</wp:posOffset>
                </wp:positionV>
                <wp:extent cx="571500" cy="461010"/>
                <wp:effectExtent l="38100" t="38100" r="19050" b="34290"/>
                <wp:wrapNone/>
                <wp:docPr id="8" name="Straight Arrow Connector 8"/>
                <wp:cNvGraphicFramePr/>
                <a:graphic xmlns:a="http://schemas.openxmlformats.org/drawingml/2006/main">
                  <a:graphicData uri="http://schemas.microsoft.com/office/word/2010/wordprocessingShape">
                    <wps:wsp>
                      <wps:cNvCnPr/>
                      <wps:spPr>
                        <a:xfrm flipH="1" flipV="1">
                          <a:off x="0" y="0"/>
                          <a:ext cx="571500" cy="4610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315pt;margin-top:162pt;width:45pt;height:36.3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" strokecolor="black [3213]">
                <v:stroke endarrow="open"/>
              </v:shape>
            </w:pict>
          </mc:Fallback>
        </mc:AlternateContent>
      </w: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4457700</wp:posOffset>
                </wp:positionH>
                <wp:positionV relativeFrom="paragraph">
                  <wp:posOffset>2514600</wp:posOffset>
                </wp:positionV>
                <wp:extent cx="1257300" cy="6858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125730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D3A26" w:rsidRDefault="003D3A26">
                            <w:r>
                              <w:t>the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351pt;margin-top:198pt;width:99pt;height:5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" fillcolor="white [3201]" strokeweight=".5pt">
                <v:textbox>
                  <w:txbxContent>
                    <w:p w:rsidR="003D3A26" w:rsidRDefault="003D3A26">
                      <w:r>
                        <w:t>the site</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685800</wp:posOffset>
                </wp:positionH>
                <wp:positionV relativeFrom="paragraph">
                  <wp:posOffset>685800</wp:posOffset>
                </wp:positionV>
                <wp:extent cx="3583305" cy="114300"/>
                <wp:effectExtent l="0" t="114300" r="17145" b="57150"/>
                <wp:wrapNone/>
                <wp:docPr id="6" name="Straight Arrow Connector 6"/>
                <wp:cNvGraphicFramePr/>
                <a:graphic xmlns:a="http://schemas.openxmlformats.org/drawingml/2006/main">
                  <a:graphicData uri="http://schemas.microsoft.com/office/word/2010/wordprocessingShape">
                    <wps:wsp>
                      <wps:cNvCnPr/>
                      <wps:spPr>
                        <a:xfrm flipH="1" flipV="1">
                          <a:off x="0" y="0"/>
                          <a:ext cx="3583305" cy="1143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26" type="#_x0000_t32" style="position:absolute;margin-left:54pt;margin-top:54pt;width:282.15pt;height:9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" strokecolor="black [3213]" strokeweight="2.25pt">
                <v:stroke endarrow="open"/>
              </v:shape>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4269105</wp:posOffset>
                </wp:positionH>
                <wp:positionV relativeFrom="paragraph">
                  <wp:posOffset>571500</wp:posOffset>
                </wp:positionV>
                <wp:extent cx="1903095" cy="685800"/>
                <wp:effectExtent l="0" t="0" r="20955" b="19050"/>
                <wp:wrapNone/>
                <wp:docPr id="4" name="Text Box 4"/>
                <wp:cNvGraphicFramePr/>
                <a:graphic xmlns:a="http://schemas.openxmlformats.org/drawingml/2006/main">
                  <a:graphicData uri="http://schemas.microsoft.com/office/word/2010/wordprocessingShape">
                    <wps:wsp>
                      <wps:cNvSpPr txBox="1"/>
                      <wps:spPr>
                        <a:xfrm>
                          <a:off x="0" y="0"/>
                          <a:ext cx="1903095"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D3A26" w:rsidRDefault="003D3A26">
                            <w:r>
                              <w:t>Lynwood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margin-left:336.15pt;margin-top:45pt;width:149.85pt;height: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" fillcolor="white [3201]" strokeweight=".5pt">
                <v:textbox>
                  <w:txbxContent>
                    <w:p w:rsidR="003D3A26" w:rsidRDefault="003D3A26">
                      <w:r>
                        <w:t>Lynwood</w:t>
                      </w:r>
                    </w:p>
                  </w:txbxContent>
                </v:textbox>
              </v:shape>
            </w:pict>
          </mc:Fallback>
        </mc:AlternateContent>
      </w:r>
      <w:r w:rsidR="00A42536">
        <w:rPr>
          <w:noProof/>
          <w:lang w:eastAsia="en-GB"/>
        </w:rPr>
        <w:drawing>
          <wp:inline distT="0" distB="0" distL="0" distR="0">
            <wp:extent cx="48768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lway ohoto 1.jpg"/>
                    <pic:cNvPicPr/>
                  </pic:nvPicPr>
                  <pic:blipFill>
                    <a:blip r:embed="rId10">
                      <a:extLst>
                        <a:ext uri="{28A0092B-C50C-407E-A947-70E740481C1C}">
                          <a14:useLocalDpi xmlns:a14="http://schemas.microsoft.com/office/drawing/2010/main" val="0"/>
                        </a:ext>
                      </a:extLst>
                    </a:blip>
                    <a:stretch>
                      <a:fillRect/>
                    </a:stretch>
                  </pic:blipFill>
                  <pic:spPr>
                    <a:xfrm rot="5400000">
                      <a:off x="0" y="0"/>
                      <a:ext cx="4876800" cy="3657600"/>
                    </a:xfrm>
                    <a:prstGeom prst="rect">
                      <a:avLst/>
                    </a:prstGeom>
                  </pic:spPr>
                </pic:pic>
              </a:graphicData>
            </a:graphic>
          </wp:inline>
        </w:drawing>
      </w:r>
    </w:p>
    <w:p w:rsidR="00061CFA" w:rsidRDefault="00061CFA" w:rsidP="00A42536">
      <w:pPr>
        <w:pStyle w:val="ListParagraph"/>
        <w:ind w:left="0"/>
      </w:pPr>
    </w:p>
    <w:p w:rsidR="00061CFA" w:rsidRDefault="00061CFA" w:rsidP="00A42536">
      <w:pPr>
        <w:pStyle w:val="ListParagraph"/>
        <w:ind w:left="0"/>
      </w:pPr>
    </w:p>
    <w:p w:rsidR="00061CFA" w:rsidRPr="00C743F1" w:rsidRDefault="003D3A26" w:rsidP="00A42536">
      <w:pPr>
        <w:pStyle w:val="ListParagraph"/>
        <w:ind w:left="0"/>
      </w:pPr>
      <w:r>
        <w:rPr>
          <w:noProof/>
          <w:lang w:eastAsia="en-GB"/>
        </w:rPr>
        <w:lastRenderedPageBreak/>
        <mc:AlternateContent>
          <mc:Choice Requires="wps">
            <w:drawing>
              <wp:anchor distT="0" distB="0" distL="114300" distR="114300" simplePos="0" relativeHeight="251664384" behindDoc="0" locked="0" layoutInCell="1" allowOverlap="1">
                <wp:simplePos x="0" y="0"/>
                <wp:positionH relativeFrom="column">
                  <wp:posOffset>5143500</wp:posOffset>
                </wp:positionH>
                <wp:positionV relativeFrom="paragraph">
                  <wp:posOffset>2628900</wp:posOffset>
                </wp:positionV>
                <wp:extent cx="685800" cy="1599777"/>
                <wp:effectExtent l="19050" t="38100" r="57150" b="19685"/>
                <wp:wrapNone/>
                <wp:docPr id="10" name="Straight Arrow Connector 10"/>
                <wp:cNvGraphicFramePr/>
                <a:graphic xmlns:a="http://schemas.openxmlformats.org/drawingml/2006/main">
                  <a:graphicData uri="http://schemas.microsoft.com/office/word/2010/wordprocessingShape">
                    <wps:wsp>
                      <wps:cNvCnPr/>
                      <wps:spPr>
                        <a:xfrm flipV="1">
                          <a:off x="0" y="0"/>
                          <a:ext cx="685800" cy="1599777"/>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0" o:spid="_x0000_s1026" type="#_x0000_t32" style="position:absolute;margin-left:405pt;margin-top:207pt;width:54pt;height:125.9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" strokecolor="black [3213]" strokeweight="2.25pt">
                <v:stroke endarrow="open"/>
              </v:shape>
            </w:pict>
          </mc:Fallback>
        </mc:AlternateContent>
      </w: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4912995</wp:posOffset>
                </wp:positionH>
                <wp:positionV relativeFrom="paragraph">
                  <wp:posOffset>4229523</wp:posOffset>
                </wp:positionV>
                <wp:extent cx="1028700" cy="4572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10287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D3A26" w:rsidRDefault="003D3A26">
                            <w: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28" type="#_x0000_t202" style="position:absolute;margin-left:386.85pt;margin-top:333.05pt;width:81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" fillcolor="white [3201]" strokeweight=".5pt">
                <v:textbox>
                  <w:txbxContent>
                    <w:p w:rsidR="003D3A26" w:rsidRDefault="003D3A26">
                      <w:r>
                        <w:t>site</w:t>
                      </w:r>
                    </w:p>
                  </w:txbxContent>
                </v:textbox>
              </v:shape>
            </w:pict>
          </mc:Fallback>
        </mc:AlternateContent>
      </w:r>
      <w:r w:rsidR="00061CFA">
        <w:rPr>
          <w:noProof/>
          <w:lang w:eastAsia="en-GB"/>
        </w:rPr>
        <w:drawing>
          <wp:inline distT="0" distB="0" distL="0" distR="0">
            <wp:extent cx="6404610" cy="42640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lway photo 2.jpg"/>
                    <pic:cNvPicPr/>
                  </pic:nvPicPr>
                  <pic:blipFill>
                    <a:blip r:embed="rId11">
                      <a:extLst>
                        <a:ext uri="{28A0092B-C50C-407E-A947-70E740481C1C}">
                          <a14:useLocalDpi xmlns:a14="http://schemas.microsoft.com/office/drawing/2010/main" val="0"/>
                        </a:ext>
                      </a:extLst>
                    </a:blip>
                    <a:stretch>
                      <a:fillRect/>
                    </a:stretch>
                  </pic:blipFill>
                  <pic:spPr>
                    <a:xfrm>
                      <a:off x="0" y="0"/>
                      <a:ext cx="6404610" cy="4264025"/>
                    </a:xfrm>
                    <a:prstGeom prst="rect">
                      <a:avLst/>
                    </a:prstGeom>
                  </pic:spPr>
                </pic:pic>
              </a:graphicData>
            </a:graphic>
          </wp:inline>
        </w:drawing>
      </w:r>
    </w:p>
    <w:sectPr w:rsidR="00061CFA" w:rsidRPr="00C743F1" w:rsidSect="000E0520">
      <w:pgSz w:w="12240" w:h="15840"/>
      <w:pgMar w:top="794" w:right="1077" w:bottom="68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MT">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7F5"/>
    <w:multiLevelType w:val="multilevel"/>
    <w:tmpl w:val="81E837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4A5B0A"/>
    <w:multiLevelType w:val="multilevel"/>
    <w:tmpl w:val="9D7049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320BCC"/>
    <w:multiLevelType w:val="multilevel"/>
    <w:tmpl w:val="8D7C5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608D0"/>
    <w:multiLevelType w:val="multilevel"/>
    <w:tmpl w:val="6CC665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EF20B0"/>
    <w:multiLevelType w:val="multilevel"/>
    <w:tmpl w:val="52564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F468EB"/>
    <w:multiLevelType w:val="multilevel"/>
    <w:tmpl w:val="9232F4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D912DC"/>
    <w:multiLevelType w:val="multilevel"/>
    <w:tmpl w:val="5AF6E1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3798F"/>
    <w:multiLevelType w:val="multilevel"/>
    <w:tmpl w:val="8F8440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A93D9C"/>
    <w:multiLevelType w:val="multilevel"/>
    <w:tmpl w:val="9682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DD78C1"/>
    <w:multiLevelType w:val="multilevel"/>
    <w:tmpl w:val="BA5835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CB7382"/>
    <w:multiLevelType w:val="hybridMultilevel"/>
    <w:tmpl w:val="17C0927A"/>
    <w:lvl w:ilvl="0" w:tplc="58F051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AA92E3F"/>
    <w:multiLevelType w:val="hybridMultilevel"/>
    <w:tmpl w:val="740EA43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BDB7E18"/>
    <w:multiLevelType w:val="multilevel"/>
    <w:tmpl w:val="8506C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BC6AE2"/>
    <w:multiLevelType w:val="hybridMultilevel"/>
    <w:tmpl w:val="92DA40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0A80631"/>
    <w:multiLevelType w:val="multilevel"/>
    <w:tmpl w:val="4F2CDA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C00121"/>
    <w:multiLevelType w:val="hybridMultilevel"/>
    <w:tmpl w:val="1E7CDE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0597379"/>
    <w:multiLevelType w:val="multilevel"/>
    <w:tmpl w:val="5D446D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675B6BD2"/>
    <w:multiLevelType w:val="hybridMultilevel"/>
    <w:tmpl w:val="D9566A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97A2BBC"/>
    <w:multiLevelType w:val="multilevel"/>
    <w:tmpl w:val="1E6EB2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6B553C"/>
    <w:multiLevelType w:val="multilevel"/>
    <w:tmpl w:val="5AAE5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6F833C14"/>
    <w:multiLevelType w:val="multilevel"/>
    <w:tmpl w:val="1730F3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2434E12"/>
    <w:multiLevelType w:val="multilevel"/>
    <w:tmpl w:val="A1863B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7466A1"/>
    <w:multiLevelType w:val="multilevel"/>
    <w:tmpl w:val="D2AA5A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1A0FA7"/>
    <w:multiLevelType w:val="multilevel"/>
    <w:tmpl w:val="4A70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7B43B7"/>
    <w:multiLevelType w:val="multilevel"/>
    <w:tmpl w:val="F2A2F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C7B554F"/>
    <w:multiLevelType w:val="multilevel"/>
    <w:tmpl w:val="DAC8BD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C6168C"/>
    <w:multiLevelType w:val="multilevel"/>
    <w:tmpl w:val="68E6CD5C"/>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7"/>
  </w:num>
  <w:num w:numId="3">
    <w:abstractNumId w:val="25"/>
  </w:num>
  <w:num w:numId="4">
    <w:abstractNumId w:val="14"/>
  </w:num>
  <w:num w:numId="5">
    <w:abstractNumId w:val="12"/>
  </w:num>
  <w:num w:numId="6">
    <w:abstractNumId w:val="16"/>
  </w:num>
  <w:num w:numId="7">
    <w:abstractNumId w:val="28"/>
  </w:num>
  <w:num w:numId="8">
    <w:abstractNumId w:val="5"/>
  </w:num>
  <w:num w:numId="9">
    <w:abstractNumId w:val="24"/>
  </w:num>
  <w:num w:numId="10">
    <w:abstractNumId w:val="23"/>
  </w:num>
  <w:num w:numId="11">
    <w:abstractNumId w:val="26"/>
  </w:num>
  <w:num w:numId="12">
    <w:abstractNumId w:val="21"/>
  </w:num>
  <w:num w:numId="13">
    <w:abstractNumId w:val="2"/>
  </w:num>
  <w:num w:numId="14">
    <w:abstractNumId w:val="3"/>
  </w:num>
  <w:num w:numId="15">
    <w:abstractNumId w:val="18"/>
  </w:num>
  <w:num w:numId="16">
    <w:abstractNumId w:val="7"/>
  </w:num>
  <w:num w:numId="17">
    <w:abstractNumId w:val="13"/>
  </w:num>
  <w:num w:numId="18">
    <w:abstractNumId w:val="8"/>
  </w:num>
  <w:num w:numId="19">
    <w:abstractNumId w:val="10"/>
  </w:num>
  <w:num w:numId="20">
    <w:abstractNumId w:val="19"/>
  </w:num>
  <w:num w:numId="21">
    <w:abstractNumId w:val="4"/>
  </w:num>
  <w:num w:numId="22">
    <w:abstractNumId w:val="15"/>
  </w:num>
  <w:num w:numId="23">
    <w:abstractNumId w:val="6"/>
  </w:num>
  <w:num w:numId="24">
    <w:abstractNumId w:val="9"/>
  </w:num>
  <w:num w:numId="25">
    <w:abstractNumId w:val="22"/>
  </w:num>
  <w:num w:numId="26">
    <w:abstractNumId w:val="11"/>
  </w:num>
  <w:num w:numId="27">
    <w:abstractNumId w:val="20"/>
  </w:num>
  <w:num w:numId="28">
    <w:abstractNumId w:val="17"/>
  </w:num>
  <w:num w:numId="29">
    <w:abstractNumId w:val="0"/>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3FD2"/>
    <w:rsid w:val="000110E2"/>
    <w:rsid w:val="00014104"/>
    <w:rsid w:val="00014B5F"/>
    <w:rsid w:val="00015A5B"/>
    <w:rsid w:val="0002305C"/>
    <w:rsid w:val="00025C48"/>
    <w:rsid w:val="00032304"/>
    <w:rsid w:val="00033789"/>
    <w:rsid w:val="000346D3"/>
    <w:rsid w:val="000429E8"/>
    <w:rsid w:val="00046FA9"/>
    <w:rsid w:val="000532FC"/>
    <w:rsid w:val="00061CFA"/>
    <w:rsid w:val="000622D0"/>
    <w:rsid w:val="0006584E"/>
    <w:rsid w:val="00066611"/>
    <w:rsid w:val="00067647"/>
    <w:rsid w:val="00083599"/>
    <w:rsid w:val="000A0028"/>
    <w:rsid w:val="000A1FD4"/>
    <w:rsid w:val="000B105F"/>
    <w:rsid w:val="000B346B"/>
    <w:rsid w:val="000B69E9"/>
    <w:rsid w:val="000D04A5"/>
    <w:rsid w:val="000D626D"/>
    <w:rsid w:val="000E0520"/>
    <w:rsid w:val="000E0D7F"/>
    <w:rsid w:val="000E223C"/>
    <w:rsid w:val="000E2426"/>
    <w:rsid w:val="001038FA"/>
    <w:rsid w:val="0010789E"/>
    <w:rsid w:val="00115237"/>
    <w:rsid w:val="00125DFE"/>
    <w:rsid w:val="0013386C"/>
    <w:rsid w:val="00134F45"/>
    <w:rsid w:val="00170387"/>
    <w:rsid w:val="00171E05"/>
    <w:rsid w:val="00174485"/>
    <w:rsid w:val="001802DA"/>
    <w:rsid w:val="00182AE6"/>
    <w:rsid w:val="001858F2"/>
    <w:rsid w:val="00195E3C"/>
    <w:rsid w:val="00197DC8"/>
    <w:rsid w:val="001A17A5"/>
    <w:rsid w:val="001A5502"/>
    <w:rsid w:val="001A5F45"/>
    <w:rsid w:val="001B68E9"/>
    <w:rsid w:val="001C193D"/>
    <w:rsid w:val="001C2DF2"/>
    <w:rsid w:val="001D38E0"/>
    <w:rsid w:val="001D5D2D"/>
    <w:rsid w:val="001D5E1E"/>
    <w:rsid w:val="001F004B"/>
    <w:rsid w:val="00204476"/>
    <w:rsid w:val="00204EB3"/>
    <w:rsid w:val="00204FF8"/>
    <w:rsid w:val="00205F0C"/>
    <w:rsid w:val="0022093A"/>
    <w:rsid w:val="00227789"/>
    <w:rsid w:val="00227B00"/>
    <w:rsid w:val="00245180"/>
    <w:rsid w:val="00247ED2"/>
    <w:rsid w:val="00252BAE"/>
    <w:rsid w:val="00254A16"/>
    <w:rsid w:val="00272712"/>
    <w:rsid w:val="002742F4"/>
    <w:rsid w:val="0027633A"/>
    <w:rsid w:val="00277DAE"/>
    <w:rsid w:val="00282071"/>
    <w:rsid w:val="00282F3E"/>
    <w:rsid w:val="00284E61"/>
    <w:rsid w:val="00293FDC"/>
    <w:rsid w:val="002A0C3E"/>
    <w:rsid w:val="002A4037"/>
    <w:rsid w:val="002A72A8"/>
    <w:rsid w:val="002B1572"/>
    <w:rsid w:val="002B53E8"/>
    <w:rsid w:val="002C7BC4"/>
    <w:rsid w:val="002D3AFB"/>
    <w:rsid w:val="002D5C93"/>
    <w:rsid w:val="002E02C2"/>
    <w:rsid w:val="002F1015"/>
    <w:rsid w:val="002F1376"/>
    <w:rsid w:val="00310381"/>
    <w:rsid w:val="0031396A"/>
    <w:rsid w:val="00316D50"/>
    <w:rsid w:val="00321935"/>
    <w:rsid w:val="00327781"/>
    <w:rsid w:val="00332870"/>
    <w:rsid w:val="00333100"/>
    <w:rsid w:val="00333B48"/>
    <w:rsid w:val="00336A8B"/>
    <w:rsid w:val="003374BF"/>
    <w:rsid w:val="00340F21"/>
    <w:rsid w:val="00353F9B"/>
    <w:rsid w:val="00356F32"/>
    <w:rsid w:val="00365E43"/>
    <w:rsid w:val="00374F31"/>
    <w:rsid w:val="0037779B"/>
    <w:rsid w:val="003839C8"/>
    <w:rsid w:val="00391482"/>
    <w:rsid w:val="003936BB"/>
    <w:rsid w:val="003A309D"/>
    <w:rsid w:val="003A3164"/>
    <w:rsid w:val="003A3482"/>
    <w:rsid w:val="003A7C51"/>
    <w:rsid w:val="003C66FC"/>
    <w:rsid w:val="003D013C"/>
    <w:rsid w:val="003D3A26"/>
    <w:rsid w:val="003E201B"/>
    <w:rsid w:val="003F3D35"/>
    <w:rsid w:val="003F796C"/>
    <w:rsid w:val="004005AA"/>
    <w:rsid w:val="004035A3"/>
    <w:rsid w:val="00406E17"/>
    <w:rsid w:val="00414E57"/>
    <w:rsid w:val="004162DC"/>
    <w:rsid w:val="004202FE"/>
    <w:rsid w:val="004462FE"/>
    <w:rsid w:val="00446D24"/>
    <w:rsid w:val="004534AC"/>
    <w:rsid w:val="0046453A"/>
    <w:rsid w:val="0047440B"/>
    <w:rsid w:val="00480813"/>
    <w:rsid w:val="00481A54"/>
    <w:rsid w:val="00484737"/>
    <w:rsid w:val="00486F05"/>
    <w:rsid w:val="00496174"/>
    <w:rsid w:val="004A2101"/>
    <w:rsid w:val="004A5B5B"/>
    <w:rsid w:val="004C31E2"/>
    <w:rsid w:val="004C457A"/>
    <w:rsid w:val="004C6101"/>
    <w:rsid w:val="004C7EA6"/>
    <w:rsid w:val="004E363C"/>
    <w:rsid w:val="004E7665"/>
    <w:rsid w:val="004F6951"/>
    <w:rsid w:val="00511FE0"/>
    <w:rsid w:val="00525E89"/>
    <w:rsid w:val="0053557F"/>
    <w:rsid w:val="0054189B"/>
    <w:rsid w:val="00544C45"/>
    <w:rsid w:val="005459B0"/>
    <w:rsid w:val="00574769"/>
    <w:rsid w:val="00582008"/>
    <w:rsid w:val="00585636"/>
    <w:rsid w:val="00586BD7"/>
    <w:rsid w:val="00587A85"/>
    <w:rsid w:val="005A376C"/>
    <w:rsid w:val="005A5124"/>
    <w:rsid w:val="005B282E"/>
    <w:rsid w:val="005B6426"/>
    <w:rsid w:val="005D2014"/>
    <w:rsid w:val="005D3A4A"/>
    <w:rsid w:val="005D5485"/>
    <w:rsid w:val="005E2B86"/>
    <w:rsid w:val="005E50AB"/>
    <w:rsid w:val="005F360B"/>
    <w:rsid w:val="005F3C6D"/>
    <w:rsid w:val="00603A0C"/>
    <w:rsid w:val="006117F7"/>
    <w:rsid w:val="006208C8"/>
    <w:rsid w:val="00630772"/>
    <w:rsid w:val="00635D78"/>
    <w:rsid w:val="0066012E"/>
    <w:rsid w:val="0066142E"/>
    <w:rsid w:val="00663C4D"/>
    <w:rsid w:val="00672CB7"/>
    <w:rsid w:val="00673CBF"/>
    <w:rsid w:val="006763AC"/>
    <w:rsid w:val="00677F03"/>
    <w:rsid w:val="00684C5D"/>
    <w:rsid w:val="00685B3C"/>
    <w:rsid w:val="0069040F"/>
    <w:rsid w:val="0069202F"/>
    <w:rsid w:val="006940C3"/>
    <w:rsid w:val="006B0F79"/>
    <w:rsid w:val="006B333D"/>
    <w:rsid w:val="006B3ACD"/>
    <w:rsid w:val="006B5EBD"/>
    <w:rsid w:val="006C33A6"/>
    <w:rsid w:val="006D1888"/>
    <w:rsid w:val="006D7958"/>
    <w:rsid w:val="006E1246"/>
    <w:rsid w:val="006E51F4"/>
    <w:rsid w:val="006E6399"/>
    <w:rsid w:val="006F07A9"/>
    <w:rsid w:val="006F479C"/>
    <w:rsid w:val="006F5AE1"/>
    <w:rsid w:val="006F7B77"/>
    <w:rsid w:val="00703BD5"/>
    <w:rsid w:val="00712D7A"/>
    <w:rsid w:val="0071716E"/>
    <w:rsid w:val="007235E6"/>
    <w:rsid w:val="0072424D"/>
    <w:rsid w:val="0072552D"/>
    <w:rsid w:val="00730138"/>
    <w:rsid w:val="00731B80"/>
    <w:rsid w:val="0073312D"/>
    <w:rsid w:val="00733F51"/>
    <w:rsid w:val="00735C62"/>
    <w:rsid w:val="00741619"/>
    <w:rsid w:val="00750396"/>
    <w:rsid w:val="007520F8"/>
    <w:rsid w:val="0075332E"/>
    <w:rsid w:val="00764439"/>
    <w:rsid w:val="00767FCD"/>
    <w:rsid w:val="00771571"/>
    <w:rsid w:val="007836E2"/>
    <w:rsid w:val="007864E2"/>
    <w:rsid w:val="007A523D"/>
    <w:rsid w:val="007B2BC5"/>
    <w:rsid w:val="007D3DE0"/>
    <w:rsid w:val="007D7304"/>
    <w:rsid w:val="007E7DA4"/>
    <w:rsid w:val="007F3248"/>
    <w:rsid w:val="007F61F0"/>
    <w:rsid w:val="008013E3"/>
    <w:rsid w:val="0080759F"/>
    <w:rsid w:val="0082176C"/>
    <w:rsid w:val="008235E3"/>
    <w:rsid w:val="008279DC"/>
    <w:rsid w:val="00830DF9"/>
    <w:rsid w:val="008335C2"/>
    <w:rsid w:val="00836564"/>
    <w:rsid w:val="00836608"/>
    <w:rsid w:val="00841AF9"/>
    <w:rsid w:val="00847B3A"/>
    <w:rsid w:val="00847FE7"/>
    <w:rsid w:val="008573F6"/>
    <w:rsid w:val="0086129D"/>
    <w:rsid w:val="00874585"/>
    <w:rsid w:val="0088042E"/>
    <w:rsid w:val="00884E75"/>
    <w:rsid w:val="00891C12"/>
    <w:rsid w:val="00892DAC"/>
    <w:rsid w:val="00894F7D"/>
    <w:rsid w:val="00895197"/>
    <w:rsid w:val="008A5D1B"/>
    <w:rsid w:val="008B0219"/>
    <w:rsid w:val="008B1E5C"/>
    <w:rsid w:val="008B57D9"/>
    <w:rsid w:val="008C080C"/>
    <w:rsid w:val="008C2DE8"/>
    <w:rsid w:val="008C70F5"/>
    <w:rsid w:val="008C7536"/>
    <w:rsid w:val="008C7AAC"/>
    <w:rsid w:val="008D34DB"/>
    <w:rsid w:val="008D501C"/>
    <w:rsid w:val="008D7E3F"/>
    <w:rsid w:val="008E0F16"/>
    <w:rsid w:val="008E48F2"/>
    <w:rsid w:val="008E5FCC"/>
    <w:rsid w:val="008F2EEC"/>
    <w:rsid w:val="008F3697"/>
    <w:rsid w:val="008F4074"/>
    <w:rsid w:val="009075B5"/>
    <w:rsid w:val="00912AEE"/>
    <w:rsid w:val="00914DF5"/>
    <w:rsid w:val="00921878"/>
    <w:rsid w:val="009329BB"/>
    <w:rsid w:val="0094570B"/>
    <w:rsid w:val="00947F69"/>
    <w:rsid w:val="00950F32"/>
    <w:rsid w:val="009541D0"/>
    <w:rsid w:val="009645F3"/>
    <w:rsid w:val="009676A4"/>
    <w:rsid w:val="009702CF"/>
    <w:rsid w:val="009745B6"/>
    <w:rsid w:val="0098204E"/>
    <w:rsid w:val="00985E15"/>
    <w:rsid w:val="009939A9"/>
    <w:rsid w:val="00994E0F"/>
    <w:rsid w:val="00995799"/>
    <w:rsid w:val="00995F43"/>
    <w:rsid w:val="009A3F14"/>
    <w:rsid w:val="009D24E0"/>
    <w:rsid w:val="009D2946"/>
    <w:rsid w:val="009D3E94"/>
    <w:rsid w:val="009D4E25"/>
    <w:rsid w:val="009E1354"/>
    <w:rsid w:val="009E6149"/>
    <w:rsid w:val="009E755E"/>
    <w:rsid w:val="009E7958"/>
    <w:rsid w:val="00A01360"/>
    <w:rsid w:val="00A1251E"/>
    <w:rsid w:val="00A13E80"/>
    <w:rsid w:val="00A2179F"/>
    <w:rsid w:val="00A23084"/>
    <w:rsid w:val="00A24BCE"/>
    <w:rsid w:val="00A26B97"/>
    <w:rsid w:val="00A30790"/>
    <w:rsid w:val="00A37F81"/>
    <w:rsid w:val="00A416EE"/>
    <w:rsid w:val="00A42536"/>
    <w:rsid w:val="00A43BF4"/>
    <w:rsid w:val="00A45165"/>
    <w:rsid w:val="00A5122E"/>
    <w:rsid w:val="00A539D5"/>
    <w:rsid w:val="00A5669E"/>
    <w:rsid w:val="00A70DBA"/>
    <w:rsid w:val="00A84628"/>
    <w:rsid w:val="00A875D4"/>
    <w:rsid w:val="00A93A85"/>
    <w:rsid w:val="00AA12C4"/>
    <w:rsid w:val="00AA4E4E"/>
    <w:rsid w:val="00AB4DED"/>
    <w:rsid w:val="00AC715C"/>
    <w:rsid w:val="00AD4396"/>
    <w:rsid w:val="00AD7CE8"/>
    <w:rsid w:val="00AE2922"/>
    <w:rsid w:val="00AF0A3F"/>
    <w:rsid w:val="00AF57D6"/>
    <w:rsid w:val="00B06E8C"/>
    <w:rsid w:val="00B075E0"/>
    <w:rsid w:val="00B20D76"/>
    <w:rsid w:val="00B21444"/>
    <w:rsid w:val="00B2521D"/>
    <w:rsid w:val="00B31F88"/>
    <w:rsid w:val="00B41D9F"/>
    <w:rsid w:val="00B4564C"/>
    <w:rsid w:val="00B55870"/>
    <w:rsid w:val="00B650E4"/>
    <w:rsid w:val="00B773F4"/>
    <w:rsid w:val="00B7773B"/>
    <w:rsid w:val="00B802AD"/>
    <w:rsid w:val="00B83748"/>
    <w:rsid w:val="00B97DDA"/>
    <w:rsid w:val="00BA0E30"/>
    <w:rsid w:val="00BA1F90"/>
    <w:rsid w:val="00BA7149"/>
    <w:rsid w:val="00BC016E"/>
    <w:rsid w:val="00BD12D2"/>
    <w:rsid w:val="00BD44A0"/>
    <w:rsid w:val="00BE0923"/>
    <w:rsid w:val="00BE1BA7"/>
    <w:rsid w:val="00BE727B"/>
    <w:rsid w:val="00BF1570"/>
    <w:rsid w:val="00C05A5D"/>
    <w:rsid w:val="00C07806"/>
    <w:rsid w:val="00C12310"/>
    <w:rsid w:val="00C153AC"/>
    <w:rsid w:val="00C17BDF"/>
    <w:rsid w:val="00C2724F"/>
    <w:rsid w:val="00C2793F"/>
    <w:rsid w:val="00C27C64"/>
    <w:rsid w:val="00C3724D"/>
    <w:rsid w:val="00C41CAE"/>
    <w:rsid w:val="00C477E5"/>
    <w:rsid w:val="00C553FE"/>
    <w:rsid w:val="00C60EE4"/>
    <w:rsid w:val="00C65D86"/>
    <w:rsid w:val="00C67E1C"/>
    <w:rsid w:val="00C728EE"/>
    <w:rsid w:val="00C73DD5"/>
    <w:rsid w:val="00C743F1"/>
    <w:rsid w:val="00C8571A"/>
    <w:rsid w:val="00CA0BC6"/>
    <w:rsid w:val="00CB045B"/>
    <w:rsid w:val="00CB203D"/>
    <w:rsid w:val="00CB210E"/>
    <w:rsid w:val="00CC69EF"/>
    <w:rsid w:val="00CD2BEE"/>
    <w:rsid w:val="00CD3B7B"/>
    <w:rsid w:val="00CD5128"/>
    <w:rsid w:val="00CE6D86"/>
    <w:rsid w:val="00CF0666"/>
    <w:rsid w:val="00CF70CB"/>
    <w:rsid w:val="00D04E76"/>
    <w:rsid w:val="00D05BAC"/>
    <w:rsid w:val="00D13B28"/>
    <w:rsid w:val="00D15992"/>
    <w:rsid w:val="00D15BE8"/>
    <w:rsid w:val="00D16582"/>
    <w:rsid w:val="00D22B9F"/>
    <w:rsid w:val="00D37D93"/>
    <w:rsid w:val="00D43D66"/>
    <w:rsid w:val="00D5153C"/>
    <w:rsid w:val="00D52A7B"/>
    <w:rsid w:val="00D71FF2"/>
    <w:rsid w:val="00D75120"/>
    <w:rsid w:val="00D94ABE"/>
    <w:rsid w:val="00D954BD"/>
    <w:rsid w:val="00D96D8B"/>
    <w:rsid w:val="00DA5E9B"/>
    <w:rsid w:val="00DC12B7"/>
    <w:rsid w:val="00DC20D5"/>
    <w:rsid w:val="00DC44D9"/>
    <w:rsid w:val="00DD5E0B"/>
    <w:rsid w:val="00DE6425"/>
    <w:rsid w:val="00DE6EFD"/>
    <w:rsid w:val="00DF3349"/>
    <w:rsid w:val="00E04E60"/>
    <w:rsid w:val="00E12A26"/>
    <w:rsid w:val="00E14B26"/>
    <w:rsid w:val="00E159C7"/>
    <w:rsid w:val="00E1781F"/>
    <w:rsid w:val="00E21697"/>
    <w:rsid w:val="00E23516"/>
    <w:rsid w:val="00E27156"/>
    <w:rsid w:val="00E30C8B"/>
    <w:rsid w:val="00E46BCC"/>
    <w:rsid w:val="00E51E4D"/>
    <w:rsid w:val="00E7048F"/>
    <w:rsid w:val="00E73D1C"/>
    <w:rsid w:val="00E90622"/>
    <w:rsid w:val="00E9273B"/>
    <w:rsid w:val="00E92995"/>
    <w:rsid w:val="00E97DB0"/>
    <w:rsid w:val="00EA07DE"/>
    <w:rsid w:val="00EB03C1"/>
    <w:rsid w:val="00EB3213"/>
    <w:rsid w:val="00EB48CA"/>
    <w:rsid w:val="00EB52FE"/>
    <w:rsid w:val="00EB5829"/>
    <w:rsid w:val="00EC08C9"/>
    <w:rsid w:val="00EC25D8"/>
    <w:rsid w:val="00EC4AE0"/>
    <w:rsid w:val="00EC5FDD"/>
    <w:rsid w:val="00EE2974"/>
    <w:rsid w:val="00EE5BFC"/>
    <w:rsid w:val="00EE7CD0"/>
    <w:rsid w:val="00EF4314"/>
    <w:rsid w:val="00F05358"/>
    <w:rsid w:val="00F105D5"/>
    <w:rsid w:val="00F15F9C"/>
    <w:rsid w:val="00F23AF6"/>
    <w:rsid w:val="00F364AA"/>
    <w:rsid w:val="00F37F91"/>
    <w:rsid w:val="00F42140"/>
    <w:rsid w:val="00F44137"/>
    <w:rsid w:val="00F60012"/>
    <w:rsid w:val="00F6102F"/>
    <w:rsid w:val="00F6250E"/>
    <w:rsid w:val="00F65FB0"/>
    <w:rsid w:val="00F737DE"/>
    <w:rsid w:val="00F75C97"/>
    <w:rsid w:val="00F83850"/>
    <w:rsid w:val="00F854A7"/>
    <w:rsid w:val="00F861B5"/>
    <w:rsid w:val="00F86E09"/>
    <w:rsid w:val="00F978B6"/>
    <w:rsid w:val="00FA0CAF"/>
    <w:rsid w:val="00FA0D50"/>
    <w:rsid w:val="00FA3C10"/>
    <w:rsid w:val="00FA3F66"/>
    <w:rsid w:val="00FB34F6"/>
    <w:rsid w:val="00FC0570"/>
    <w:rsid w:val="00FC685D"/>
    <w:rsid w:val="00FD70AB"/>
    <w:rsid w:val="00FE45B4"/>
    <w:rsid w:val="00FE5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2D"/>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BA0E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character" w:styleId="Hyperlink">
    <w:name w:val="Hyperlink"/>
    <w:basedOn w:val="DefaultParagraphFont"/>
    <w:uiPriority w:val="99"/>
    <w:unhideWhenUsed/>
    <w:rsid w:val="00AA12C4"/>
    <w:rPr>
      <w:color w:val="0000FF" w:themeColor="hyperlink"/>
      <w:u w:val="single"/>
    </w:rPr>
  </w:style>
  <w:style w:type="character" w:styleId="Strong">
    <w:name w:val="Strong"/>
    <w:basedOn w:val="DefaultParagraphFont"/>
    <w:uiPriority w:val="22"/>
    <w:qFormat/>
    <w:rsid w:val="00AA12C4"/>
    <w:rPr>
      <w:b/>
      <w:bCs/>
    </w:rPr>
  </w:style>
  <w:style w:type="paragraph" w:customStyle="1" w:styleId="Default">
    <w:name w:val="Default"/>
    <w:rsid w:val="00AA12C4"/>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86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4476"/>
    <w:rPr>
      <w:rFonts w:ascii="Arial" w:hAnsi="Arial"/>
      <w:sz w:val="24"/>
      <w:szCs w:val="24"/>
      <w:lang w:eastAsia="en-US"/>
    </w:rPr>
  </w:style>
  <w:style w:type="paragraph" w:styleId="z-TopofForm">
    <w:name w:val="HTML Top of Form"/>
    <w:basedOn w:val="Normal"/>
    <w:next w:val="Normal"/>
    <w:link w:val="z-TopofFormChar"/>
    <w:hidden/>
    <w:uiPriority w:val="99"/>
    <w:semiHidden/>
    <w:unhideWhenUsed/>
    <w:rsid w:val="00FA3C1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FA3C1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A3C1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FA3C10"/>
    <w:rPr>
      <w:rFonts w:ascii="Arial" w:hAnsi="Arial" w:cs="Arial"/>
      <w:vanish/>
      <w:sz w:val="16"/>
      <w:szCs w:val="16"/>
    </w:rPr>
  </w:style>
  <w:style w:type="paragraph" w:customStyle="1" w:styleId="phack1">
    <w:name w:val="phack1"/>
    <w:basedOn w:val="Normal"/>
    <w:rsid w:val="00FA3C1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FA3C10"/>
  </w:style>
  <w:style w:type="character" w:customStyle="1" w:styleId="Heading3Char">
    <w:name w:val="Heading 3 Char"/>
    <w:basedOn w:val="DefaultParagraphFont"/>
    <w:link w:val="Heading3"/>
    <w:uiPriority w:val="9"/>
    <w:semiHidden/>
    <w:rsid w:val="00BA0E30"/>
    <w:rPr>
      <w:rFonts w:asciiTheme="majorHAnsi" w:eastAsiaTheme="majorEastAsia" w:hAnsiTheme="majorHAnsi" w:cstheme="majorBidi"/>
      <w:b/>
      <w:bCs/>
      <w:color w:val="4F81BD" w:themeColor="accent1"/>
      <w:sz w:val="24"/>
      <w:szCs w:val="24"/>
      <w:lang w:eastAsia="en-US"/>
    </w:rPr>
  </w:style>
  <w:style w:type="paragraph" w:styleId="NormalWeb">
    <w:name w:val="Normal (Web)"/>
    <w:basedOn w:val="Normal"/>
    <w:uiPriority w:val="99"/>
    <w:semiHidden/>
    <w:unhideWhenUsed/>
    <w:rsid w:val="00BA0E30"/>
    <w:pPr>
      <w:spacing w:before="100" w:beforeAutospacing="1" w:after="100" w:afterAutospacing="1"/>
    </w:pPr>
    <w:rPr>
      <w:rFonts w:ascii="Times New Roman" w:hAnsi="Times New Roman"/>
      <w:lang w:eastAsia="en-GB"/>
    </w:rPr>
  </w:style>
  <w:style w:type="paragraph" w:styleId="NoSpacing">
    <w:name w:val="No Spacing"/>
    <w:uiPriority w:val="1"/>
    <w:qFormat/>
    <w:rsid w:val="001D38E0"/>
    <w:rPr>
      <w:rFonts w:ascii="Arial" w:hAnsi="Arial"/>
      <w:sz w:val="24"/>
      <w:szCs w:val="24"/>
      <w:lang w:eastAsia="en-US"/>
    </w:rPr>
  </w:style>
  <w:style w:type="paragraph" w:customStyle="1" w:styleId="Pa1">
    <w:name w:val="Pa1"/>
    <w:basedOn w:val="Default"/>
    <w:next w:val="Default"/>
    <w:uiPriority w:val="99"/>
    <w:rsid w:val="00C743F1"/>
    <w:pPr>
      <w:spacing w:line="361" w:lineRule="atLeast"/>
    </w:pPr>
    <w:rPr>
      <w:color w:val="auto"/>
    </w:rPr>
  </w:style>
  <w:style w:type="character" w:customStyle="1" w:styleId="A1">
    <w:name w:val="A1"/>
    <w:uiPriority w:val="99"/>
    <w:rsid w:val="00C743F1"/>
    <w:rPr>
      <w:color w:val="00000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2D"/>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BA0E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character" w:styleId="Hyperlink">
    <w:name w:val="Hyperlink"/>
    <w:basedOn w:val="DefaultParagraphFont"/>
    <w:uiPriority w:val="99"/>
    <w:unhideWhenUsed/>
    <w:rsid w:val="00AA12C4"/>
    <w:rPr>
      <w:color w:val="0000FF" w:themeColor="hyperlink"/>
      <w:u w:val="single"/>
    </w:rPr>
  </w:style>
  <w:style w:type="character" w:styleId="Strong">
    <w:name w:val="Strong"/>
    <w:basedOn w:val="DefaultParagraphFont"/>
    <w:uiPriority w:val="22"/>
    <w:qFormat/>
    <w:rsid w:val="00AA12C4"/>
    <w:rPr>
      <w:b/>
      <w:bCs/>
    </w:rPr>
  </w:style>
  <w:style w:type="paragraph" w:customStyle="1" w:styleId="Default">
    <w:name w:val="Default"/>
    <w:rsid w:val="00AA12C4"/>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86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4476"/>
    <w:rPr>
      <w:rFonts w:ascii="Arial" w:hAnsi="Arial"/>
      <w:sz w:val="24"/>
      <w:szCs w:val="24"/>
      <w:lang w:eastAsia="en-US"/>
    </w:rPr>
  </w:style>
  <w:style w:type="paragraph" w:styleId="z-TopofForm">
    <w:name w:val="HTML Top of Form"/>
    <w:basedOn w:val="Normal"/>
    <w:next w:val="Normal"/>
    <w:link w:val="z-TopofFormChar"/>
    <w:hidden/>
    <w:uiPriority w:val="99"/>
    <w:semiHidden/>
    <w:unhideWhenUsed/>
    <w:rsid w:val="00FA3C1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FA3C1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A3C1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FA3C10"/>
    <w:rPr>
      <w:rFonts w:ascii="Arial" w:hAnsi="Arial" w:cs="Arial"/>
      <w:vanish/>
      <w:sz w:val="16"/>
      <w:szCs w:val="16"/>
    </w:rPr>
  </w:style>
  <w:style w:type="paragraph" w:customStyle="1" w:styleId="phack1">
    <w:name w:val="phack1"/>
    <w:basedOn w:val="Normal"/>
    <w:rsid w:val="00FA3C1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FA3C10"/>
  </w:style>
  <w:style w:type="character" w:customStyle="1" w:styleId="Heading3Char">
    <w:name w:val="Heading 3 Char"/>
    <w:basedOn w:val="DefaultParagraphFont"/>
    <w:link w:val="Heading3"/>
    <w:uiPriority w:val="9"/>
    <w:semiHidden/>
    <w:rsid w:val="00BA0E30"/>
    <w:rPr>
      <w:rFonts w:asciiTheme="majorHAnsi" w:eastAsiaTheme="majorEastAsia" w:hAnsiTheme="majorHAnsi" w:cstheme="majorBidi"/>
      <w:b/>
      <w:bCs/>
      <w:color w:val="4F81BD" w:themeColor="accent1"/>
      <w:sz w:val="24"/>
      <w:szCs w:val="24"/>
      <w:lang w:eastAsia="en-US"/>
    </w:rPr>
  </w:style>
  <w:style w:type="paragraph" w:styleId="NormalWeb">
    <w:name w:val="Normal (Web)"/>
    <w:basedOn w:val="Normal"/>
    <w:uiPriority w:val="99"/>
    <w:semiHidden/>
    <w:unhideWhenUsed/>
    <w:rsid w:val="00BA0E30"/>
    <w:pPr>
      <w:spacing w:before="100" w:beforeAutospacing="1" w:after="100" w:afterAutospacing="1"/>
    </w:pPr>
    <w:rPr>
      <w:rFonts w:ascii="Times New Roman" w:hAnsi="Times New Roman"/>
      <w:lang w:eastAsia="en-GB"/>
    </w:rPr>
  </w:style>
  <w:style w:type="paragraph" w:styleId="NoSpacing">
    <w:name w:val="No Spacing"/>
    <w:uiPriority w:val="1"/>
    <w:qFormat/>
    <w:rsid w:val="001D38E0"/>
    <w:rPr>
      <w:rFonts w:ascii="Arial" w:hAnsi="Arial"/>
      <w:sz w:val="24"/>
      <w:szCs w:val="24"/>
      <w:lang w:eastAsia="en-US"/>
    </w:rPr>
  </w:style>
  <w:style w:type="paragraph" w:customStyle="1" w:styleId="Pa1">
    <w:name w:val="Pa1"/>
    <w:basedOn w:val="Default"/>
    <w:next w:val="Default"/>
    <w:uiPriority w:val="99"/>
    <w:rsid w:val="00C743F1"/>
    <w:pPr>
      <w:spacing w:line="361" w:lineRule="atLeast"/>
    </w:pPr>
    <w:rPr>
      <w:color w:val="auto"/>
    </w:rPr>
  </w:style>
  <w:style w:type="character" w:customStyle="1" w:styleId="A1">
    <w:name w:val="A1"/>
    <w:uiPriority w:val="99"/>
    <w:rsid w:val="00C743F1"/>
    <w:rPr>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4931">
      <w:bodyDiv w:val="1"/>
      <w:marLeft w:val="0"/>
      <w:marRight w:val="0"/>
      <w:marTop w:val="0"/>
      <w:marBottom w:val="0"/>
      <w:divBdr>
        <w:top w:val="none" w:sz="0" w:space="0" w:color="auto"/>
        <w:left w:val="none" w:sz="0" w:space="0" w:color="auto"/>
        <w:bottom w:val="none" w:sz="0" w:space="0" w:color="auto"/>
        <w:right w:val="none" w:sz="0" w:space="0" w:color="auto"/>
      </w:divBdr>
      <w:divsChild>
        <w:div w:id="2103604656">
          <w:marLeft w:val="0"/>
          <w:marRight w:val="0"/>
          <w:marTop w:val="0"/>
          <w:marBottom w:val="0"/>
          <w:divBdr>
            <w:top w:val="none" w:sz="0" w:space="0" w:color="auto"/>
            <w:left w:val="none" w:sz="0" w:space="0" w:color="auto"/>
            <w:bottom w:val="none" w:sz="0" w:space="0" w:color="auto"/>
            <w:right w:val="none" w:sz="0" w:space="0" w:color="auto"/>
          </w:divBdr>
          <w:divsChild>
            <w:div w:id="1382050476">
              <w:marLeft w:val="0"/>
              <w:marRight w:val="0"/>
              <w:marTop w:val="0"/>
              <w:marBottom w:val="0"/>
              <w:divBdr>
                <w:top w:val="none" w:sz="0" w:space="0" w:color="auto"/>
                <w:left w:val="none" w:sz="0" w:space="0" w:color="auto"/>
                <w:bottom w:val="none" w:sz="0" w:space="0" w:color="auto"/>
                <w:right w:val="none" w:sz="0" w:space="0" w:color="auto"/>
              </w:divBdr>
              <w:divsChild>
                <w:div w:id="75397648">
                  <w:marLeft w:val="0"/>
                  <w:marRight w:val="0"/>
                  <w:marTop w:val="0"/>
                  <w:marBottom w:val="0"/>
                  <w:divBdr>
                    <w:top w:val="none" w:sz="0" w:space="0" w:color="auto"/>
                    <w:left w:val="none" w:sz="0" w:space="0" w:color="auto"/>
                    <w:bottom w:val="none" w:sz="0" w:space="0" w:color="auto"/>
                    <w:right w:val="none" w:sz="0" w:space="0" w:color="auto"/>
                  </w:divBdr>
                  <w:divsChild>
                    <w:div w:id="202994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511199">
      <w:bodyDiv w:val="1"/>
      <w:marLeft w:val="0"/>
      <w:marRight w:val="0"/>
      <w:marTop w:val="0"/>
      <w:marBottom w:val="0"/>
      <w:divBdr>
        <w:top w:val="none" w:sz="0" w:space="0" w:color="auto"/>
        <w:left w:val="none" w:sz="0" w:space="0" w:color="auto"/>
        <w:bottom w:val="none" w:sz="0" w:space="0" w:color="auto"/>
        <w:right w:val="none" w:sz="0" w:space="0" w:color="auto"/>
      </w:divBdr>
      <w:divsChild>
        <w:div w:id="1574849792">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4050647">
      <w:bodyDiv w:val="1"/>
      <w:marLeft w:val="0"/>
      <w:marRight w:val="0"/>
      <w:marTop w:val="0"/>
      <w:marBottom w:val="0"/>
      <w:divBdr>
        <w:top w:val="none" w:sz="0" w:space="0" w:color="auto"/>
        <w:left w:val="none" w:sz="0" w:space="0" w:color="auto"/>
        <w:bottom w:val="none" w:sz="0" w:space="0" w:color="auto"/>
        <w:right w:val="none" w:sz="0" w:space="0" w:color="auto"/>
      </w:divBdr>
      <w:divsChild>
        <w:div w:id="2025591953">
          <w:marLeft w:val="0"/>
          <w:marRight w:val="0"/>
          <w:marTop w:val="0"/>
          <w:marBottom w:val="0"/>
          <w:divBdr>
            <w:top w:val="none" w:sz="0" w:space="0" w:color="auto"/>
            <w:left w:val="none" w:sz="0" w:space="0" w:color="auto"/>
            <w:bottom w:val="none" w:sz="0" w:space="0" w:color="auto"/>
            <w:right w:val="none" w:sz="0" w:space="0" w:color="auto"/>
          </w:divBdr>
          <w:divsChild>
            <w:div w:id="511453473">
              <w:marLeft w:val="0"/>
              <w:marRight w:val="0"/>
              <w:marTop w:val="0"/>
              <w:marBottom w:val="0"/>
              <w:divBdr>
                <w:top w:val="none" w:sz="0" w:space="0" w:color="auto"/>
                <w:left w:val="none" w:sz="0" w:space="0" w:color="auto"/>
                <w:bottom w:val="none" w:sz="0" w:space="0" w:color="auto"/>
                <w:right w:val="none" w:sz="0" w:space="0" w:color="auto"/>
              </w:divBdr>
              <w:divsChild>
                <w:div w:id="1184587266">
                  <w:marLeft w:val="0"/>
                  <w:marRight w:val="0"/>
                  <w:marTop w:val="0"/>
                  <w:marBottom w:val="0"/>
                  <w:divBdr>
                    <w:top w:val="none" w:sz="0" w:space="0" w:color="auto"/>
                    <w:left w:val="none" w:sz="0" w:space="0" w:color="auto"/>
                    <w:bottom w:val="none" w:sz="0" w:space="0" w:color="auto"/>
                    <w:right w:val="none" w:sz="0" w:space="0" w:color="auto"/>
                  </w:divBdr>
                  <w:divsChild>
                    <w:div w:id="20217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5893">
      <w:bodyDiv w:val="1"/>
      <w:marLeft w:val="0"/>
      <w:marRight w:val="0"/>
      <w:marTop w:val="0"/>
      <w:marBottom w:val="0"/>
      <w:divBdr>
        <w:top w:val="none" w:sz="0" w:space="0" w:color="auto"/>
        <w:left w:val="none" w:sz="0" w:space="0" w:color="auto"/>
        <w:bottom w:val="none" w:sz="0" w:space="0" w:color="auto"/>
        <w:right w:val="none" w:sz="0" w:space="0" w:color="auto"/>
      </w:divBdr>
      <w:divsChild>
        <w:div w:id="972173297">
          <w:marLeft w:val="0"/>
          <w:marRight w:val="0"/>
          <w:marTop w:val="0"/>
          <w:marBottom w:val="0"/>
          <w:divBdr>
            <w:top w:val="none" w:sz="0" w:space="0" w:color="auto"/>
            <w:left w:val="none" w:sz="0" w:space="0" w:color="auto"/>
            <w:bottom w:val="none" w:sz="0" w:space="0" w:color="auto"/>
            <w:right w:val="none" w:sz="0" w:space="0" w:color="auto"/>
          </w:divBdr>
        </w:div>
        <w:div w:id="305203991">
          <w:marLeft w:val="0"/>
          <w:marRight w:val="0"/>
          <w:marTop w:val="0"/>
          <w:marBottom w:val="0"/>
          <w:divBdr>
            <w:top w:val="none" w:sz="0" w:space="0" w:color="auto"/>
            <w:left w:val="none" w:sz="0" w:space="0" w:color="auto"/>
            <w:bottom w:val="none" w:sz="0" w:space="0" w:color="auto"/>
            <w:right w:val="none" w:sz="0" w:space="0" w:color="auto"/>
          </w:divBdr>
          <w:divsChild>
            <w:div w:id="334067233">
              <w:marLeft w:val="0"/>
              <w:marRight w:val="0"/>
              <w:marTop w:val="0"/>
              <w:marBottom w:val="0"/>
              <w:divBdr>
                <w:top w:val="none" w:sz="0" w:space="0" w:color="auto"/>
                <w:left w:val="none" w:sz="0" w:space="0" w:color="auto"/>
                <w:bottom w:val="none" w:sz="0" w:space="0" w:color="auto"/>
                <w:right w:val="none" w:sz="0" w:space="0" w:color="auto"/>
              </w:divBdr>
              <w:divsChild>
                <w:div w:id="1282296544">
                  <w:marLeft w:val="0"/>
                  <w:marRight w:val="0"/>
                  <w:marTop w:val="0"/>
                  <w:marBottom w:val="0"/>
                  <w:divBdr>
                    <w:top w:val="none" w:sz="0" w:space="0" w:color="auto"/>
                    <w:left w:val="none" w:sz="0" w:space="0" w:color="auto"/>
                    <w:bottom w:val="none" w:sz="0" w:space="0" w:color="auto"/>
                    <w:right w:val="none" w:sz="0" w:space="0" w:color="auto"/>
                  </w:divBdr>
                </w:div>
                <w:div w:id="1783107938">
                  <w:marLeft w:val="0"/>
                  <w:marRight w:val="0"/>
                  <w:marTop w:val="0"/>
                  <w:marBottom w:val="0"/>
                  <w:divBdr>
                    <w:top w:val="none" w:sz="0" w:space="0" w:color="auto"/>
                    <w:left w:val="none" w:sz="0" w:space="0" w:color="auto"/>
                    <w:bottom w:val="none" w:sz="0" w:space="0" w:color="auto"/>
                    <w:right w:val="none" w:sz="0" w:space="0" w:color="auto"/>
                  </w:divBdr>
                </w:div>
                <w:div w:id="1697583356">
                  <w:marLeft w:val="0"/>
                  <w:marRight w:val="0"/>
                  <w:marTop w:val="0"/>
                  <w:marBottom w:val="0"/>
                  <w:divBdr>
                    <w:top w:val="none" w:sz="0" w:space="0" w:color="auto"/>
                    <w:left w:val="none" w:sz="0" w:space="0" w:color="auto"/>
                    <w:bottom w:val="none" w:sz="0" w:space="0" w:color="auto"/>
                    <w:right w:val="none" w:sz="0" w:space="0" w:color="auto"/>
                  </w:divBdr>
                </w:div>
              </w:divsChild>
            </w:div>
            <w:div w:id="1563371543">
              <w:marLeft w:val="0"/>
              <w:marRight w:val="0"/>
              <w:marTop w:val="0"/>
              <w:marBottom w:val="0"/>
              <w:divBdr>
                <w:top w:val="none" w:sz="0" w:space="0" w:color="auto"/>
                <w:left w:val="none" w:sz="0" w:space="0" w:color="auto"/>
                <w:bottom w:val="none" w:sz="0" w:space="0" w:color="auto"/>
                <w:right w:val="none" w:sz="0" w:space="0" w:color="auto"/>
              </w:divBdr>
              <w:divsChild>
                <w:div w:id="1204100384">
                  <w:marLeft w:val="0"/>
                  <w:marRight w:val="0"/>
                  <w:marTop w:val="0"/>
                  <w:marBottom w:val="0"/>
                  <w:divBdr>
                    <w:top w:val="none" w:sz="0" w:space="0" w:color="auto"/>
                    <w:left w:val="none" w:sz="0" w:space="0" w:color="auto"/>
                    <w:bottom w:val="none" w:sz="0" w:space="0" w:color="auto"/>
                    <w:right w:val="none" w:sz="0" w:space="0" w:color="auto"/>
                  </w:divBdr>
                  <w:divsChild>
                    <w:div w:id="915479614">
                      <w:marLeft w:val="0"/>
                      <w:marRight w:val="0"/>
                      <w:marTop w:val="0"/>
                      <w:marBottom w:val="0"/>
                      <w:divBdr>
                        <w:top w:val="none" w:sz="0" w:space="0" w:color="auto"/>
                        <w:left w:val="none" w:sz="0" w:space="0" w:color="auto"/>
                        <w:bottom w:val="none" w:sz="0" w:space="0" w:color="auto"/>
                        <w:right w:val="none" w:sz="0" w:space="0" w:color="auto"/>
                      </w:divBdr>
                    </w:div>
                    <w:div w:id="1269855108">
                      <w:marLeft w:val="0"/>
                      <w:marRight w:val="0"/>
                      <w:marTop w:val="0"/>
                      <w:marBottom w:val="0"/>
                      <w:divBdr>
                        <w:top w:val="none" w:sz="0" w:space="0" w:color="auto"/>
                        <w:left w:val="none" w:sz="0" w:space="0" w:color="auto"/>
                        <w:bottom w:val="none" w:sz="0" w:space="0" w:color="auto"/>
                        <w:right w:val="none" w:sz="0" w:space="0" w:color="auto"/>
                      </w:divBdr>
                      <w:divsChild>
                        <w:div w:id="49226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23465">
                  <w:marLeft w:val="0"/>
                  <w:marRight w:val="0"/>
                  <w:marTop w:val="0"/>
                  <w:marBottom w:val="0"/>
                  <w:divBdr>
                    <w:top w:val="none" w:sz="0" w:space="0" w:color="auto"/>
                    <w:left w:val="none" w:sz="0" w:space="0" w:color="auto"/>
                    <w:bottom w:val="none" w:sz="0" w:space="0" w:color="auto"/>
                    <w:right w:val="none" w:sz="0" w:space="0" w:color="auto"/>
                  </w:divBdr>
                  <w:divsChild>
                    <w:div w:id="1555459533">
                      <w:marLeft w:val="0"/>
                      <w:marRight w:val="0"/>
                      <w:marTop w:val="0"/>
                      <w:marBottom w:val="0"/>
                      <w:divBdr>
                        <w:top w:val="none" w:sz="0" w:space="0" w:color="auto"/>
                        <w:left w:val="none" w:sz="0" w:space="0" w:color="auto"/>
                        <w:bottom w:val="none" w:sz="0" w:space="0" w:color="auto"/>
                        <w:right w:val="none" w:sz="0" w:space="0" w:color="auto"/>
                      </w:divBdr>
                      <w:divsChild>
                        <w:div w:id="1665163079">
                          <w:marLeft w:val="0"/>
                          <w:marRight w:val="0"/>
                          <w:marTop w:val="0"/>
                          <w:marBottom w:val="0"/>
                          <w:divBdr>
                            <w:top w:val="none" w:sz="0" w:space="0" w:color="auto"/>
                            <w:left w:val="none" w:sz="0" w:space="0" w:color="auto"/>
                            <w:bottom w:val="none" w:sz="0" w:space="0" w:color="auto"/>
                            <w:right w:val="none" w:sz="0" w:space="0" w:color="auto"/>
                          </w:divBdr>
                        </w:div>
                      </w:divsChild>
                    </w:div>
                    <w:div w:id="1459689564">
                      <w:marLeft w:val="0"/>
                      <w:marRight w:val="0"/>
                      <w:marTop w:val="0"/>
                      <w:marBottom w:val="0"/>
                      <w:divBdr>
                        <w:top w:val="none" w:sz="0" w:space="0" w:color="auto"/>
                        <w:left w:val="none" w:sz="0" w:space="0" w:color="auto"/>
                        <w:bottom w:val="none" w:sz="0" w:space="0" w:color="auto"/>
                        <w:right w:val="none" w:sz="0" w:space="0" w:color="auto"/>
                      </w:divBdr>
                      <w:divsChild>
                        <w:div w:id="448861664">
                          <w:marLeft w:val="0"/>
                          <w:marRight w:val="300"/>
                          <w:marTop w:val="225"/>
                          <w:marBottom w:val="300"/>
                          <w:divBdr>
                            <w:top w:val="none" w:sz="0" w:space="0" w:color="auto"/>
                            <w:left w:val="none" w:sz="0" w:space="0" w:color="auto"/>
                            <w:bottom w:val="none" w:sz="0" w:space="0" w:color="auto"/>
                            <w:right w:val="none" w:sz="0" w:space="0" w:color="auto"/>
                          </w:divBdr>
                          <w:divsChild>
                            <w:div w:id="949508994">
                              <w:marLeft w:val="0"/>
                              <w:marRight w:val="0"/>
                              <w:marTop w:val="0"/>
                              <w:marBottom w:val="0"/>
                              <w:divBdr>
                                <w:top w:val="none" w:sz="0" w:space="0" w:color="auto"/>
                                <w:left w:val="none" w:sz="0" w:space="0" w:color="auto"/>
                                <w:bottom w:val="none" w:sz="0" w:space="0" w:color="auto"/>
                                <w:right w:val="none" w:sz="0" w:space="0" w:color="auto"/>
                              </w:divBdr>
                              <w:divsChild>
                                <w:div w:id="4134605">
                                  <w:marLeft w:val="0"/>
                                  <w:marRight w:val="0"/>
                                  <w:marTop w:val="0"/>
                                  <w:marBottom w:val="0"/>
                                  <w:divBdr>
                                    <w:top w:val="none" w:sz="0" w:space="0" w:color="auto"/>
                                    <w:left w:val="none" w:sz="0" w:space="0" w:color="auto"/>
                                    <w:bottom w:val="none" w:sz="0" w:space="0" w:color="auto"/>
                                    <w:right w:val="none" w:sz="0" w:space="0" w:color="auto"/>
                                  </w:divBdr>
                                  <w:divsChild>
                                    <w:div w:id="835608783">
                                      <w:marLeft w:val="0"/>
                                      <w:marRight w:val="0"/>
                                      <w:marTop w:val="0"/>
                                      <w:marBottom w:val="0"/>
                                      <w:divBdr>
                                        <w:top w:val="none" w:sz="0" w:space="0" w:color="auto"/>
                                        <w:left w:val="none" w:sz="0" w:space="0" w:color="auto"/>
                                        <w:bottom w:val="none" w:sz="0" w:space="0" w:color="auto"/>
                                        <w:right w:val="none" w:sz="0" w:space="0" w:color="auto"/>
                                      </w:divBdr>
                                      <w:divsChild>
                                        <w:div w:id="1794250141">
                                          <w:marLeft w:val="0"/>
                                          <w:marRight w:val="0"/>
                                          <w:marTop w:val="0"/>
                                          <w:marBottom w:val="0"/>
                                          <w:divBdr>
                                            <w:top w:val="none" w:sz="0" w:space="0" w:color="auto"/>
                                            <w:left w:val="none" w:sz="0" w:space="0" w:color="auto"/>
                                            <w:bottom w:val="none" w:sz="0" w:space="0" w:color="auto"/>
                                            <w:right w:val="none" w:sz="0" w:space="0" w:color="auto"/>
                                          </w:divBdr>
                                          <w:divsChild>
                                            <w:div w:id="1075856078">
                                              <w:marLeft w:val="0"/>
                                              <w:marRight w:val="0"/>
                                              <w:marTop w:val="0"/>
                                              <w:marBottom w:val="0"/>
                                              <w:divBdr>
                                                <w:top w:val="none" w:sz="0" w:space="0" w:color="auto"/>
                                                <w:left w:val="none" w:sz="0" w:space="0" w:color="auto"/>
                                                <w:bottom w:val="none" w:sz="0" w:space="0" w:color="auto"/>
                                                <w:right w:val="none" w:sz="0" w:space="0" w:color="auto"/>
                                              </w:divBdr>
                                              <w:divsChild>
                                                <w:div w:id="74712860">
                                                  <w:marLeft w:val="0"/>
                                                  <w:marRight w:val="150"/>
                                                  <w:marTop w:val="0"/>
                                                  <w:marBottom w:val="0"/>
                                                  <w:divBdr>
                                                    <w:top w:val="none" w:sz="0" w:space="0" w:color="auto"/>
                                                    <w:left w:val="none" w:sz="0" w:space="0" w:color="auto"/>
                                                    <w:bottom w:val="none" w:sz="0" w:space="0" w:color="auto"/>
                                                    <w:right w:val="none" w:sz="0" w:space="0" w:color="auto"/>
                                                  </w:divBdr>
                                                </w:div>
                                                <w:div w:id="1354647091">
                                                  <w:marLeft w:val="0"/>
                                                  <w:marRight w:val="150"/>
                                                  <w:marTop w:val="0"/>
                                                  <w:marBottom w:val="0"/>
                                                  <w:divBdr>
                                                    <w:top w:val="none" w:sz="0" w:space="0" w:color="auto"/>
                                                    <w:left w:val="none" w:sz="0" w:space="0" w:color="auto"/>
                                                    <w:bottom w:val="none" w:sz="0" w:space="0" w:color="auto"/>
                                                    <w:right w:val="none" w:sz="0" w:space="0" w:color="auto"/>
                                                  </w:divBdr>
                                                </w:div>
                                              </w:divsChild>
                                            </w:div>
                                            <w:div w:id="1968273909">
                                              <w:marLeft w:val="0"/>
                                              <w:marRight w:val="0"/>
                                              <w:marTop w:val="0"/>
                                              <w:marBottom w:val="0"/>
                                              <w:divBdr>
                                                <w:top w:val="none" w:sz="0" w:space="0" w:color="auto"/>
                                                <w:left w:val="none" w:sz="0" w:space="0" w:color="auto"/>
                                                <w:bottom w:val="none" w:sz="0" w:space="0" w:color="auto"/>
                                                <w:right w:val="none" w:sz="0" w:space="0" w:color="auto"/>
                                              </w:divBdr>
                                              <w:divsChild>
                                                <w:div w:id="2070687304">
                                                  <w:marLeft w:val="0"/>
                                                  <w:marRight w:val="0"/>
                                                  <w:marTop w:val="0"/>
                                                  <w:marBottom w:val="0"/>
                                                  <w:divBdr>
                                                    <w:top w:val="none" w:sz="0" w:space="0" w:color="auto"/>
                                                    <w:left w:val="none" w:sz="0" w:space="0" w:color="auto"/>
                                                    <w:bottom w:val="none" w:sz="0" w:space="0" w:color="auto"/>
                                                    <w:right w:val="none" w:sz="0" w:space="0" w:color="auto"/>
                                                  </w:divBdr>
                                                </w:div>
                                                <w:div w:id="1179662450">
                                                  <w:marLeft w:val="0"/>
                                                  <w:marRight w:val="0"/>
                                                  <w:marTop w:val="0"/>
                                                  <w:marBottom w:val="0"/>
                                                  <w:divBdr>
                                                    <w:top w:val="none" w:sz="0" w:space="0" w:color="auto"/>
                                                    <w:left w:val="none" w:sz="0" w:space="0" w:color="auto"/>
                                                    <w:bottom w:val="none" w:sz="0" w:space="0" w:color="auto"/>
                                                    <w:right w:val="none" w:sz="0" w:space="0" w:color="auto"/>
                                                  </w:divBdr>
                                                  <w:divsChild>
                                                    <w:div w:id="1423799209">
                                                      <w:marLeft w:val="0"/>
                                                      <w:marRight w:val="0"/>
                                                      <w:marTop w:val="0"/>
                                                      <w:marBottom w:val="0"/>
                                                      <w:divBdr>
                                                        <w:top w:val="none" w:sz="0" w:space="0" w:color="auto"/>
                                                        <w:left w:val="none" w:sz="0" w:space="0" w:color="auto"/>
                                                        <w:bottom w:val="none" w:sz="0" w:space="0" w:color="auto"/>
                                                        <w:right w:val="none" w:sz="0" w:space="0" w:color="auto"/>
                                                      </w:divBdr>
                                                      <w:divsChild>
                                                        <w:div w:id="474108787">
                                                          <w:marLeft w:val="0"/>
                                                          <w:marRight w:val="0"/>
                                                          <w:marTop w:val="0"/>
                                                          <w:marBottom w:val="0"/>
                                                          <w:divBdr>
                                                            <w:top w:val="single" w:sz="6" w:space="3" w:color="000000"/>
                                                            <w:left w:val="single" w:sz="6" w:space="2" w:color="000000"/>
                                                            <w:bottom w:val="single" w:sz="6" w:space="3" w:color="000000"/>
                                                            <w:right w:val="single" w:sz="6" w:space="2" w:color="000000"/>
                                                          </w:divBdr>
                                                        </w:div>
                                                        <w:div w:id="1905026730">
                                                          <w:marLeft w:val="0"/>
                                                          <w:marRight w:val="0"/>
                                                          <w:marTop w:val="30"/>
                                                          <w:marBottom w:val="30"/>
                                                          <w:divBdr>
                                                            <w:top w:val="single" w:sz="6" w:space="2" w:color="000000"/>
                                                            <w:left w:val="single" w:sz="6" w:space="2" w:color="000000"/>
                                                            <w:bottom w:val="single" w:sz="6" w:space="0" w:color="000000"/>
                                                            <w:right w:val="single" w:sz="6" w:space="2" w:color="000000"/>
                                                          </w:divBdr>
                                                          <w:divsChild>
                                                            <w:div w:id="1612392250">
                                                              <w:marLeft w:val="0"/>
                                                              <w:marRight w:val="0"/>
                                                              <w:marTop w:val="0"/>
                                                              <w:marBottom w:val="0"/>
                                                              <w:divBdr>
                                                                <w:top w:val="none" w:sz="0" w:space="0" w:color="auto"/>
                                                                <w:left w:val="none" w:sz="0" w:space="0" w:color="auto"/>
                                                                <w:bottom w:val="none" w:sz="0" w:space="0" w:color="auto"/>
                                                                <w:right w:val="none" w:sz="0" w:space="0" w:color="auto"/>
                                                              </w:divBdr>
                                                              <w:divsChild>
                                                                <w:div w:id="2842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531">
                                                          <w:marLeft w:val="0"/>
                                                          <w:marRight w:val="0"/>
                                                          <w:marTop w:val="0"/>
                                                          <w:marBottom w:val="30"/>
                                                          <w:divBdr>
                                                            <w:top w:val="single" w:sz="6" w:space="2" w:color="000000"/>
                                                            <w:left w:val="single" w:sz="6" w:space="2" w:color="000000"/>
                                                            <w:bottom w:val="single" w:sz="6" w:space="2" w:color="000000"/>
                                                            <w:right w:val="single" w:sz="6" w:space="2" w:color="000000"/>
                                                          </w:divBdr>
                                                          <w:divsChild>
                                                            <w:div w:id="10246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6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14800">
                  <w:marLeft w:val="0"/>
                  <w:marRight w:val="0"/>
                  <w:marTop w:val="0"/>
                  <w:marBottom w:val="0"/>
                  <w:divBdr>
                    <w:top w:val="none" w:sz="0" w:space="0" w:color="auto"/>
                    <w:left w:val="none" w:sz="0" w:space="0" w:color="auto"/>
                    <w:bottom w:val="none" w:sz="0" w:space="0" w:color="auto"/>
                    <w:right w:val="none" w:sz="0" w:space="0" w:color="auto"/>
                  </w:divBdr>
                  <w:divsChild>
                    <w:div w:id="623539893">
                      <w:marLeft w:val="0"/>
                      <w:marRight w:val="0"/>
                      <w:marTop w:val="0"/>
                      <w:marBottom w:val="0"/>
                      <w:divBdr>
                        <w:top w:val="none" w:sz="0" w:space="0" w:color="auto"/>
                        <w:left w:val="none" w:sz="0" w:space="0" w:color="auto"/>
                        <w:bottom w:val="none" w:sz="0" w:space="0" w:color="auto"/>
                        <w:right w:val="none" w:sz="0" w:space="0" w:color="auto"/>
                      </w:divBdr>
                      <w:divsChild>
                        <w:div w:id="1761872753">
                          <w:marLeft w:val="0"/>
                          <w:marRight w:val="0"/>
                          <w:marTop w:val="0"/>
                          <w:marBottom w:val="0"/>
                          <w:divBdr>
                            <w:top w:val="none" w:sz="0" w:space="0" w:color="auto"/>
                            <w:left w:val="none" w:sz="0" w:space="0" w:color="auto"/>
                            <w:bottom w:val="none" w:sz="0" w:space="0" w:color="auto"/>
                            <w:right w:val="none" w:sz="0" w:space="0" w:color="auto"/>
                          </w:divBdr>
                        </w:div>
                        <w:div w:id="916131293">
                          <w:marLeft w:val="0"/>
                          <w:marRight w:val="0"/>
                          <w:marTop w:val="0"/>
                          <w:marBottom w:val="0"/>
                          <w:divBdr>
                            <w:top w:val="none" w:sz="0" w:space="0" w:color="auto"/>
                            <w:left w:val="none" w:sz="0" w:space="0" w:color="auto"/>
                            <w:bottom w:val="none" w:sz="0" w:space="0" w:color="auto"/>
                            <w:right w:val="none" w:sz="0" w:space="0" w:color="auto"/>
                          </w:divBdr>
                        </w:div>
                        <w:div w:id="1782796673">
                          <w:marLeft w:val="0"/>
                          <w:marRight w:val="0"/>
                          <w:marTop w:val="0"/>
                          <w:marBottom w:val="0"/>
                          <w:divBdr>
                            <w:top w:val="none" w:sz="0" w:space="0" w:color="auto"/>
                            <w:left w:val="none" w:sz="0" w:space="0" w:color="auto"/>
                            <w:bottom w:val="none" w:sz="0" w:space="0" w:color="auto"/>
                            <w:right w:val="none" w:sz="0" w:space="0" w:color="auto"/>
                          </w:divBdr>
                        </w:div>
                        <w:div w:id="860703539">
                          <w:marLeft w:val="0"/>
                          <w:marRight w:val="0"/>
                          <w:marTop w:val="0"/>
                          <w:marBottom w:val="0"/>
                          <w:divBdr>
                            <w:top w:val="none" w:sz="0" w:space="0" w:color="auto"/>
                            <w:left w:val="none" w:sz="0" w:space="0" w:color="auto"/>
                            <w:bottom w:val="none" w:sz="0" w:space="0" w:color="auto"/>
                            <w:right w:val="none" w:sz="0" w:space="0" w:color="auto"/>
                          </w:divBdr>
                          <w:divsChild>
                            <w:div w:id="1542982595">
                              <w:marLeft w:val="0"/>
                              <w:marRight w:val="0"/>
                              <w:marTop w:val="0"/>
                              <w:marBottom w:val="0"/>
                              <w:divBdr>
                                <w:top w:val="none" w:sz="0" w:space="0" w:color="auto"/>
                                <w:left w:val="none" w:sz="0" w:space="0" w:color="auto"/>
                                <w:bottom w:val="none" w:sz="0" w:space="0" w:color="auto"/>
                                <w:right w:val="none" w:sz="0" w:space="0" w:color="auto"/>
                              </w:divBdr>
                            </w:div>
                          </w:divsChild>
                        </w:div>
                        <w:div w:id="5901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856868">
          <w:marLeft w:val="0"/>
          <w:marRight w:val="0"/>
          <w:marTop w:val="0"/>
          <w:marBottom w:val="0"/>
          <w:divBdr>
            <w:top w:val="single" w:sz="24" w:space="0" w:color="000000"/>
            <w:left w:val="single" w:sz="24" w:space="0" w:color="000000"/>
            <w:bottom w:val="single" w:sz="24" w:space="0" w:color="000000"/>
            <w:right w:val="single" w:sz="24" w:space="0" w:color="000000"/>
          </w:divBdr>
        </w:div>
      </w:divsChild>
    </w:div>
    <w:div w:id="863134197">
      <w:bodyDiv w:val="1"/>
      <w:marLeft w:val="0"/>
      <w:marRight w:val="0"/>
      <w:marTop w:val="0"/>
      <w:marBottom w:val="0"/>
      <w:divBdr>
        <w:top w:val="none" w:sz="0" w:space="0" w:color="auto"/>
        <w:left w:val="none" w:sz="0" w:space="0" w:color="auto"/>
        <w:bottom w:val="none" w:sz="0" w:space="0" w:color="auto"/>
        <w:right w:val="none" w:sz="0" w:space="0" w:color="auto"/>
      </w:divBdr>
      <w:divsChild>
        <w:div w:id="2661583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18779136">
      <w:bodyDiv w:val="1"/>
      <w:marLeft w:val="0"/>
      <w:marRight w:val="0"/>
      <w:marTop w:val="0"/>
      <w:marBottom w:val="0"/>
      <w:divBdr>
        <w:top w:val="none" w:sz="0" w:space="0" w:color="auto"/>
        <w:left w:val="none" w:sz="0" w:space="0" w:color="auto"/>
        <w:bottom w:val="none" w:sz="0" w:space="0" w:color="auto"/>
        <w:right w:val="none" w:sz="0" w:space="0" w:color="auto"/>
      </w:divBdr>
      <w:divsChild>
        <w:div w:id="1791388352">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0130580">
      <w:bodyDiv w:val="1"/>
      <w:marLeft w:val="0"/>
      <w:marRight w:val="0"/>
      <w:marTop w:val="0"/>
      <w:marBottom w:val="0"/>
      <w:divBdr>
        <w:top w:val="none" w:sz="0" w:space="0" w:color="auto"/>
        <w:left w:val="none" w:sz="0" w:space="0" w:color="auto"/>
        <w:bottom w:val="none" w:sz="0" w:space="0" w:color="auto"/>
        <w:right w:val="none" w:sz="0" w:space="0" w:color="auto"/>
      </w:divBdr>
      <w:divsChild>
        <w:div w:id="595018235">
          <w:marLeft w:val="0"/>
          <w:marRight w:val="0"/>
          <w:marTop w:val="0"/>
          <w:marBottom w:val="0"/>
          <w:divBdr>
            <w:top w:val="none" w:sz="0" w:space="0" w:color="auto"/>
            <w:left w:val="none" w:sz="0" w:space="0" w:color="auto"/>
            <w:bottom w:val="none" w:sz="0" w:space="0" w:color="auto"/>
            <w:right w:val="none" w:sz="0" w:space="0" w:color="auto"/>
          </w:divBdr>
        </w:div>
        <w:div w:id="745108221">
          <w:marLeft w:val="0"/>
          <w:marRight w:val="0"/>
          <w:marTop w:val="0"/>
          <w:marBottom w:val="0"/>
          <w:divBdr>
            <w:top w:val="none" w:sz="0" w:space="0" w:color="auto"/>
            <w:left w:val="none" w:sz="0" w:space="0" w:color="auto"/>
            <w:bottom w:val="none" w:sz="0" w:space="0" w:color="auto"/>
            <w:right w:val="none" w:sz="0" w:space="0" w:color="auto"/>
          </w:divBdr>
          <w:divsChild>
            <w:div w:id="395977805">
              <w:marLeft w:val="0"/>
              <w:marRight w:val="0"/>
              <w:marTop w:val="0"/>
              <w:marBottom w:val="0"/>
              <w:divBdr>
                <w:top w:val="none" w:sz="0" w:space="0" w:color="auto"/>
                <w:left w:val="none" w:sz="0" w:space="0" w:color="auto"/>
                <w:bottom w:val="none" w:sz="0" w:space="0" w:color="auto"/>
                <w:right w:val="none" w:sz="0" w:space="0" w:color="auto"/>
              </w:divBdr>
              <w:divsChild>
                <w:div w:id="1625696434">
                  <w:marLeft w:val="0"/>
                  <w:marRight w:val="0"/>
                  <w:marTop w:val="0"/>
                  <w:marBottom w:val="0"/>
                  <w:divBdr>
                    <w:top w:val="none" w:sz="0" w:space="0" w:color="auto"/>
                    <w:left w:val="none" w:sz="0" w:space="0" w:color="auto"/>
                    <w:bottom w:val="none" w:sz="0" w:space="0" w:color="auto"/>
                    <w:right w:val="none" w:sz="0" w:space="0" w:color="auto"/>
                  </w:divBdr>
                </w:div>
                <w:div w:id="1384871104">
                  <w:marLeft w:val="0"/>
                  <w:marRight w:val="0"/>
                  <w:marTop w:val="0"/>
                  <w:marBottom w:val="0"/>
                  <w:divBdr>
                    <w:top w:val="none" w:sz="0" w:space="0" w:color="auto"/>
                    <w:left w:val="none" w:sz="0" w:space="0" w:color="auto"/>
                    <w:bottom w:val="none" w:sz="0" w:space="0" w:color="auto"/>
                    <w:right w:val="none" w:sz="0" w:space="0" w:color="auto"/>
                  </w:divBdr>
                </w:div>
                <w:div w:id="1341203479">
                  <w:marLeft w:val="0"/>
                  <w:marRight w:val="0"/>
                  <w:marTop w:val="0"/>
                  <w:marBottom w:val="0"/>
                  <w:divBdr>
                    <w:top w:val="none" w:sz="0" w:space="0" w:color="auto"/>
                    <w:left w:val="none" w:sz="0" w:space="0" w:color="auto"/>
                    <w:bottom w:val="none" w:sz="0" w:space="0" w:color="auto"/>
                    <w:right w:val="none" w:sz="0" w:space="0" w:color="auto"/>
                  </w:divBdr>
                </w:div>
              </w:divsChild>
            </w:div>
            <w:div w:id="1660766915">
              <w:marLeft w:val="0"/>
              <w:marRight w:val="0"/>
              <w:marTop w:val="0"/>
              <w:marBottom w:val="0"/>
              <w:divBdr>
                <w:top w:val="none" w:sz="0" w:space="0" w:color="auto"/>
                <w:left w:val="none" w:sz="0" w:space="0" w:color="auto"/>
                <w:bottom w:val="none" w:sz="0" w:space="0" w:color="auto"/>
                <w:right w:val="none" w:sz="0" w:space="0" w:color="auto"/>
              </w:divBdr>
              <w:divsChild>
                <w:div w:id="1503010431">
                  <w:marLeft w:val="0"/>
                  <w:marRight w:val="0"/>
                  <w:marTop w:val="0"/>
                  <w:marBottom w:val="0"/>
                  <w:divBdr>
                    <w:top w:val="none" w:sz="0" w:space="0" w:color="auto"/>
                    <w:left w:val="none" w:sz="0" w:space="0" w:color="auto"/>
                    <w:bottom w:val="none" w:sz="0" w:space="0" w:color="auto"/>
                    <w:right w:val="none" w:sz="0" w:space="0" w:color="auto"/>
                  </w:divBdr>
                  <w:divsChild>
                    <w:div w:id="882643865">
                      <w:marLeft w:val="0"/>
                      <w:marRight w:val="0"/>
                      <w:marTop w:val="0"/>
                      <w:marBottom w:val="0"/>
                      <w:divBdr>
                        <w:top w:val="none" w:sz="0" w:space="0" w:color="auto"/>
                        <w:left w:val="none" w:sz="0" w:space="0" w:color="auto"/>
                        <w:bottom w:val="none" w:sz="0" w:space="0" w:color="auto"/>
                        <w:right w:val="none" w:sz="0" w:space="0" w:color="auto"/>
                      </w:divBdr>
                    </w:div>
                    <w:div w:id="389764254">
                      <w:marLeft w:val="0"/>
                      <w:marRight w:val="0"/>
                      <w:marTop w:val="0"/>
                      <w:marBottom w:val="0"/>
                      <w:divBdr>
                        <w:top w:val="none" w:sz="0" w:space="0" w:color="auto"/>
                        <w:left w:val="none" w:sz="0" w:space="0" w:color="auto"/>
                        <w:bottom w:val="none" w:sz="0" w:space="0" w:color="auto"/>
                        <w:right w:val="none" w:sz="0" w:space="0" w:color="auto"/>
                      </w:divBdr>
                      <w:divsChild>
                        <w:div w:id="9900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47178">
                  <w:marLeft w:val="0"/>
                  <w:marRight w:val="0"/>
                  <w:marTop w:val="0"/>
                  <w:marBottom w:val="0"/>
                  <w:divBdr>
                    <w:top w:val="none" w:sz="0" w:space="0" w:color="auto"/>
                    <w:left w:val="none" w:sz="0" w:space="0" w:color="auto"/>
                    <w:bottom w:val="none" w:sz="0" w:space="0" w:color="auto"/>
                    <w:right w:val="none" w:sz="0" w:space="0" w:color="auto"/>
                  </w:divBdr>
                  <w:divsChild>
                    <w:div w:id="1563564635">
                      <w:marLeft w:val="0"/>
                      <w:marRight w:val="0"/>
                      <w:marTop w:val="0"/>
                      <w:marBottom w:val="0"/>
                      <w:divBdr>
                        <w:top w:val="none" w:sz="0" w:space="0" w:color="auto"/>
                        <w:left w:val="none" w:sz="0" w:space="0" w:color="auto"/>
                        <w:bottom w:val="none" w:sz="0" w:space="0" w:color="auto"/>
                        <w:right w:val="none" w:sz="0" w:space="0" w:color="auto"/>
                      </w:divBdr>
                      <w:divsChild>
                        <w:div w:id="1901405716">
                          <w:marLeft w:val="0"/>
                          <w:marRight w:val="0"/>
                          <w:marTop w:val="0"/>
                          <w:marBottom w:val="0"/>
                          <w:divBdr>
                            <w:top w:val="none" w:sz="0" w:space="0" w:color="auto"/>
                            <w:left w:val="none" w:sz="0" w:space="0" w:color="auto"/>
                            <w:bottom w:val="none" w:sz="0" w:space="0" w:color="auto"/>
                            <w:right w:val="none" w:sz="0" w:space="0" w:color="auto"/>
                          </w:divBdr>
                        </w:div>
                      </w:divsChild>
                    </w:div>
                    <w:div w:id="773750137">
                      <w:marLeft w:val="0"/>
                      <w:marRight w:val="0"/>
                      <w:marTop w:val="0"/>
                      <w:marBottom w:val="0"/>
                      <w:divBdr>
                        <w:top w:val="none" w:sz="0" w:space="0" w:color="auto"/>
                        <w:left w:val="none" w:sz="0" w:space="0" w:color="auto"/>
                        <w:bottom w:val="none" w:sz="0" w:space="0" w:color="auto"/>
                        <w:right w:val="none" w:sz="0" w:space="0" w:color="auto"/>
                      </w:divBdr>
                      <w:divsChild>
                        <w:div w:id="1898540844">
                          <w:marLeft w:val="0"/>
                          <w:marRight w:val="300"/>
                          <w:marTop w:val="225"/>
                          <w:marBottom w:val="300"/>
                          <w:divBdr>
                            <w:top w:val="none" w:sz="0" w:space="0" w:color="auto"/>
                            <w:left w:val="none" w:sz="0" w:space="0" w:color="auto"/>
                            <w:bottom w:val="none" w:sz="0" w:space="0" w:color="auto"/>
                            <w:right w:val="none" w:sz="0" w:space="0" w:color="auto"/>
                          </w:divBdr>
                          <w:divsChild>
                            <w:div w:id="2126926550">
                              <w:marLeft w:val="0"/>
                              <w:marRight w:val="0"/>
                              <w:marTop w:val="0"/>
                              <w:marBottom w:val="0"/>
                              <w:divBdr>
                                <w:top w:val="none" w:sz="0" w:space="0" w:color="auto"/>
                                <w:left w:val="none" w:sz="0" w:space="0" w:color="auto"/>
                                <w:bottom w:val="none" w:sz="0" w:space="0" w:color="auto"/>
                                <w:right w:val="none" w:sz="0" w:space="0" w:color="auto"/>
                              </w:divBdr>
                              <w:divsChild>
                                <w:div w:id="1569224722">
                                  <w:marLeft w:val="0"/>
                                  <w:marRight w:val="0"/>
                                  <w:marTop w:val="0"/>
                                  <w:marBottom w:val="0"/>
                                  <w:divBdr>
                                    <w:top w:val="none" w:sz="0" w:space="0" w:color="auto"/>
                                    <w:left w:val="none" w:sz="0" w:space="0" w:color="auto"/>
                                    <w:bottom w:val="none" w:sz="0" w:space="0" w:color="auto"/>
                                    <w:right w:val="none" w:sz="0" w:space="0" w:color="auto"/>
                                  </w:divBdr>
                                  <w:divsChild>
                                    <w:div w:id="309138129">
                                      <w:marLeft w:val="0"/>
                                      <w:marRight w:val="0"/>
                                      <w:marTop w:val="0"/>
                                      <w:marBottom w:val="0"/>
                                      <w:divBdr>
                                        <w:top w:val="none" w:sz="0" w:space="0" w:color="auto"/>
                                        <w:left w:val="none" w:sz="0" w:space="0" w:color="auto"/>
                                        <w:bottom w:val="none" w:sz="0" w:space="0" w:color="auto"/>
                                        <w:right w:val="none" w:sz="0" w:space="0" w:color="auto"/>
                                      </w:divBdr>
                                      <w:divsChild>
                                        <w:div w:id="632488100">
                                          <w:marLeft w:val="0"/>
                                          <w:marRight w:val="0"/>
                                          <w:marTop w:val="0"/>
                                          <w:marBottom w:val="0"/>
                                          <w:divBdr>
                                            <w:top w:val="none" w:sz="0" w:space="0" w:color="auto"/>
                                            <w:left w:val="none" w:sz="0" w:space="0" w:color="auto"/>
                                            <w:bottom w:val="none" w:sz="0" w:space="0" w:color="auto"/>
                                            <w:right w:val="none" w:sz="0" w:space="0" w:color="auto"/>
                                          </w:divBdr>
                                          <w:divsChild>
                                            <w:div w:id="2099669791">
                                              <w:marLeft w:val="0"/>
                                              <w:marRight w:val="0"/>
                                              <w:marTop w:val="0"/>
                                              <w:marBottom w:val="0"/>
                                              <w:divBdr>
                                                <w:top w:val="none" w:sz="0" w:space="0" w:color="auto"/>
                                                <w:left w:val="none" w:sz="0" w:space="0" w:color="auto"/>
                                                <w:bottom w:val="none" w:sz="0" w:space="0" w:color="auto"/>
                                                <w:right w:val="none" w:sz="0" w:space="0" w:color="auto"/>
                                              </w:divBdr>
                                              <w:divsChild>
                                                <w:div w:id="804354865">
                                                  <w:marLeft w:val="0"/>
                                                  <w:marRight w:val="150"/>
                                                  <w:marTop w:val="0"/>
                                                  <w:marBottom w:val="0"/>
                                                  <w:divBdr>
                                                    <w:top w:val="none" w:sz="0" w:space="0" w:color="auto"/>
                                                    <w:left w:val="none" w:sz="0" w:space="0" w:color="auto"/>
                                                    <w:bottom w:val="none" w:sz="0" w:space="0" w:color="auto"/>
                                                    <w:right w:val="none" w:sz="0" w:space="0" w:color="auto"/>
                                                  </w:divBdr>
                                                </w:div>
                                                <w:div w:id="850795418">
                                                  <w:marLeft w:val="0"/>
                                                  <w:marRight w:val="150"/>
                                                  <w:marTop w:val="0"/>
                                                  <w:marBottom w:val="0"/>
                                                  <w:divBdr>
                                                    <w:top w:val="none" w:sz="0" w:space="0" w:color="auto"/>
                                                    <w:left w:val="none" w:sz="0" w:space="0" w:color="auto"/>
                                                    <w:bottom w:val="none" w:sz="0" w:space="0" w:color="auto"/>
                                                    <w:right w:val="none" w:sz="0" w:space="0" w:color="auto"/>
                                                  </w:divBdr>
                                                </w:div>
                                              </w:divsChild>
                                            </w:div>
                                            <w:div w:id="1242135565">
                                              <w:marLeft w:val="0"/>
                                              <w:marRight w:val="0"/>
                                              <w:marTop w:val="0"/>
                                              <w:marBottom w:val="0"/>
                                              <w:divBdr>
                                                <w:top w:val="none" w:sz="0" w:space="0" w:color="auto"/>
                                                <w:left w:val="none" w:sz="0" w:space="0" w:color="auto"/>
                                                <w:bottom w:val="none" w:sz="0" w:space="0" w:color="auto"/>
                                                <w:right w:val="none" w:sz="0" w:space="0" w:color="auto"/>
                                              </w:divBdr>
                                              <w:divsChild>
                                                <w:div w:id="771363438">
                                                  <w:marLeft w:val="0"/>
                                                  <w:marRight w:val="0"/>
                                                  <w:marTop w:val="0"/>
                                                  <w:marBottom w:val="0"/>
                                                  <w:divBdr>
                                                    <w:top w:val="none" w:sz="0" w:space="0" w:color="auto"/>
                                                    <w:left w:val="none" w:sz="0" w:space="0" w:color="auto"/>
                                                    <w:bottom w:val="none" w:sz="0" w:space="0" w:color="auto"/>
                                                    <w:right w:val="none" w:sz="0" w:space="0" w:color="auto"/>
                                                  </w:divBdr>
                                                </w:div>
                                                <w:div w:id="549265799">
                                                  <w:marLeft w:val="0"/>
                                                  <w:marRight w:val="0"/>
                                                  <w:marTop w:val="0"/>
                                                  <w:marBottom w:val="0"/>
                                                  <w:divBdr>
                                                    <w:top w:val="none" w:sz="0" w:space="0" w:color="auto"/>
                                                    <w:left w:val="none" w:sz="0" w:space="0" w:color="auto"/>
                                                    <w:bottom w:val="none" w:sz="0" w:space="0" w:color="auto"/>
                                                    <w:right w:val="none" w:sz="0" w:space="0" w:color="auto"/>
                                                  </w:divBdr>
                                                  <w:divsChild>
                                                    <w:div w:id="368454576">
                                                      <w:marLeft w:val="0"/>
                                                      <w:marRight w:val="0"/>
                                                      <w:marTop w:val="0"/>
                                                      <w:marBottom w:val="0"/>
                                                      <w:divBdr>
                                                        <w:top w:val="none" w:sz="0" w:space="0" w:color="auto"/>
                                                        <w:left w:val="none" w:sz="0" w:space="0" w:color="auto"/>
                                                        <w:bottom w:val="none" w:sz="0" w:space="0" w:color="auto"/>
                                                        <w:right w:val="none" w:sz="0" w:space="0" w:color="auto"/>
                                                      </w:divBdr>
                                                      <w:divsChild>
                                                        <w:div w:id="772827205">
                                                          <w:marLeft w:val="0"/>
                                                          <w:marRight w:val="0"/>
                                                          <w:marTop w:val="0"/>
                                                          <w:marBottom w:val="0"/>
                                                          <w:divBdr>
                                                            <w:top w:val="single" w:sz="6" w:space="3" w:color="000000"/>
                                                            <w:left w:val="single" w:sz="6" w:space="2" w:color="000000"/>
                                                            <w:bottom w:val="single" w:sz="6" w:space="3" w:color="000000"/>
                                                            <w:right w:val="single" w:sz="6" w:space="2" w:color="000000"/>
                                                          </w:divBdr>
                                                        </w:div>
                                                        <w:div w:id="866332153">
                                                          <w:marLeft w:val="0"/>
                                                          <w:marRight w:val="0"/>
                                                          <w:marTop w:val="30"/>
                                                          <w:marBottom w:val="30"/>
                                                          <w:divBdr>
                                                            <w:top w:val="single" w:sz="6" w:space="2" w:color="000000"/>
                                                            <w:left w:val="single" w:sz="6" w:space="2" w:color="000000"/>
                                                            <w:bottom w:val="single" w:sz="6" w:space="0" w:color="000000"/>
                                                            <w:right w:val="single" w:sz="6" w:space="2" w:color="000000"/>
                                                          </w:divBdr>
                                                          <w:divsChild>
                                                            <w:div w:id="389965199">
                                                              <w:marLeft w:val="0"/>
                                                              <w:marRight w:val="0"/>
                                                              <w:marTop w:val="0"/>
                                                              <w:marBottom w:val="0"/>
                                                              <w:divBdr>
                                                                <w:top w:val="none" w:sz="0" w:space="0" w:color="auto"/>
                                                                <w:left w:val="none" w:sz="0" w:space="0" w:color="auto"/>
                                                                <w:bottom w:val="none" w:sz="0" w:space="0" w:color="auto"/>
                                                                <w:right w:val="none" w:sz="0" w:space="0" w:color="auto"/>
                                                              </w:divBdr>
                                                              <w:divsChild>
                                                                <w:div w:id="113182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7466">
                                                          <w:marLeft w:val="0"/>
                                                          <w:marRight w:val="0"/>
                                                          <w:marTop w:val="0"/>
                                                          <w:marBottom w:val="30"/>
                                                          <w:divBdr>
                                                            <w:top w:val="single" w:sz="6" w:space="2" w:color="000000"/>
                                                            <w:left w:val="single" w:sz="6" w:space="2" w:color="000000"/>
                                                            <w:bottom w:val="single" w:sz="6" w:space="2" w:color="000000"/>
                                                            <w:right w:val="single" w:sz="6" w:space="2" w:color="000000"/>
                                                          </w:divBdr>
                                                          <w:divsChild>
                                                            <w:div w:id="9097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61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6087">
                  <w:marLeft w:val="0"/>
                  <w:marRight w:val="0"/>
                  <w:marTop w:val="0"/>
                  <w:marBottom w:val="0"/>
                  <w:divBdr>
                    <w:top w:val="none" w:sz="0" w:space="0" w:color="auto"/>
                    <w:left w:val="none" w:sz="0" w:space="0" w:color="auto"/>
                    <w:bottom w:val="none" w:sz="0" w:space="0" w:color="auto"/>
                    <w:right w:val="none" w:sz="0" w:space="0" w:color="auto"/>
                  </w:divBdr>
                  <w:divsChild>
                    <w:div w:id="15619650">
                      <w:marLeft w:val="0"/>
                      <w:marRight w:val="0"/>
                      <w:marTop w:val="0"/>
                      <w:marBottom w:val="0"/>
                      <w:divBdr>
                        <w:top w:val="none" w:sz="0" w:space="0" w:color="auto"/>
                        <w:left w:val="none" w:sz="0" w:space="0" w:color="auto"/>
                        <w:bottom w:val="none" w:sz="0" w:space="0" w:color="auto"/>
                        <w:right w:val="none" w:sz="0" w:space="0" w:color="auto"/>
                      </w:divBdr>
                      <w:divsChild>
                        <w:div w:id="255552602">
                          <w:marLeft w:val="0"/>
                          <w:marRight w:val="0"/>
                          <w:marTop w:val="0"/>
                          <w:marBottom w:val="0"/>
                          <w:divBdr>
                            <w:top w:val="none" w:sz="0" w:space="0" w:color="auto"/>
                            <w:left w:val="none" w:sz="0" w:space="0" w:color="auto"/>
                            <w:bottom w:val="none" w:sz="0" w:space="0" w:color="auto"/>
                            <w:right w:val="none" w:sz="0" w:space="0" w:color="auto"/>
                          </w:divBdr>
                        </w:div>
                        <w:div w:id="1580553040">
                          <w:marLeft w:val="0"/>
                          <w:marRight w:val="0"/>
                          <w:marTop w:val="0"/>
                          <w:marBottom w:val="0"/>
                          <w:divBdr>
                            <w:top w:val="none" w:sz="0" w:space="0" w:color="auto"/>
                            <w:left w:val="none" w:sz="0" w:space="0" w:color="auto"/>
                            <w:bottom w:val="none" w:sz="0" w:space="0" w:color="auto"/>
                            <w:right w:val="none" w:sz="0" w:space="0" w:color="auto"/>
                          </w:divBdr>
                        </w:div>
                        <w:div w:id="1428381606">
                          <w:marLeft w:val="0"/>
                          <w:marRight w:val="0"/>
                          <w:marTop w:val="0"/>
                          <w:marBottom w:val="0"/>
                          <w:divBdr>
                            <w:top w:val="none" w:sz="0" w:space="0" w:color="auto"/>
                            <w:left w:val="none" w:sz="0" w:space="0" w:color="auto"/>
                            <w:bottom w:val="none" w:sz="0" w:space="0" w:color="auto"/>
                            <w:right w:val="none" w:sz="0" w:space="0" w:color="auto"/>
                          </w:divBdr>
                        </w:div>
                        <w:div w:id="385614442">
                          <w:marLeft w:val="0"/>
                          <w:marRight w:val="0"/>
                          <w:marTop w:val="0"/>
                          <w:marBottom w:val="0"/>
                          <w:divBdr>
                            <w:top w:val="none" w:sz="0" w:space="0" w:color="auto"/>
                            <w:left w:val="none" w:sz="0" w:space="0" w:color="auto"/>
                            <w:bottom w:val="none" w:sz="0" w:space="0" w:color="auto"/>
                            <w:right w:val="none" w:sz="0" w:space="0" w:color="auto"/>
                          </w:divBdr>
                          <w:divsChild>
                            <w:div w:id="240680843">
                              <w:marLeft w:val="0"/>
                              <w:marRight w:val="0"/>
                              <w:marTop w:val="0"/>
                              <w:marBottom w:val="0"/>
                              <w:divBdr>
                                <w:top w:val="none" w:sz="0" w:space="0" w:color="auto"/>
                                <w:left w:val="none" w:sz="0" w:space="0" w:color="auto"/>
                                <w:bottom w:val="none" w:sz="0" w:space="0" w:color="auto"/>
                                <w:right w:val="none" w:sz="0" w:space="0" w:color="auto"/>
                              </w:divBdr>
                            </w:div>
                          </w:divsChild>
                        </w:div>
                        <w:div w:id="11699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88118">
          <w:marLeft w:val="0"/>
          <w:marRight w:val="0"/>
          <w:marTop w:val="0"/>
          <w:marBottom w:val="0"/>
          <w:divBdr>
            <w:top w:val="single" w:sz="24" w:space="0" w:color="000000"/>
            <w:left w:val="single" w:sz="24" w:space="0" w:color="000000"/>
            <w:bottom w:val="single" w:sz="24" w:space="0" w:color="000000"/>
            <w:right w:val="single" w:sz="24"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g"/><Relationship Id="rId5" Type="http://schemas.openxmlformats.org/officeDocument/2006/relationships/settings" Target="settings.xml"/><Relationship Id="rId10" Type="http://schemas.openxmlformats.org/officeDocument/2006/relationships/image" Target="media/image3.jpg"/><Relationship Id="rId4" Type="http://schemas.microsoft.com/office/2007/relationships/stylesWithEffects" Target="stylesWithEffects.xml"/><Relationship Id="rId9" Type="http://schemas.openxmlformats.org/officeDocument/2006/relationships/hyperlink" Target="mailto:bobdeweyplanni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A9332-DBDC-488C-BD37-38AF3D466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6</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41</cp:revision>
  <cp:lastPrinted>2013-09-16T16:05:00Z</cp:lastPrinted>
  <dcterms:created xsi:type="dcterms:W3CDTF">2023-07-24T12:34:00Z</dcterms:created>
  <dcterms:modified xsi:type="dcterms:W3CDTF">2023-08-04T15:56:00Z</dcterms:modified>
</cp:coreProperties>
</file>