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DD3B74">
        <w:rPr>
          <w:u w:val="single"/>
        </w:rPr>
        <w:t>73 Gardden Road, Pant</w:t>
      </w:r>
      <w:r w:rsidR="00CF3273">
        <w:rPr>
          <w:u w:val="single"/>
        </w:rPr>
        <w:t>, Wrexham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CF3273">
        <w:t>3</w:t>
      </w:r>
      <w:r>
        <w:t>0 mph speed limit</w:t>
      </w:r>
      <w:r w:rsidR="00DD3B74">
        <w:t>; adequate visibility is achievable from the proposed site access.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bookmarkStart w:id="0" w:name="_GoBack"/>
      <w:bookmarkEnd w:id="0"/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CF3273"/>
    <w:rsid w:val="00D549DF"/>
    <w:rsid w:val="00DD3B74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DBD8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2022-11-22T14:28:00Z</dcterms:created>
  <dcterms:modified xsi:type="dcterms:W3CDTF">2022-11-22T14:28:00Z</dcterms:modified>
</cp:coreProperties>
</file>