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Plas Mostyn Bach - condition number 9 - remediation due to potential land contamination.</w:t>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Following on from liaising with Angela Guy we have proposed the following for the garden area.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A permanent hardstanding for the path, drive, parking and patio areas.</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To ensure there is a 600mm clean cover to the soft landscaped area/lawn we have proposed to step up to this area by raising this up to the depth required. </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We will on completion of this work provide validation in the terms of photo evidence of proof of achieving the agreed depth to the lawned area and proof of tracking that clean soils have been used in this process.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Please see a sketch drawing of this also uploaded that has also been sent to Angela Guy. </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