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423A" w:rsidRDefault="0005423A" w:rsidP="0005423A">
      <w:pPr>
        <w:pStyle w:val="Default"/>
        <w:rPr>
          <w:b/>
        </w:rPr>
      </w:pPr>
      <w:r w:rsidRPr="00B70342">
        <w:rPr>
          <w:b/>
          <w:bCs/>
        </w:rPr>
        <w:t>PLANNING REF: P/2021/</w:t>
      </w:r>
      <w:proofErr w:type="gramStart"/>
      <w:r w:rsidRPr="00B70342">
        <w:rPr>
          <w:b/>
          <w:bCs/>
        </w:rPr>
        <w:t>0890</w:t>
      </w:r>
      <w:r>
        <w:rPr>
          <w:b/>
          <w:bCs/>
        </w:rPr>
        <w:t xml:space="preserve">  </w:t>
      </w:r>
      <w:r w:rsidRPr="00B70342">
        <w:rPr>
          <w:b/>
          <w:bCs/>
        </w:rPr>
        <w:t>PINS</w:t>
      </w:r>
      <w:proofErr w:type="gramEnd"/>
      <w:r w:rsidRPr="00B70342">
        <w:rPr>
          <w:b/>
          <w:bCs/>
        </w:rPr>
        <w:t xml:space="preserve"> REF: </w:t>
      </w:r>
      <w:r w:rsidRPr="00B70342">
        <w:rPr>
          <w:b/>
        </w:rPr>
        <w:t>APP/H6955/A/21/3281507</w:t>
      </w:r>
    </w:p>
    <w:p w:rsidR="0005423A" w:rsidRPr="00B70342" w:rsidRDefault="0005423A" w:rsidP="0005423A">
      <w:pPr>
        <w:pStyle w:val="Default"/>
        <w:rPr>
          <w:b/>
          <w:bCs/>
        </w:rPr>
      </w:pPr>
    </w:p>
    <w:p w:rsidR="0005423A" w:rsidRPr="00595323" w:rsidRDefault="0005423A" w:rsidP="0005423A">
      <w:pPr>
        <w:pStyle w:val="Default"/>
      </w:pPr>
      <w:r w:rsidRPr="00595323">
        <w:rPr>
          <w:b/>
          <w:bCs/>
        </w:rPr>
        <w:t>SCHEDULE OF CONDITIONS IN THE EVENT OF THE APPEAL BEING ALLOW</w:t>
      </w:r>
      <w:r>
        <w:rPr>
          <w:b/>
          <w:bCs/>
        </w:rPr>
        <w:t>ED</w:t>
      </w:r>
      <w:r w:rsidRPr="00595323">
        <w:rPr>
          <w:b/>
          <w:bCs/>
        </w:rPr>
        <w:t xml:space="preserve"> </w:t>
      </w:r>
    </w:p>
    <w:p w:rsidR="0005423A" w:rsidRPr="00595323" w:rsidRDefault="0005423A" w:rsidP="0005423A">
      <w:pPr>
        <w:rPr>
          <w:rFonts w:ascii="Arial" w:hAnsi="Arial" w:cs="Arial"/>
          <w:b/>
          <w:bCs/>
          <w:sz w:val="24"/>
          <w:szCs w:val="24"/>
        </w:rPr>
      </w:pPr>
      <w:r w:rsidRPr="00595323">
        <w:rPr>
          <w:rFonts w:ascii="Arial" w:hAnsi="Arial" w:cs="Arial"/>
          <w:b/>
          <w:bCs/>
          <w:sz w:val="24"/>
          <w:szCs w:val="24"/>
        </w:rPr>
        <w:t>Conditions</w:t>
      </w:r>
    </w:p>
    <w:p w:rsidR="0005423A" w:rsidRPr="006C43FE" w:rsidRDefault="0005423A" w:rsidP="0005423A">
      <w:pPr>
        <w:pStyle w:val="ListParagraph"/>
        <w:numPr>
          <w:ilvl w:val="0"/>
          <w:numId w:val="1"/>
        </w:numPr>
        <w:rPr>
          <w:rFonts w:ascii="Arial" w:hAnsi="Arial" w:cs="Arial"/>
          <w:sz w:val="24"/>
          <w:szCs w:val="24"/>
        </w:rPr>
      </w:pPr>
      <w:r w:rsidRPr="006C43FE">
        <w:rPr>
          <w:rFonts w:ascii="Arial" w:hAnsi="Arial" w:cs="Arial"/>
          <w:sz w:val="24"/>
          <w:szCs w:val="24"/>
        </w:rPr>
        <w:t xml:space="preserve"> The development hereby permitted shall be commenced before the expiry of five years from the date of this permission.</w:t>
      </w:r>
    </w:p>
    <w:p w:rsidR="0005423A" w:rsidRPr="006C43FE" w:rsidRDefault="0005423A" w:rsidP="0005423A">
      <w:pPr>
        <w:pStyle w:val="ListParagraph"/>
        <w:numPr>
          <w:ilvl w:val="0"/>
          <w:numId w:val="1"/>
        </w:numPr>
        <w:rPr>
          <w:rFonts w:ascii="Arial" w:hAnsi="Arial" w:cs="Arial"/>
          <w:sz w:val="24"/>
          <w:szCs w:val="24"/>
        </w:rPr>
      </w:pPr>
      <w:r w:rsidRPr="006C43FE">
        <w:rPr>
          <w:rFonts w:ascii="Arial" w:hAnsi="Arial" w:cs="Arial"/>
          <w:sz w:val="24"/>
          <w:szCs w:val="24"/>
        </w:rPr>
        <w:t xml:space="preserve">The development shall only be carried out in strict accordance with the </w:t>
      </w:r>
    </w:p>
    <w:p w:rsidR="0005423A" w:rsidRPr="006C43FE" w:rsidRDefault="0005423A" w:rsidP="0005423A">
      <w:pPr>
        <w:pStyle w:val="ListParagraph"/>
        <w:rPr>
          <w:rFonts w:ascii="Arial" w:hAnsi="Arial" w:cs="Arial"/>
          <w:sz w:val="24"/>
          <w:szCs w:val="24"/>
        </w:rPr>
      </w:pPr>
      <w:proofErr w:type="gramStart"/>
      <w:r w:rsidRPr="006C43FE">
        <w:rPr>
          <w:rFonts w:ascii="Arial" w:hAnsi="Arial" w:cs="Arial"/>
          <w:sz w:val="24"/>
          <w:szCs w:val="24"/>
        </w:rPr>
        <w:t>details</w:t>
      </w:r>
      <w:proofErr w:type="gramEnd"/>
      <w:r w:rsidRPr="006C43FE">
        <w:rPr>
          <w:rFonts w:ascii="Arial" w:hAnsi="Arial" w:cs="Arial"/>
          <w:sz w:val="24"/>
          <w:szCs w:val="24"/>
        </w:rPr>
        <w:t xml:space="preserve"> shown on the approved drawing(s) numbered 19-26:</w:t>
      </w:r>
    </w:p>
    <w:p w:rsidR="0005423A" w:rsidRPr="006C43FE" w:rsidRDefault="0005423A" w:rsidP="0005423A">
      <w:pPr>
        <w:pStyle w:val="ListParagraph"/>
        <w:rPr>
          <w:rFonts w:ascii="Arial" w:hAnsi="Arial" w:cs="Arial"/>
          <w:sz w:val="24"/>
          <w:szCs w:val="24"/>
        </w:rPr>
      </w:pPr>
      <w:r w:rsidRPr="006C43FE">
        <w:rPr>
          <w:rFonts w:ascii="Arial" w:hAnsi="Arial" w:cs="Arial"/>
          <w:sz w:val="24"/>
          <w:szCs w:val="24"/>
        </w:rPr>
        <w:t>A001A Location Plan</w:t>
      </w:r>
    </w:p>
    <w:p w:rsidR="0005423A" w:rsidRPr="006C43FE" w:rsidRDefault="0005423A" w:rsidP="0005423A">
      <w:pPr>
        <w:pStyle w:val="ListParagraph"/>
        <w:rPr>
          <w:rFonts w:ascii="Arial" w:hAnsi="Arial" w:cs="Arial"/>
          <w:sz w:val="24"/>
          <w:szCs w:val="24"/>
        </w:rPr>
      </w:pPr>
      <w:r w:rsidRPr="006C43FE">
        <w:rPr>
          <w:rFonts w:ascii="Arial" w:hAnsi="Arial" w:cs="Arial"/>
          <w:sz w:val="24"/>
          <w:szCs w:val="24"/>
        </w:rPr>
        <w:t>A002 Existing Site Plan</w:t>
      </w:r>
    </w:p>
    <w:p w:rsidR="0005423A" w:rsidRPr="006C43FE" w:rsidRDefault="0005423A" w:rsidP="0005423A">
      <w:pPr>
        <w:pStyle w:val="ListParagraph"/>
        <w:rPr>
          <w:rFonts w:ascii="Arial" w:hAnsi="Arial" w:cs="Arial"/>
          <w:sz w:val="24"/>
          <w:szCs w:val="24"/>
        </w:rPr>
      </w:pPr>
      <w:r w:rsidRPr="006C43FE">
        <w:rPr>
          <w:rFonts w:ascii="Arial" w:hAnsi="Arial" w:cs="Arial"/>
          <w:sz w:val="24"/>
          <w:szCs w:val="24"/>
        </w:rPr>
        <w:t>A100B Proposed Block Plan</w:t>
      </w:r>
    </w:p>
    <w:p w:rsidR="0005423A" w:rsidRPr="006C43FE" w:rsidRDefault="0005423A" w:rsidP="0005423A">
      <w:pPr>
        <w:pStyle w:val="ListParagraph"/>
        <w:rPr>
          <w:rFonts w:ascii="Arial" w:hAnsi="Arial" w:cs="Arial"/>
          <w:sz w:val="24"/>
          <w:szCs w:val="24"/>
        </w:rPr>
      </w:pPr>
      <w:r w:rsidRPr="006C43FE">
        <w:rPr>
          <w:rFonts w:ascii="Arial" w:hAnsi="Arial" w:cs="Arial"/>
          <w:sz w:val="24"/>
          <w:szCs w:val="24"/>
        </w:rPr>
        <w:t>A101F Proposed site plan</w:t>
      </w:r>
    </w:p>
    <w:p w:rsidR="0005423A" w:rsidRPr="006C43FE" w:rsidRDefault="0005423A" w:rsidP="0005423A">
      <w:pPr>
        <w:pStyle w:val="ListParagraph"/>
        <w:rPr>
          <w:rFonts w:ascii="Arial" w:hAnsi="Arial" w:cs="Arial"/>
          <w:sz w:val="24"/>
          <w:szCs w:val="24"/>
        </w:rPr>
      </w:pPr>
      <w:r w:rsidRPr="006C43FE">
        <w:rPr>
          <w:rFonts w:ascii="Arial" w:hAnsi="Arial" w:cs="Arial"/>
          <w:sz w:val="24"/>
          <w:szCs w:val="24"/>
        </w:rPr>
        <w:t>A102D proposed floor plans</w:t>
      </w:r>
    </w:p>
    <w:p w:rsidR="0005423A" w:rsidRPr="006C43FE" w:rsidRDefault="0005423A" w:rsidP="0005423A">
      <w:pPr>
        <w:pStyle w:val="ListParagraph"/>
        <w:rPr>
          <w:rFonts w:ascii="Arial" w:hAnsi="Arial" w:cs="Arial"/>
          <w:sz w:val="24"/>
          <w:szCs w:val="24"/>
        </w:rPr>
      </w:pPr>
      <w:r w:rsidRPr="006C43FE">
        <w:rPr>
          <w:rFonts w:ascii="Arial" w:hAnsi="Arial" w:cs="Arial"/>
          <w:sz w:val="24"/>
          <w:szCs w:val="24"/>
        </w:rPr>
        <w:t>A200D proposed sections</w:t>
      </w:r>
    </w:p>
    <w:p w:rsidR="0005423A" w:rsidRPr="006C43FE" w:rsidRDefault="0005423A" w:rsidP="0005423A">
      <w:pPr>
        <w:pStyle w:val="ListParagraph"/>
        <w:rPr>
          <w:rFonts w:ascii="Arial" w:hAnsi="Arial" w:cs="Arial"/>
          <w:sz w:val="24"/>
          <w:szCs w:val="24"/>
        </w:rPr>
      </w:pPr>
      <w:r w:rsidRPr="006C43FE">
        <w:rPr>
          <w:rFonts w:ascii="Arial" w:hAnsi="Arial" w:cs="Arial"/>
          <w:sz w:val="24"/>
          <w:szCs w:val="24"/>
        </w:rPr>
        <w:t>A300E Proposed elevations</w:t>
      </w:r>
    </w:p>
    <w:p w:rsidR="0005423A" w:rsidRPr="006C43FE" w:rsidRDefault="0005423A" w:rsidP="0005423A">
      <w:pPr>
        <w:pStyle w:val="ListParagraph"/>
        <w:rPr>
          <w:rFonts w:ascii="Arial" w:hAnsi="Arial" w:cs="Arial"/>
          <w:sz w:val="24"/>
          <w:szCs w:val="24"/>
        </w:rPr>
      </w:pPr>
      <w:proofErr w:type="gramStart"/>
      <w:r w:rsidRPr="006C43FE">
        <w:rPr>
          <w:rFonts w:ascii="Arial" w:hAnsi="Arial" w:cs="Arial"/>
          <w:sz w:val="24"/>
          <w:szCs w:val="24"/>
        </w:rPr>
        <w:t>and</w:t>
      </w:r>
      <w:proofErr w:type="gramEnd"/>
      <w:r w:rsidRPr="006C43FE">
        <w:rPr>
          <w:rFonts w:ascii="Arial" w:hAnsi="Arial" w:cs="Arial"/>
          <w:sz w:val="24"/>
          <w:szCs w:val="24"/>
        </w:rPr>
        <w:t xml:space="preserve"> contained within the application documentation.</w:t>
      </w:r>
    </w:p>
    <w:p w:rsidR="0005423A" w:rsidRPr="006C43FE" w:rsidRDefault="0005423A" w:rsidP="0005423A">
      <w:pPr>
        <w:pStyle w:val="ListParagraph"/>
        <w:numPr>
          <w:ilvl w:val="0"/>
          <w:numId w:val="1"/>
        </w:numPr>
        <w:rPr>
          <w:rFonts w:ascii="Arial" w:hAnsi="Arial" w:cs="Arial"/>
          <w:sz w:val="24"/>
          <w:szCs w:val="24"/>
        </w:rPr>
      </w:pPr>
      <w:r w:rsidRPr="006C43FE">
        <w:rPr>
          <w:rFonts w:ascii="Arial" w:hAnsi="Arial" w:cs="Arial"/>
          <w:sz w:val="24"/>
          <w:szCs w:val="24"/>
        </w:rPr>
        <w:t>No facing or roofing materials shall be used other than those detailed on the application form and within the approved application documentation.</w:t>
      </w:r>
    </w:p>
    <w:p w:rsidR="0005423A" w:rsidRPr="006C43FE" w:rsidRDefault="0005423A" w:rsidP="0005423A">
      <w:pPr>
        <w:pStyle w:val="ListParagraph"/>
        <w:numPr>
          <w:ilvl w:val="0"/>
          <w:numId w:val="1"/>
        </w:numPr>
        <w:rPr>
          <w:rFonts w:ascii="Arial" w:hAnsi="Arial" w:cs="Arial"/>
          <w:sz w:val="24"/>
          <w:szCs w:val="24"/>
        </w:rPr>
      </w:pPr>
      <w:r w:rsidRPr="006C43FE">
        <w:rPr>
          <w:rFonts w:ascii="Arial" w:hAnsi="Arial" w:cs="Arial"/>
          <w:sz w:val="24"/>
          <w:szCs w:val="24"/>
        </w:rPr>
        <w:t>The vehicular parking area as shown on approved drawing(s) No(s). A101F</w:t>
      </w:r>
      <w:r w:rsidRPr="006C43FE">
        <w:rPr>
          <w:rFonts w:ascii="Arial" w:hAnsi="Arial" w:cs="Arial"/>
          <w:b/>
          <w:sz w:val="24"/>
          <w:szCs w:val="24"/>
        </w:rPr>
        <w:t xml:space="preserve"> </w:t>
      </w:r>
      <w:r w:rsidRPr="006C43FE">
        <w:rPr>
          <w:rFonts w:ascii="Arial" w:hAnsi="Arial" w:cs="Arial"/>
          <w:sz w:val="24"/>
          <w:szCs w:val="24"/>
        </w:rPr>
        <w:t>shall be fully laid out, surfaced and drained prior to first use of the development.  These areas shall thereafter be permanently retained and kept free of any obstruction, and made available solely for the parking and turning of vehicles at all times.</w:t>
      </w:r>
    </w:p>
    <w:p w:rsidR="006C43FE" w:rsidRDefault="0005423A" w:rsidP="005D6E2C">
      <w:pPr>
        <w:pStyle w:val="ListParagraph"/>
        <w:numPr>
          <w:ilvl w:val="0"/>
          <w:numId w:val="1"/>
        </w:numPr>
        <w:rPr>
          <w:rFonts w:ascii="Arial" w:hAnsi="Arial" w:cs="Arial"/>
          <w:sz w:val="24"/>
          <w:szCs w:val="24"/>
        </w:rPr>
      </w:pPr>
      <w:r w:rsidRPr="006C43FE">
        <w:rPr>
          <w:rFonts w:ascii="Arial" w:hAnsi="Arial" w:cs="Arial"/>
          <w:sz w:val="24"/>
          <w:szCs w:val="24"/>
        </w:rPr>
        <w:t>No surface water and/or land drainage shall be allowed to connect directly or indirectly with the public sewerage network</w:t>
      </w:r>
    </w:p>
    <w:p w:rsidR="006C43FE" w:rsidRPr="006C43FE" w:rsidRDefault="006C43FE" w:rsidP="005D6E2C">
      <w:pPr>
        <w:pStyle w:val="ListParagraph"/>
        <w:numPr>
          <w:ilvl w:val="0"/>
          <w:numId w:val="1"/>
        </w:numPr>
        <w:rPr>
          <w:rFonts w:ascii="Arial" w:hAnsi="Arial" w:cs="Arial"/>
          <w:sz w:val="24"/>
          <w:szCs w:val="24"/>
        </w:rPr>
      </w:pPr>
      <w:r w:rsidRPr="006C43FE">
        <w:rPr>
          <w:rFonts w:ascii="Arial" w:hAnsi="Arial" w:cs="Arial"/>
          <w:sz w:val="24"/>
          <w:szCs w:val="24"/>
        </w:rPr>
        <w:t>Within three months of commencement of development, full details of a hard and soft landscaping scheme together with a plan indicating the positions, design, materials and type of boundary treatment and timescale for implementation of works shall be submitted to and approved in writing by the Local Planning Authority.</w:t>
      </w:r>
    </w:p>
    <w:p w:rsidR="006C43FE" w:rsidRPr="006C43FE" w:rsidRDefault="006C43FE" w:rsidP="0005423A">
      <w:pPr>
        <w:pStyle w:val="ListParagraph"/>
        <w:numPr>
          <w:ilvl w:val="0"/>
          <w:numId w:val="1"/>
        </w:numPr>
        <w:rPr>
          <w:rFonts w:ascii="Arial" w:hAnsi="Arial" w:cs="Arial"/>
          <w:sz w:val="24"/>
          <w:szCs w:val="24"/>
        </w:rPr>
      </w:pPr>
      <w:r w:rsidRPr="006C43FE">
        <w:rPr>
          <w:rFonts w:ascii="Arial" w:hAnsi="Arial" w:cs="Arial"/>
          <w:sz w:val="24"/>
          <w:szCs w:val="24"/>
        </w:rPr>
        <w:t>The landscaping scheme submitted and approved in connection with condition no. 6</w:t>
      </w:r>
      <w:r w:rsidRPr="006C43FE">
        <w:rPr>
          <w:rFonts w:ascii="Arial" w:hAnsi="Arial" w:cs="Arial"/>
          <w:b/>
          <w:sz w:val="24"/>
          <w:szCs w:val="24"/>
        </w:rPr>
        <w:t xml:space="preserve"> </w:t>
      </w:r>
      <w:r w:rsidRPr="006C43FE">
        <w:rPr>
          <w:rFonts w:ascii="Arial" w:hAnsi="Arial" w:cs="Arial"/>
          <w:sz w:val="24"/>
          <w:szCs w:val="24"/>
        </w:rPr>
        <w:t>shall be fully implemented in all respects within the agreed timescale and in strict accordance with the approved scheme.</w:t>
      </w:r>
    </w:p>
    <w:p w:rsidR="006C43FE" w:rsidRPr="006C43FE" w:rsidRDefault="006C43FE" w:rsidP="006C43FE">
      <w:pPr>
        <w:pStyle w:val="ListParagraph"/>
        <w:numPr>
          <w:ilvl w:val="0"/>
          <w:numId w:val="1"/>
        </w:numPr>
        <w:rPr>
          <w:rFonts w:ascii="Arial" w:hAnsi="Arial" w:cs="Arial"/>
          <w:b/>
          <w:sz w:val="24"/>
          <w:szCs w:val="24"/>
        </w:rPr>
      </w:pPr>
      <w:r w:rsidRPr="006C43FE">
        <w:rPr>
          <w:rFonts w:ascii="Arial" w:hAnsi="Arial" w:cs="Arial"/>
          <w:sz w:val="24"/>
          <w:szCs w:val="24"/>
        </w:rPr>
        <w:t xml:space="preserve">The landscaping scheme as carried out in connection with </w:t>
      </w:r>
    </w:p>
    <w:p w:rsidR="006C43FE" w:rsidRPr="006C43FE" w:rsidRDefault="006C43FE" w:rsidP="006C43FE">
      <w:pPr>
        <w:pStyle w:val="ListParagraph"/>
        <w:rPr>
          <w:rFonts w:ascii="Arial" w:hAnsi="Arial" w:cs="Arial"/>
          <w:sz w:val="24"/>
          <w:szCs w:val="24"/>
        </w:rPr>
      </w:pPr>
      <w:proofErr w:type="gramStart"/>
      <w:r w:rsidRPr="006C43FE">
        <w:rPr>
          <w:rFonts w:ascii="Arial" w:hAnsi="Arial" w:cs="Arial"/>
          <w:sz w:val="24"/>
          <w:szCs w:val="24"/>
        </w:rPr>
        <w:t>condition</w:t>
      </w:r>
      <w:proofErr w:type="gramEnd"/>
      <w:r w:rsidRPr="006C43FE">
        <w:rPr>
          <w:rFonts w:ascii="Arial" w:hAnsi="Arial" w:cs="Arial"/>
          <w:sz w:val="24"/>
          <w:szCs w:val="24"/>
        </w:rPr>
        <w:t xml:space="preserve"> no. 7 shall be retained for a minimum of 5 years.  Within this timescale, any planting becoming severely damaged or seriously diseased, or is in poor physiological condition and/or are removed without the written permission of the Local Planning Authority shall be replaced with trees or shrubs and within a timescale all to be submitted to and approved in writing by the Local Planning Authority. </w:t>
      </w:r>
    </w:p>
    <w:p w:rsidR="006C43FE" w:rsidRPr="006C43FE" w:rsidRDefault="006C43FE" w:rsidP="006C43FE">
      <w:pPr>
        <w:pStyle w:val="BodyTextIndent"/>
        <w:numPr>
          <w:ilvl w:val="0"/>
          <w:numId w:val="1"/>
        </w:numPr>
        <w:rPr>
          <w:rFonts w:ascii="Arial" w:hAnsi="Arial" w:cs="Arial"/>
          <w:szCs w:val="24"/>
        </w:rPr>
      </w:pPr>
      <w:r w:rsidRPr="006C43FE">
        <w:rPr>
          <w:rFonts w:ascii="Arial" w:hAnsi="Arial" w:cs="Arial"/>
          <w:szCs w:val="24"/>
        </w:rPr>
        <w:t xml:space="preserve">Notwithstanding the provisions of the Town and Country Planning (General Permitted Development) Order 1995 as amended by the Town and Country </w:t>
      </w:r>
      <w:r w:rsidRPr="006C43FE">
        <w:rPr>
          <w:rFonts w:ascii="Arial" w:hAnsi="Arial" w:cs="Arial"/>
          <w:szCs w:val="24"/>
        </w:rPr>
        <w:lastRenderedPageBreak/>
        <w:t>Planning (General Permitted Development) (Amendment) (Wales</w:t>
      </w:r>
      <w:proofErr w:type="gramStart"/>
      <w:r w:rsidRPr="006C43FE">
        <w:rPr>
          <w:rFonts w:ascii="Arial" w:hAnsi="Arial" w:cs="Arial"/>
          <w:szCs w:val="24"/>
        </w:rPr>
        <w:t>)Order</w:t>
      </w:r>
      <w:proofErr w:type="gramEnd"/>
      <w:r w:rsidRPr="006C43FE">
        <w:rPr>
          <w:rFonts w:ascii="Arial" w:hAnsi="Arial" w:cs="Arial"/>
          <w:szCs w:val="24"/>
        </w:rPr>
        <w:t xml:space="preserve"> 2013 (or any order revoking, re-enacting that Order with or without modification), no further development shall take place under Classes A, B, C, D or E of Schedule 2 Part 1, other than the development hereby granted permission.</w:t>
      </w:r>
    </w:p>
    <w:p w:rsidR="006C43FE" w:rsidRPr="0046285E" w:rsidRDefault="006C43FE" w:rsidP="00271D35">
      <w:pPr>
        <w:pStyle w:val="ListParagraph"/>
        <w:rPr>
          <w:rFonts w:ascii="Arial" w:hAnsi="Arial" w:cs="Arial"/>
          <w:sz w:val="24"/>
        </w:rPr>
      </w:pPr>
      <w:bookmarkStart w:id="0" w:name="_GoBack"/>
      <w:bookmarkEnd w:id="0"/>
    </w:p>
    <w:p w:rsidR="0005423A" w:rsidRPr="00BC6DB8" w:rsidRDefault="0005423A" w:rsidP="0005423A">
      <w:pPr>
        <w:pStyle w:val="ListParagraph"/>
        <w:rPr>
          <w:rFonts w:ascii="Arial" w:hAnsi="Arial" w:cs="Arial"/>
          <w:sz w:val="24"/>
        </w:rPr>
      </w:pPr>
    </w:p>
    <w:p w:rsidR="0005423A" w:rsidRPr="00595323" w:rsidRDefault="0005423A" w:rsidP="0005423A">
      <w:pPr>
        <w:pStyle w:val="Default"/>
        <w:ind w:left="720"/>
      </w:pPr>
    </w:p>
    <w:p w:rsidR="0005423A" w:rsidRDefault="003F0929" w:rsidP="0005423A">
      <w:pPr>
        <w:rPr>
          <w:rFonts w:ascii="Arial" w:hAnsi="Arial" w:cs="Arial"/>
          <w:sz w:val="24"/>
          <w:szCs w:val="24"/>
        </w:rPr>
      </w:pPr>
      <w:r>
        <w:rPr>
          <w:rFonts w:ascii="Arial" w:hAnsi="Arial" w:cs="Arial"/>
          <w:sz w:val="24"/>
          <w:szCs w:val="24"/>
        </w:rPr>
        <w:t>Reasons and policy references</w:t>
      </w:r>
    </w:p>
    <w:p w:rsidR="003F0929" w:rsidRDefault="0085157B" w:rsidP="0085157B">
      <w:pPr>
        <w:pStyle w:val="ListParagraph"/>
        <w:numPr>
          <w:ilvl w:val="0"/>
          <w:numId w:val="2"/>
        </w:numPr>
        <w:rPr>
          <w:rFonts w:ascii="Arial" w:hAnsi="Arial" w:cs="Arial"/>
          <w:sz w:val="24"/>
          <w:szCs w:val="24"/>
        </w:rPr>
      </w:pPr>
      <w:r w:rsidRPr="0085157B">
        <w:rPr>
          <w:rFonts w:ascii="Arial" w:hAnsi="Arial" w:cs="Arial"/>
          <w:sz w:val="24"/>
          <w:szCs w:val="24"/>
        </w:rPr>
        <w:t>To comply with Section 91(3) of the Town and Country Planning Act, 1990.</w:t>
      </w:r>
    </w:p>
    <w:p w:rsidR="0085157B" w:rsidRDefault="0085157B" w:rsidP="0085157B">
      <w:pPr>
        <w:pStyle w:val="ListParagraph"/>
        <w:numPr>
          <w:ilvl w:val="0"/>
          <w:numId w:val="2"/>
        </w:numPr>
        <w:rPr>
          <w:rFonts w:ascii="Arial" w:hAnsi="Arial" w:cs="Arial"/>
          <w:sz w:val="24"/>
          <w:szCs w:val="24"/>
        </w:rPr>
      </w:pPr>
      <w:r w:rsidRPr="0085157B">
        <w:rPr>
          <w:rFonts w:ascii="Arial" w:hAnsi="Arial" w:cs="Arial"/>
          <w:sz w:val="24"/>
          <w:szCs w:val="24"/>
        </w:rPr>
        <w:t>To comply with section 71ZA (2) of the Town and Country Planning Act 1990.</w:t>
      </w:r>
    </w:p>
    <w:p w:rsidR="0085157B" w:rsidRDefault="0085157B" w:rsidP="0085157B">
      <w:pPr>
        <w:pStyle w:val="ListParagraph"/>
        <w:numPr>
          <w:ilvl w:val="0"/>
          <w:numId w:val="2"/>
        </w:numPr>
        <w:rPr>
          <w:rFonts w:ascii="Arial" w:hAnsi="Arial" w:cs="Arial"/>
          <w:sz w:val="24"/>
          <w:szCs w:val="24"/>
        </w:rPr>
      </w:pPr>
      <w:r w:rsidRPr="0085157B">
        <w:rPr>
          <w:rFonts w:ascii="Arial" w:hAnsi="Arial" w:cs="Arial"/>
          <w:sz w:val="24"/>
          <w:szCs w:val="24"/>
        </w:rPr>
        <w:t>To ensure a satisfactory standard of appearance of the development in the interests of the visual amenities of the area in accordance with Policies GDP1 and PS2 of the Wrexham Unitary Development Plan.</w:t>
      </w:r>
    </w:p>
    <w:p w:rsidR="0085157B" w:rsidRDefault="0085157B" w:rsidP="0085157B">
      <w:pPr>
        <w:pStyle w:val="ListParagraph"/>
        <w:numPr>
          <w:ilvl w:val="0"/>
          <w:numId w:val="2"/>
        </w:numPr>
        <w:rPr>
          <w:rFonts w:ascii="Arial" w:hAnsi="Arial" w:cs="Arial"/>
          <w:sz w:val="24"/>
          <w:szCs w:val="24"/>
        </w:rPr>
      </w:pPr>
      <w:r w:rsidRPr="0085157B">
        <w:rPr>
          <w:rFonts w:ascii="Arial" w:hAnsi="Arial" w:cs="Arial"/>
          <w:sz w:val="24"/>
          <w:szCs w:val="24"/>
        </w:rPr>
        <w:t>To ensure an adequate service and parking area is retained within the site in the interests of highway safety in accordance with Policies GDP1 and T8 of the Wrexham Unitary Development Plan.</w:t>
      </w:r>
    </w:p>
    <w:p w:rsidR="0085157B" w:rsidRDefault="005F06FF" w:rsidP="005F06FF">
      <w:pPr>
        <w:pStyle w:val="ListParagraph"/>
        <w:numPr>
          <w:ilvl w:val="0"/>
          <w:numId w:val="2"/>
        </w:numPr>
        <w:rPr>
          <w:rFonts w:ascii="Arial" w:hAnsi="Arial" w:cs="Arial"/>
          <w:sz w:val="24"/>
          <w:szCs w:val="24"/>
        </w:rPr>
      </w:pPr>
      <w:r w:rsidRPr="005F06FF">
        <w:rPr>
          <w:rFonts w:ascii="Arial" w:hAnsi="Arial" w:cs="Arial"/>
          <w:sz w:val="24"/>
          <w:szCs w:val="24"/>
        </w:rPr>
        <w:t>To ensure that adequate drainage facilities are available for the satisfactory and proper development of the site in accordance with Policies GDP1 and EC13 of the Wrexham Unitary Development Plan.</w:t>
      </w:r>
    </w:p>
    <w:p w:rsidR="005F06FF" w:rsidRDefault="005F06FF" w:rsidP="005F06FF">
      <w:pPr>
        <w:pStyle w:val="ListParagraph"/>
        <w:numPr>
          <w:ilvl w:val="0"/>
          <w:numId w:val="2"/>
        </w:numPr>
        <w:rPr>
          <w:rFonts w:ascii="Arial" w:hAnsi="Arial" w:cs="Arial"/>
          <w:sz w:val="24"/>
          <w:szCs w:val="24"/>
        </w:rPr>
      </w:pPr>
      <w:r w:rsidRPr="005F06FF">
        <w:rPr>
          <w:rFonts w:ascii="Arial" w:hAnsi="Arial" w:cs="Arial"/>
          <w:sz w:val="24"/>
          <w:szCs w:val="24"/>
        </w:rPr>
        <w:t>To ensure a satisfactory standard of appearance of the development in the interests of the visual amenities of the area in accordance with Policies GDP1 and PS2 of the Wrexham Unitary Development Plan.</w:t>
      </w:r>
    </w:p>
    <w:p w:rsidR="005F06FF" w:rsidRDefault="005F06FF" w:rsidP="005F06FF">
      <w:pPr>
        <w:pStyle w:val="ListParagraph"/>
        <w:numPr>
          <w:ilvl w:val="0"/>
          <w:numId w:val="2"/>
        </w:numPr>
        <w:rPr>
          <w:rFonts w:ascii="Arial" w:hAnsi="Arial" w:cs="Arial"/>
          <w:sz w:val="24"/>
          <w:szCs w:val="24"/>
        </w:rPr>
      </w:pPr>
      <w:r w:rsidRPr="005F06FF">
        <w:rPr>
          <w:rFonts w:ascii="Arial" w:hAnsi="Arial" w:cs="Arial"/>
          <w:sz w:val="24"/>
          <w:szCs w:val="24"/>
        </w:rPr>
        <w:t>To ensure a satisfactory standard of appearance of the development in the interests of the visual amenities of the area in accordance with Policies GDP1 and PS2 of the Wrexham Unitary Development Plan.</w:t>
      </w:r>
    </w:p>
    <w:p w:rsidR="005F06FF" w:rsidRDefault="005F06FF" w:rsidP="005F06FF">
      <w:pPr>
        <w:pStyle w:val="ListParagraph"/>
        <w:numPr>
          <w:ilvl w:val="0"/>
          <w:numId w:val="2"/>
        </w:numPr>
        <w:rPr>
          <w:rFonts w:ascii="Arial" w:hAnsi="Arial" w:cs="Arial"/>
          <w:sz w:val="24"/>
          <w:szCs w:val="24"/>
        </w:rPr>
      </w:pPr>
      <w:r w:rsidRPr="005F06FF">
        <w:rPr>
          <w:rFonts w:ascii="Arial" w:hAnsi="Arial" w:cs="Arial"/>
          <w:sz w:val="24"/>
          <w:szCs w:val="24"/>
        </w:rPr>
        <w:t>To ensure a satisfactory standard of appearance of the development in the interests of the visual amenities of the area in accordance with Policies GDP1 and PS2 of the Wrexham Unitary Development Plan.</w:t>
      </w:r>
    </w:p>
    <w:p w:rsidR="005F06FF" w:rsidRPr="0085157B" w:rsidRDefault="00182F69" w:rsidP="00182F69">
      <w:pPr>
        <w:pStyle w:val="ListParagraph"/>
        <w:numPr>
          <w:ilvl w:val="0"/>
          <w:numId w:val="2"/>
        </w:numPr>
        <w:rPr>
          <w:rFonts w:ascii="Arial" w:hAnsi="Arial" w:cs="Arial"/>
          <w:sz w:val="24"/>
          <w:szCs w:val="24"/>
        </w:rPr>
      </w:pPr>
      <w:r w:rsidRPr="00182F69">
        <w:rPr>
          <w:rFonts w:ascii="Arial" w:hAnsi="Arial" w:cs="Arial"/>
          <w:sz w:val="24"/>
          <w:szCs w:val="24"/>
        </w:rPr>
        <w:t>Due to the restricted application site and its relationship with adjoining properties it is considered important to ensure that no additional development as described in the condition is carried out without the permission of the Local Planning Authority in accordance with Policies GDP1 and PS2 of the Wrexham Unitary Development Plan.</w:t>
      </w:r>
    </w:p>
    <w:p w:rsidR="0085157B" w:rsidRDefault="0085157B" w:rsidP="0005423A">
      <w:pPr>
        <w:rPr>
          <w:rFonts w:ascii="Arial" w:hAnsi="Arial" w:cs="Arial"/>
          <w:sz w:val="24"/>
          <w:szCs w:val="24"/>
        </w:rPr>
      </w:pPr>
    </w:p>
    <w:p w:rsidR="0005423A" w:rsidRPr="00917768" w:rsidRDefault="0005423A" w:rsidP="0005423A">
      <w:pPr>
        <w:rPr>
          <w:rFonts w:ascii="Arial" w:hAnsi="Arial" w:cs="Arial"/>
          <w:b/>
          <w:sz w:val="24"/>
          <w:szCs w:val="24"/>
        </w:rPr>
      </w:pPr>
      <w:r w:rsidRPr="00917768">
        <w:rPr>
          <w:rFonts w:ascii="Arial" w:hAnsi="Arial" w:cs="Arial"/>
          <w:b/>
          <w:sz w:val="24"/>
          <w:szCs w:val="24"/>
        </w:rPr>
        <w:t>Informatives</w:t>
      </w:r>
    </w:p>
    <w:p w:rsidR="0005423A" w:rsidRPr="00917768" w:rsidRDefault="0005423A" w:rsidP="0005423A">
      <w:pPr>
        <w:autoSpaceDE w:val="0"/>
        <w:autoSpaceDN w:val="0"/>
        <w:adjustRightInd w:val="0"/>
        <w:spacing w:after="0" w:line="240" w:lineRule="auto"/>
        <w:rPr>
          <w:rFonts w:ascii="Arial" w:hAnsi="Arial" w:cs="Arial"/>
          <w:sz w:val="24"/>
          <w:szCs w:val="24"/>
        </w:rPr>
      </w:pPr>
      <w:r w:rsidRPr="00917768">
        <w:rPr>
          <w:rFonts w:ascii="Arial" w:hAnsi="Arial" w:cs="Arial"/>
          <w:sz w:val="24"/>
          <w:szCs w:val="24"/>
        </w:rPr>
        <w:t>Your attention is drawn to Highway Supplementary Notes  - Refer to Statement of Applicant's Rights and General Information on our planning web site at:-</w:t>
      </w:r>
    </w:p>
    <w:p w:rsidR="0005423A" w:rsidRPr="00917768" w:rsidRDefault="00271D35" w:rsidP="0005423A">
      <w:pPr>
        <w:autoSpaceDE w:val="0"/>
        <w:autoSpaceDN w:val="0"/>
        <w:adjustRightInd w:val="0"/>
        <w:spacing w:after="0" w:line="240" w:lineRule="auto"/>
        <w:rPr>
          <w:rFonts w:ascii="Arial" w:hAnsi="Arial" w:cs="Arial"/>
          <w:sz w:val="24"/>
          <w:szCs w:val="24"/>
        </w:rPr>
      </w:pPr>
      <w:hyperlink r:id="rId7" w:history="1">
        <w:r w:rsidR="0005423A" w:rsidRPr="00917768">
          <w:rPr>
            <w:rStyle w:val="Hyperlink"/>
            <w:rFonts w:ascii="Arial" w:hAnsi="Arial" w:cs="Arial"/>
            <w:sz w:val="24"/>
            <w:szCs w:val="24"/>
          </w:rPr>
          <w:t>http://www.wrexham.gov.uk/english/planning_portal/publications/info_sheets.htm</w:t>
        </w:r>
      </w:hyperlink>
    </w:p>
    <w:p w:rsidR="0005423A" w:rsidRPr="00917768" w:rsidRDefault="0005423A" w:rsidP="0005423A">
      <w:pPr>
        <w:autoSpaceDE w:val="0"/>
        <w:autoSpaceDN w:val="0"/>
        <w:adjustRightInd w:val="0"/>
        <w:spacing w:after="0" w:line="240" w:lineRule="auto"/>
        <w:rPr>
          <w:rFonts w:ascii="Arial" w:hAnsi="Arial" w:cs="Arial"/>
          <w:sz w:val="24"/>
          <w:szCs w:val="24"/>
        </w:rPr>
      </w:pPr>
    </w:p>
    <w:p w:rsidR="0005423A" w:rsidRPr="00917768" w:rsidRDefault="0005423A" w:rsidP="0005423A">
      <w:pPr>
        <w:autoSpaceDE w:val="0"/>
        <w:autoSpaceDN w:val="0"/>
        <w:adjustRightInd w:val="0"/>
        <w:spacing w:after="0" w:line="240" w:lineRule="auto"/>
        <w:rPr>
          <w:rFonts w:ascii="Arial" w:hAnsi="Arial" w:cs="Arial"/>
          <w:sz w:val="24"/>
          <w:szCs w:val="24"/>
        </w:rPr>
      </w:pPr>
      <w:r w:rsidRPr="00917768">
        <w:rPr>
          <w:rFonts w:ascii="Arial" w:hAnsi="Arial" w:cs="Arial"/>
          <w:sz w:val="24"/>
          <w:szCs w:val="24"/>
        </w:rPr>
        <w:t>Burning of waste generated from construction activities is not considered to be an appropriate method of disposal and action may be taken as follows:</w:t>
      </w:r>
    </w:p>
    <w:p w:rsidR="0005423A" w:rsidRDefault="0005423A" w:rsidP="0005423A">
      <w:pPr>
        <w:autoSpaceDE w:val="0"/>
        <w:autoSpaceDN w:val="0"/>
        <w:adjustRightInd w:val="0"/>
        <w:spacing w:after="0" w:line="240" w:lineRule="auto"/>
        <w:rPr>
          <w:rFonts w:ascii="Arial" w:hAnsi="Arial" w:cs="Arial"/>
          <w:sz w:val="24"/>
          <w:szCs w:val="24"/>
        </w:rPr>
      </w:pPr>
      <w:r w:rsidRPr="00917768">
        <w:rPr>
          <w:rFonts w:ascii="Arial" w:hAnsi="Arial" w:cs="Arial"/>
          <w:sz w:val="24"/>
          <w:szCs w:val="24"/>
        </w:rPr>
        <w:lastRenderedPageBreak/>
        <w:t>Under the Environmental Protection Act 1990 anyone found disposing of construction site waste by burning is likely to be in breach of their duty of care with regard to</w:t>
      </w:r>
      <w:r>
        <w:rPr>
          <w:rFonts w:ascii="Arial" w:hAnsi="Arial" w:cs="Arial"/>
          <w:sz w:val="24"/>
          <w:szCs w:val="24"/>
        </w:rPr>
        <w:t xml:space="preserve"> </w:t>
      </w:r>
      <w:r w:rsidRPr="00917768">
        <w:rPr>
          <w:rFonts w:ascii="Arial" w:hAnsi="Arial" w:cs="Arial"/>
          <w:sz w:val="24"/>
          <w:szCs w:val="24"/>
        </w:rPr>
        <w:t>waste disposal;</w:t>
      </w:r>
    </w:p>
    <w:p w:rsidR="0005423A" w:rsidRPr="00917768" w:rsidRDefault="0005423A" w:rsidP="0005423A">
      <w:pPr>
        <w:autoSpaceDE w:val="0"/>
        <w:autoSpaceDN w:val="0"/>
        <w:adjustRightInd w:val="0"/>
        <w:spacing w:after="0" w:line="240" w:lineRule="auto"/>
        <w:rPr>
          <w:rFonts w:ascii="Arial" w:hAnsi="Arial" w:cs="Arial"/>
          <w:sz w:val="24"/>
          <w:szCs w:val="24"/>
        </w:rPr>
      </w:pPr>
    </w:p>
    <w:p w:rsidR="0005423A" w:rsidRPr="00917768" w:rsidRDefault="0005423A" w:rsidP="0005423A">
      <w:pPr>
        <w:autoSpaceDE w:val="0"/>
        <w:autoSpaceDN w:val="0"/>
        <w:adjustRightInd w:val="0"/>
        <w:spacing w:after="0" w:line="240" w:lineRule="auto"/>
        <w:rPr>
          <w:rFonts w:ascii="Arial" w:hAnsi="Arial" w:cs="Arial"/>
          <w:sz w:val="24"/>
          <w:szCs w:val="24"/>
        </w:rPr>
      </w:pPr>
      <w:r w:rsidRPr="00917768">
        <w:rPr>
          <w:rFonts w:ascii="Arial" w:hAnsi="Arial" w:cs="Arial"/>
          <w:sz w:val="24"/>
          <w:szCs w:val="24"/>
        </w:rPr>
        <w:t>Under the same Act an abatement notice may be served where smoke is judged to be causing a nuisance to neighbouring properties. Failure to comply with the</w:t>
      </w:r>
    </w:p>
    <w:p w:rsidR="0005423A" w:rsidRPr="00917768" w:rsidRDefault="0005423A" w:rsidP="0005423A">
      <w:pPr>
        <w:autoSpaceDE w:val="0"/>
        <w:autoSpaceDN w:val="0"/>
        <w:adjustRightInd w:val="0"/>
        <w:spacing w:after="0" w:line="240" w:lineRule="auto"/>
        <w:rPr>
          <w:rFonts w:ascii="Arial" w:hAnsi="Arial" w:cs="Arial"/>
          <w:sz w:val="24"/>
          <w:szCs w:val="24"/>
        </w:rPr>
      </w:pPr>
      <w:proofErr w:type="gramStart"/>
      <w:r w:rsidRPr="00917768">
        <w:rPr>
          <w:rFonts w:ascii="Arial" w:hAnsi="Arial" w:cs="Arial"/>
          <w:sz w:val="24"/>
          <w:szCs w:val="24"/>
        </w:rPr>
        <w:t>requirements</w:t>
      </w:r>
      <w:proofErr w:type="gramEnd"/>
      <w:r w:rsidRPr="00917768">
        <w:rPr>
          <w:rFonts w:ascii="Arial" w:hAnsi="Arial" w:cs="Arial"/>
          <w:sz w:val="24"/>
          <w:szCs w:val="24"/>
        </w:rPr>
        <w:t xml:space="preserve"> of such a notice can result in prosecution;</w:t>
      </w:r>
    </w:p>
    <w:p w:rsidR="0005423A" w:rsidRDefault="0005423A" w:rsidP="0005423A">
      <w:pPr>
        <w:autoSpaceDE w:val="0"/>
        <w:autoSpaceDN w:val="0"/>
        <w:adjustRightInd w:val="0"/>
        <w:spacing w:after="0" w:line="240" w:lineRule="auto"/>
        <w:rPr>
          <w:rFonts w:ascii="Arial" w:hAnsi="Arial" w:cs="Arial"/>
          <w:sz w:val="24"/>
          <w:szCs w:val="24"/>
        </w:rPr>
      </w:pPr>
      <w:r w:rsidRPr="00917768">
        <w:rPr>
          <w:rFonts w:ascii="Arial" w:hAnsi="Arial" w:cs="Arial"/>
          <w:sz w:val="24"/>
          <w:szCs w:val="24"/>
        </w:rPr>
        <w:t>Under the Clean Air Act 1993 it is an offence for a commercial activity to burn anything that gives rise to dark smoke.</w:t>
      </w:r>
    </w:p>
    <w:p w:rsidR="0005423A" w:rsidRPr="00917768" w:rsidRDefault="0005423A" w:rsidP="0005423A">
      <w:pPr>
        <w:autoSpaceDE w:val="0"/>
        <w:autoSpaceDN w:val="0"/>
        <w:adjustRightInd w:val="0"/>
        <w:spacing w:after="0" w:line="240" w:lineRule="auto"/>
        <w:rPr>
          <w:rFonts w:ascii="Arial" w:hAnsi="Arial" w:cs="Arial"/>
          <w:sz w:val="24"/>
          <w:szCs w:val="24"/>
        </w:rPr>
      </w:pPr>
    </w:p>
    <w:p w:rsidR="0005423A" w:rsidRPr="00917768" w:rsidRDefault="0005423A" w:rsidP="0005423A">
      <w:pPr>
        <w:autoSpaceDE w:val="0"/>
        <w:autoSpaceDN w:val="0"/>
        <w:adjustRightInd w:val="0"/>
        <w:spacing w:after="0" w:line="240" w:lineRule="auto"/>
        <w:rPr>
          <w:rFonts w:ascii="Arial" w:hAnsi="Arial" w:cs="Arial"/>
          <w:sz w:val="24"/>
          <w:szCs w:val="24"/>
        </w:rPr>
      </w:pPr>
      <w:r w:rsidRPr="00917768">
        <w:rPr>
          <w:rFonts w:ascii="Arial" w:hAnsi="Arial" w:cs="Arial"/>
          <w:sz w:val="24"/>
          <w:szCs w:val="24"/>
        </w:rPr>
        <w:t>To prevent offences under the above named Acts there should be no bonfires on the site, to include the prohibition of the burning of cleared vegetation. The applicant</w:t>
      </w:r>
    </w:p>
    <w:p w:rsidR="0005423A" w:rsidRPr="00917768" w:rsidRDefault="0005423A" w:rsidP="0005423A">
      <w:pPr>
        <w:rPr>
          <w:rFonts w:ascii="Arial" w:hAnsi="Arial" w:cs="Arial"/>
          <w:sz w:val="24"/>
          <w:szCs w:val="24"/>
        </w:rPr>
      </w:pPr>
      <w:proofErr w:type="gramStart"/>
      <w:r w:rsidRPr="00917768">
        <w:rPr>
          <w:rFonts w:ascii="Arial" w:hAnsi="Arial" w:cs="Arial"/>
          <w:sz w:val="24"/>
          <w:szCs w:val="24"/>
        </w:rPr>
        <w:t>should</w:t>
      </w:r>
      <w:proofErr w:type="gramEnd"/>
      <w:r w:rsidRPr="00917768">
        <w:rPr>
          <w:rFonts w:ascii="Arial" w:hAnsi="Arial" w:cs="Arial"/>
          <w:sz w:val="24"/>
          <w:szCs w:val="24"/>
        </w:rPr>
        <w:t xml:space="preserve"> contact the Council’s Planning &amp; Regulatory Department on 01978 292 040 for further advice and information.</w:t>
      </w:r>
    </w:p>
    <w:p w:rsidR="0005423A" w:rsidRPr="00917768" w:rsidRDefault="0005423A" w:rsidP="0005423A">
      <w:pPr>
        <w:autoSpaceDE w:val="0"/>
        <w:autoSpaceDN w:val="0"/>
        <w:adjustRightInd w:val="0"/>
        <w:spacing w:after="0" w:line="240" w:lineRule="auto"/>
        <w:rPr>
          <w:rFonts w:ascii="Arial" w:hAnsi="Arial" w:cs="Arial"/>
          <w:sz w:val="24"/>
          <w:szCs w:val="24"/>
        </w:rPr>
      </w:pPr>
      <w:r w:rsidRPr="00917768">
        <w:rPr>
          <w:rFonts w:ascii="Arial" w:hAnsi="Arial" w:cs="Arial"/>
          <w:sz w:val="24"/>
          <w:szCs w:val="24"/>
        </w:rPr>
        <w:t>The Applicant is advised that under the Environmental Protection Act 1990, dust from construction and/or demolition activities can be judged to be causing a statutory</w:t>
      </w:r>
    </w:p>
    <w:p w:rsidR="0005423A" w:rsidRPr="00917768" w:rsidRDefault="0005423A" w:rsidP="0005423A">
      <w:pPr>
        <w:autoSpaceDE w:val="0"/>
        <w:autoSpaceDN w:val="0"/>
        <w:adjustRightInd w:val="0"/>
        <w:spacing w:after="0" w:line="240" w:lineRule="auto"/>
        <w:rPr>
          <w:rFonts w:ascii="Arial" w:hAnsi="Arial" w:cs="Arial"/>
          <w:sz w:val="24"/>
          <w:szCs w:val="24"/>
        </w:rPr>
      </w:pPr>
      <w:proofErr w:type="gramStart"/>
      <w:r w:rsidRPr="00917768">
        <w:rPr>
          <w:rFonts w:ascii="Arial" w:hAnsi="Arial" w:cs="Arial"/>
          <w:sz w:val="24"/>
          <w:szCs w:val="24"/>
        </w:rPr>
        <w:t>nuisance</w:t>
      </w:r>
      <w:proofErr w:type="gramEnd"/>
      <w:r w:rsidRPr="00917768">
        <w:rPr>
          <w:rFonts w:ascii="Arial" w:hAnsi="Arial" w:cs="Arial"/>
          <w:sz w:val="24"/>
          <w:szCs w:val="24"/>
        </w:rPr>
        <w:t xml:space="preserve"> to neighbouring properties. A legal notice can be served requiring that any dust nuisance is abated and failure to comply with the requirements of the notice</w:t>
      </w:r>
    </w:p>
    <w:p w:rsidR="0005423A" w:rsidRPr="00917768" w:rsidRDefault="0005423A" w:rsidP="0005423A">
      <w:pPr>
        <w:rPr>
          <w:rFonts w:ascii="Arial" w:hAnsi="Arial" w:cs="Arial"/>
          <w:sz w:val="24"/>
          <w:szCs w:val="24"/>
        </w:rPr>
      </w:pPr>
      <w:proofErr w:type="gramStart"/>
      <w:r w:rsidRPr="00917768">
        <w:rPr>
          <w:rFonts w:ascii="Arial" w:hAnsi="Arial" w:cs="Arial"/>
          <w:sz w:val="24"/>
          <w:szCs w:val="24"/>
        </w:rPr>
        <w:t>can</w:t>
      </w:r>
      <w:proofErr w:type="gramEnd"/>
      <w:r w:rsidRPr="00917768">
        <w:rPr>
          <w:rFonts w:ascii="Arial" w:hAnsi="Arial" w:cs="Arial"/>
          <w:sz w:val="24"/>
          <w:szCs w:val="24"/>
        </w:rPr>
        <w:t xml:space="preserve"> result in prosecution. The applicant should contact the Council’s Planning &amp; Regulatory Department on 01978 292 040 for further advice and information.</w:t>
      </w:r>
    </w:p>
    <w:p w:rsidR="0005423A" w:rsidRPr="00917768" w:rsidRDefault="0005423A" w:rsidP="0005423A">
      <w:pPr>
        <w:autoSpaceDE w:val="0"/>
        <w:autoSpaceDN w:val="0"/>
        <w:adjustRightInd w:val="0"/>
        <w:spacing w:after="0" w:line="240" w:lineRule="auto"/>
        <w:rPr>
          <w:rFonts w:ascii="Arial" w:hAnsi="Arial" w:cs="Arial"/>
          <w:sz w:val="24"/>
          <w:szCs w:val="24"/>
        </w:rPr>
      </w:pPr>
      <w:r w:rsidRPr="00917768">
        <w:rPr>
          <w:rFonts w:ascii="Arial" w:hAnsi="Arial" w:cs="Arial"/>
          <w:sz w:val="24"/>
          <w:szCs w:val="24"/>
        </w:rPr>
        <w:t>All works in relation to the implementation of this permission, including deliveries to and /or leaving the site, should be</w:t>
      </w:r>
      <w:r>
        <w:rPr>
          <w:rFonts w:ascii="Arial" w:hAnsi="Arial" w:cs="Arial"/>
          <w:sz w:val="24"/>
          <w:szCs w:val="24"/>
        </w:rPr>
        <w:t xml:space="preserve"> </w:t>
      </w:r>
      <w:r w:rsidRPr="00917768">
        <w:rPr>
          <w:rFonts w:ascii="Arial" w:hAnsi="Arial" w:cs="Arial"/>
          <w:sz w:val="24"/>
          <w:szCs w:val="24"/>
        </w:rPr>
        <w:t>undertaken only between the hours of 07.30 to 18.00 Monday to Friday, 08.00 to 14.00 on a Saturday, and at no time on a</w:t>
      </w:r>
    </w:p>
    <w:p w:rsidR="0005423A" w:rsidRDefault="0005423A" w:rsidP="0005423A">
      <w:pPr>
        <w:autoSpaceDE w:val="0"/>
        <w:autoSpaceDN w:val="0"/>
        <w:adjustRightInd w:val="0"/>
        <w:spacing w:after="0" w:line="240" w:lineRule="auto"/>
        <w:rPr>
          <w:rFonts w:ascii="Arial" w:hAnsi="Arial" w:cs="Arial"/>
          <w:sz w:val="24"/>
          <w:szCs w:val="24"/>
        </w:rPr>
      </w:pPr>
      <w:r w:rsidRPr="00917768">
        <w:rPr>
          <w:rFonts w:ascii="Arial" w:hAnsi="Arial" w:cs="Arial"/>
          <w:sz w:val="24"/>
          <w:szCs w:val="24"/>
        </w:rPr>
        <w:t>Sunday or a Bank Holiday. Outside these times, any works which are audible beyond the site boundary have the potential to</w:t>
      </w:r>
      <w:r>
        <w:rPr>
          <w:rFonts w:ascii="Arial" w:hAnsi="Arial" w:cs="Arial"/>
          <w:sz w:val="24"/>
          <w:szCs w:val="24"/>
        </w:rPr>
        <w:t xml:space="preserve"> </w:t>
      </w:r>
      <w:r w:rsidRPr="00917768">
        <w:rPr>
          <w:rFonts w:ascii="Arial" w:hAnsi="Arial" w:cs="Arial"/>
          <w:sz w:val="24"/>
          <w:szCs w:val="24"/>
        </w:rPr>
        <w:t>cause unreasonable disturbance to neighbouring premises.</w:t>
      </w:r>
    </w:p>
    <w:p w:rsidR="0005423A" w:rsidRPr="00917768" w:rsidRDefault="0005423A" w:rsidP="0005423A">
      <w:pPr>
        <w:autoSpaceDE w:val="0"/>
        <w:autoSpaceDN w:val="0"/>
        <w:adjustRightInd w:val="0"/>
        <w:spacing w:after="0" w:line="240" w:lineRule="auto"/>
        <w:rPr>
          <w:rFonts w:ascii="Arial" w:hAnsi="Arial" w:cs="Arial"/>
          <w:sz w:val="24"/>
          <w:szCs w:val="24"/>
        </w:rPr>
      </w:pPr>
    </w:p>
    <w:p w:rsidR="0005423A" w:rsidRPr="00917768" w:rsidRDefault="0005423A" w:rsidP="0005423A">
      <w:pPr>
        <w:autoSpaceDE w:val="0"/>
        <w:autoSpaceDN w:val="0"/>
        <w:adjustRightInd w:val="0"/>
        <w:spacing w:after="0" w:line="240" w:lineRule="auto"/>
        <w:rPr>
          <w:rFonts w:ascii="Arial" w:hAnsi="Arial" w:cs="Arial"/>
          <w:sz w:val="24"/>
          <w:szCs w:val="24"/>
        </w:rPr>
      </w:pPr>
      <w:r w:rsidRPr="00917768">
        <w:rPr>
          <w:rFonts w:ascii="Arial" w:hAnsi="Arial" w:cs="Arial"/>
          <w:sz w:val="24"/>
          <w:szCs w:val="24"/>
        </w:rPr>
        <w:t>The applicant is advised that the Council has the option to control construction noise by serving a Control of Pollution Act</w:t>
      </w:r>
      <w:r>
        <w:rPr>
          <w:rFonts w:ascii="Arial" w:hAnsi="Arial" w:cs="Arial"/>
          <w:sz w:val="24"/>
          <w:szCs w:val="24"/>
        </w:rPr>
        <w:t xml:space="preserve"> </w:t>
      </w:r>
      <w:r w:rsidRPr="00917768">
        <w:rPr>
          <w:rFonts w:ascii="Arial" w:hAnsi="Arial" w:cs="Arial"/>
          <w:sz w:val="24"/>
          <w:szCs w:val="24"/>
        </w:rPr>
        <w:t>1974, Section 60 Notice where deemed necessary, and failure to comply with such a Notice can result in prosecution.</w:t>
      </w:r>
    </w:p>
    <w:p w:rsidR="0005423A" w:rsidRDefault="0005423A" w:rsidP="0005423A">
      <w:pPr>
        <w:autoSpaceDE w:val="0"/>
        <w:autoSpaceDN w:val="0"/>
        <w:adjustRightInd w:val="0"/>
        <w:spacing w:after="0" w:line="240" w:lineRule="auto"/>
        <w:rPr>
          <w:rFonts w:ascii="Arial" w:hAnsi="Arial" w:cs="Arial"/>
          <w:sz w:val="24"/>
          <w:szCs w:val="24"/>
        </w:rPr>
      </w:pPr>
      <w:r w:rsidRPr="00917768">
        <w:rPr>
          <w:rFonts w:ascii="Arial" w:hAnsi="Arial" w:cs="Arial"/>
          <w:sz w:val="24"/>
          <w:szCs w:val="24"/>
        </w:rPr>
        <w:t>The applicant is further advised that any complaints received relating to noise of any type from the development may also</w:t>
      </w:r>
      <w:r>
        <w:rPr>
          <w:rFonts w:ascii="Arial" w:hAnsi="Arial" w:cs="Arial"/>
          <w:sz w:val="24"/>
          <w:szCs w:val="24"/>
        </w:rPr>
        <w:t xml:space="preserve"> </w:t>
      </w:r>
      <w:r w:rsidRPr="00917768">
        <w:rPr>
          <w:rFonts w:ascii="Arial" w:hAnsi="Arial" w:cs="Arial"/>
          <w:sz w:val="24"/>
          <w:szCs w:val="24"/>
        </w:rPr>
        <w:t>be investigated using the Council’s Standardised Procedure for Dealing with Noise Nuisance Complaints. This is done under</w:t>
      </w:r>
      <w:r>
        <w:rPr>
          <w:rFonts w:ascii="Arial" w:hAnsi="Arial" w:cs="Arial"/>
          <w:sz w:val="24"/>
          <w:szCs w:val="24"/>
        </w:rPr>
        <w:t xml:space="preserve"> </w:t>
      </w:r>
      <w:r w:rsidRPr="00917768">
        <w:rPr>
          <w:rFonts w:ascii="Arial" w:hAnsi="Arial" w:cs="Arial"/>
          <w:sz w:val="24"/>
          <w:szCs w:val="24"/>
        </w:rPr>
        <w:t>the Statutory Nuisance provisions provided within the Environmental Protection Act 1990, and legal action may be taken</w:t>
      </w:r>
      <w:r>
        <w:rPr>
          <w:rFonts w:ascii="Arial" w:hAnsi="Arial" w:cs="Arial"/>
          <w:sz w:val="24"/>
          <w:szCs w:val="24"/>
        </w:rPr>
        <w:t xml:space="preserve"> </w:t>
      </w:r>
      <w:r w:rsidRPr="00917768">
        <w:rPr>
          <w:rFonts w:ascii="Arial" w:hAnsi="Arial" w:cs="Arial"/>
          <w:sz w:val="24"/>
          <w:szCs w:val="24"/>
        </w:rPr>
        <w:t>where appropriate.</w:t>
      </w:r>
    </w:p>
    <w:p w:rsidR="0005423A" w:rsidRPr="00917768" w:rsidRDefault="0005423A" w:rsidP="0005423A">
      <w:pPr>
        <w:autoSpaceDE w:val="0"/>
        <w:autoSpaceDN w:val="0"/>
        <w:adjustRightInd w:val="0"/>
        <w:spacing w:after="0" w:line="240" w:lineRule="auto"/>
        <w:rPr>
          <w:rFonts w:ascii="Arial" w:hAnsi="Arial" w:cs="Arial"/>
          <w:sz w:val="24"/>
          <w:szCs w:val="24"/>
        </w:rPr>
      </w:pPr>
    </w:p>
    <w:p w:rsidR="0005423A" w:rsidRPr="00917768" w:rsidRDefault="0005423A" w:rsidP="0005423A">
      <w:pPr>
        <w:autoSpaceDE w:val="0"/>
        <w:autoSpaceDN w:val="0"/>
        <w:adjustRightInd w:val="0"/>
        <w:spacing w:after="0" w:line="240" w:lineRule="auto"/>
        <w:rPr>
          <w:rFonts w:ascii="Arial" w:hAnsi="Arial" w:cs="Arial"/>
          <w:sz w:val="24"/>
          <w:szCs w:val="24"/>
        </w:rPr>
      </w:pPr>
      <w:r w:rsidRPr="00917768">
        <w:rPr>
          <w:rFonts w:ascii="Arial" w:hAnsi="Arial" w:cs="Arial"/>
          <w:sz w:val="24"/>
          <w:szCs w:val="24"/>
        </w:rPr>
        <w:t>The applicant must adhere to the times given above wherever possible. If, however, there are urgent or unavoidable</w:t>
      </w:r>
      <w:r>
        <w:rPr>
          <w:rFonts w:ascii="Arial" w:hAnsi="Arial" w:cs="Arial"/>
          <w:sz w:val="24"/>
          <w:szCs w:val="24"/>
        </w:rPr>
        <w:t xml:space="preserve"> </w:t>
      </w:r>
      <w:r w:rsidRPr="00917768">
        <w:rPr>
          <w:rFonts w:ascii="Arial" w:hAnsi="Arial" w:cs="Arial"/>
          <w:sz w:val="24"/>
          <w:szCs w:val="24"/>
        </w:rPr>
        <w:t>circumstances requiring work outside of the specified times, permission to proceed may be sought by contacting</w:t>
      </w:r>
    </w:p>
    <w:p w:rsidR="0005423A" w:rsidRPr="00917768" w:rsidRDefault="0005423A" w:rsidP="0005423A">
      <w:pPr>
        <w:autoSpaceDE w:val="0"/>
        <w:autoSpaceDN w:val="0"/>
        <w:adjustRightInd w:val="0"/>
        <w:spacing w:after="0" w:line="240" w:lineRule="auto"/>
        <w:rPr>
          <w:rFonts w:ascii="Arial" w:hAnsi="Arial" w:cs="Arial"/>
          <w:sz w:val="24"/>
          <w:szCs w:val="24"/>
        </w:rPr>
      </w:pPr>
      <w:r w:rsidRPr="00917768">
        <w:rPr>
          <w:rFonts w:ascii="Arial" w:hAnsi="Arial" w:cs="Arial"/>
          <w:sz w:val="24"/>
          <w:szCs w:val="24"/>
        </w:rPr>
        <w:t>Environmental Health &amp; Housing Standards at healthandhousing@wrexham.gov.uk or 01978 292 040. Please use the same</w:t>
      </w:r>
      <w:r>
        <w:rPr>
          <w:rFonts w:ascii="Arial" w:hAnsi="Arial" w:cs="Arial"/>
          <w:sz w:val="24"/>
          <w:szCs w:val="24"/>
        </w:rPr>
        <w:t xml:space="preserve"> </w:t>
      </w:r>
      <w:r w:rsidRPr="00917768">
        <w:rPr>
          <w:rFonts w:ascii="Arial" w:hAnsi="Arial" w:cs="Arial"/>
          <w:sz w:val="24"/>
          <w:szCs w:val="24"/>
        </w:rPr>
        <w:t>contact details for any other enquiries regarding construction / demolition site noise.</w:t>
      </w:r>
    </w:p>
    <w:p w:rsidR="0005423A" w:rsidRPr="00917768" w:rsidRDefault="0005423A" w:rsidP="0005423A">
      <w:pPr>
        <w:autoSpaceDE w:val="0"/>
        <w:autoSpaceDN w:val="0"/>
        <w:adjustRightInd w:val="0"/>
        <w:spacing w:after="0" w:line="240" w:lineRule="auto"/>
        <w:rPr>
          <w:rFonts w:ascii="Arial" w:hAnsi="Arial" w:cs="Arial"/>
          <w:sz w:val="24"/>
          <w:szCs w:val="24"/>
        </w:rPr>
      </w:pPr>
    </w:p>
    <w:p w:rsidR="0005423A" w:rsidRPr="00917768" w:rsidRDefault="0005423A" w:rsidP="0005423A">
      <w:pPr>
        <w:autoSpaceDE w:val="0"/>
        <w:autoSpaceDN w:val="0"/>
        <w:adjustRightInd w:val="0"/>
        <w:spacing w:after="0" w:line="240" w:lineRule="auto"/>
        <w:rPr>
          <w:rFonts w:ascii="Arial" w:hAnsi="Arial" w:cs="Arial"/>
          <w:sz w:val="24"/>
          <w:szCs w:val="24"/>
        </w:rPr>
      </w:pPr>
      <w:r w:rsidRPr="00917768">
        <w:rPr>
          <w:rFonts w:ascii="Arial" w:hAnsi="Arial" w:cs="Arial"/>
          <w:sz w:val="24"/>
          <w:szCs w:val="24"/>
        </w:rPr>
        <w:t xml:space="preserve">Following the commencement of Schedule 3 of the Flood and Water Management Act, the works as proposed are required to obtain approval from the </w:t>
      </w:r>
      <w:proofErr w:type="spellStart"/>
      <w:r w:rsidRPr="00917768">
        <w:rPr>
          <w:rFonts w:ascii="Arial" w:hAnsi="Arial" w:cs="Arial"/>
          <w:sz w:val="24"/>
          <w:szCs w:val="24"/>
        </w:rPr>
        <w:t>SuDS</w:t>
      </w:r>
      <w:proofErr w:type="spellEnd"/>
      <w:r w:rsidRPr="00917768">
        <w:rPr>
          <w:rFonts w:ascii="Arial" w:hAnsi="Arial" w:cs="Arial"/>
          <w:sz w:val="24"/>
          <w:szCs w:val="24"/>
        </w:rPr>
        <w:t xml:space="preserve"> Approving Body (SAB) prior to commencement of those construction works.  Further details of the SAB, the new national standards, the pre-application advice service and the application for approval process can be found on the Wrexham CBC's SAB </w:t>
      </w:r>
      <w:r w:rsidRPr="00917768">
        <w:rPr>
          <w:rFonts w:ascii="Arial" w:hAnsi="Arial" w:cs="Arial"/>
          <w:sz w:val="24"/>
          <w:szCs w:val="24"/>
        </w:rPr>
        <w:lastRenderedPageBreak/>
        <w:t xml:space="preserve">webpage: https://www.wrexham.gov.uk/english/planning_portal/sab/sab.htm or by contacting the SAB Team directly at </w:t>
      </w:r>
      <w:hyperlink r:id="rId8" w:history="1">
        <w:r w:rsidRPr="00917768">
          <w:rPr>
            <w:rStyle w:val="Hyperlink"/>
            <w:rFonts w:ascii="Arial" w:hAnsi="Arial" w:cs="Arial"/>
            <w:sz w:val="24"/>
            <w:szCs w:val="24"/>
          </w:rPr>
          <w:t>SAB@wrexham.gov.uk</w:t>
        </w:r>
      </w:hyperlink>
    </w:p>
    <w:p w:rsidR="0005423A" w:rsidRPr="00917768" w:rsidRDefault="0005423A" w:rsidP="0005423A">
      <w:pPr>
        <w:autoSpaceDE w:val="0"/>
        <w:autoSpaceDN w:val="0"/>
        <w:adjustRightInd w:val="0"/>
        <w:spacing w:after="0" w:line="240" w:lineRule="auto"/>
        <w:rPr>
          <w:rFonts w:ascii="Arial" w:hAnsi="Arial" w:cs="Arial"/>
          <w:sz w:val="24"/>
          <w:szCs w:val="24"/>
        </w:rPr>
      </w:pPr>
    </w:p>
    <w:p w:rsidR="0005423A" w:rsidRPr="00917768" w:rsidRDefault="0005423A" w:rsidP="0005423A">
      <w:pPr>
        <w:autoSpaceDE w:val="0"/>
        <w:autoSpaceDN w:val="0"/>
        <w:adjustRightInd w:val="0"/>
        <w:spacing w:after="0" w:line="240" w:lineRule="auto"/>
        <w:rPr>
          <w:rFonts w:ascii="Arial" w:hAnsi="Arial" w:cs="Arial"/>
          <w:sz w:val="24"/>
          <w:szCs w:val="24"/>
        </w:rPr>
      </w:pPr>
      <w:r w:rsidRPr="00917768">
        <w:rPr>
          <w:rFonts w:ascii="Arial" w:hAnsi="Arial" w:cs="Arial"/>
          <w:sz w:val="24"/>
          <w:szCs w:val="24"/>
        </w:rPr>
        <w:t xml:space="preserve">The applicant may need to apply to </w:t>
      </w:r>
      <w:proofErr w:type="spellStart"/>
      <w:r w:rsidRPr="00917768">
        <w:rPr>
          <w:rFonts w:ascii="Arial" w:hAnsi="Arial" w:cs="Arial"/>
          <w:sz w:val="24"/>
          <w:szCs w:val="24"/>
        </w:rPr>
        <w:t>Dwr</w:t>
      </w:r>
      <w:proofErr w:type="spellEnd"/>
      <w:r w:rsidRPr="00917768">
        <w:rPr>
          <w:rFonts w:ascii="Arial" w:hAnsi="Arial" w:cs="Arial"/>
          <w:sz w:val="24"/>
          <w:szCs w:val="24"/>
        </w:rPr>
        <w:t xml:space="preserve"> </w:t>
      </w:r>
      <w:proofErr w:type="spellStart"/>
      <w:r w:rsidRPr="00917768">
        <w:rPr>
          <w:rFonts w:ascii="Arial" w:hAnsi="Arial" w:cs="Arial"/>
          <w:sz w:val="24"/>
          <w:szCs w:val="24"/>
        </w:rPr>
        <w:t>Cymru</w:t>
      </w:r>
      <w:proofErr w:type="spellEnd"/>
      <w:r w:rsidRPr="00917768">
        <w:rPr>
          <w:rFonts w:ascii="Arial" w:hAnsi="Arial" w:cs="Arial"/>
          <w:sz w:val="24"/>
          <w:szCs w:val="24"/>
        </w:rPr>
        <w:t xml:space="preserve"> / Welsh Water for any connection to the public sewer under S106 of the Water industry Act 1991. If the connection to the public sewer network is either via a lateral drain (i.e. a drain which extends beyond the connecting property boundary) or via a new sewer (i.e. serves more than one property), it is now a mandatory requirement to first enter into a Section 104 Adoption Agreement (Water Industry Act 1991). The design of the sewers and lateral drains must also conform to the Welsh Ministers Standards for Gravity Foul Sewers and Lateral Drains, and conform with the publication "Sewers for Adoption"- 7th Edition. Further information can be obtained via the Developer Services pages of www.dwrcymru.com </w:t>
      </w:r>
      <w:r w:rsidRPr="00917768">
        <w:rPr>
          <w:rFonts w:ascii="Arial" w:hAnsi="Arial" w:cs="Arial"/>
          <w:sz w:val="24"/>
          <w:szCs w:val="24"/>
        </w:rPr>
        <w:cr/>
      </w:r>
    </w:p>
    <w:p w:rsidR="0005423A" w:rsidRPr="00917768" w:rsidRDefault="0005423A" w:rsidP="0005423A">
      <w:pPr>
        <w:autoSpaceDE w:val="0"/>
        <w:autoSpaceDN w:val="0"/>
        <w:adjustRightInd w:val="0"/>
        <w:spacing w:after="0" w:line="240" w:lineRule="auto"/>
        <w:rPr>
          <w:rFonts w:ascii="Arial" w:hAnsi="Arial" w:cs="Arial"/>
          <w:sz w:val="24"/>
          <w:szCs w:val="24"/>
        </w:rPr>
      </w:pPr>
      <w:r w:rsidRPr="00917768">
        <w:rPr>
          <w:rFonts w:ascii="Arial" w:hAnsi="Arial" w:cs="Arial"/>
          <w:sz w:val="24"/>
          <w:szCs w:val="24"/>
        </w:rPr>
        <w:t>The proposed development lies within a coal mining area which may contain unrecorded coal mining related hazards.  If any coal mining feature is encountered during development, this should be reported immediately to the Coal Authority on 0345 762 6848.</w:t>
      </w:r>
      <w:r>
        <w:rPr>
          <w:rFonts w:ascii="Arial" w:hAnsi="Arial" w:cs="Arial"/>
          <w:sz w:val="24"/>
          <w:szCs w:val="24"/>
        </w:rPr>
        <w:t xml:space="preserve">  </w:t>
      </w:r>
      <w:r w:rsidRPr="00917768">
        <w:rPr>
          <w:rFonts w:ascii="Arial" w:hAnsi="Arial" w:cs="Arial"/>
          <w:sz w:val="24"/>
          <w:szCs w:val="24"/>
        </w:rPr>
        <w:t>Further information is also available on the Coal Authority website at:</w:t>
      </w:r>
      <w:r>
        <w:rPr>
          <w:rFonts w:ascii="Arial" w:hAnsi="Arial" w:cs="Arial"/>
          <w:sz w:val="24"/>
          <w:szCs w:val="24"/>
        </w:rPr>
        <w:t xml:space="preserve"> </w:t>
      </w:r>
      <w:r w:rsidRPr="00917768">
        <w:rPr>
          <w:rFonts w:ascii="Arial" w:hAnsi="Arial" w:cs="Arial"/>
          <w:sz w:val="24"/>
          <w:szCs w:val="24"/>
        </w:rPr>
        <w:t>www.gov.uk/government/organisations/the-coal-authority</w:t>
      </w:r>
    </w:p>
    <w:p w:rsidR="0005423A" w:rsidRPr="00917768" w:rsidRDefault="0005423A" w:rsidP="0005423A">
      <w:pPr>
        <w:autoSpaceDE w:val="0"/>
        <w:autoSpaceDN w:val="0"/>
        <w:adjustRightInd w:val="0"/>
        <w:spacing w:after="0" w:line="240" w:lineRule="auto"/>
        <w:rPr>
          <w:rFonts w:ascii="Arial" w:hAnsi="Arial" w:cs="Arial"/>
          <w:sz w:val="24"/>
          <w:szCs w:val="24"/>
        </w:rPr>
      </w:pPr>
    </w:p>
    <w:p w:rsidR="0005423A" w:rsidRPr="00917768" w:rsidRDefault="0005423A" w:rsidP="0005423A">
      <w:pPr>
        <w:rPr>
          <w:rFonts w:ascii="Arial" w:hAnsi="Arial" w:cs="Arial"/>
          <w:sz w:val="24"/>
          <w:szCs w:val="24"/>
        </w:rPr>
      </w:pPr>
    </w:p>
    <w:p w:rsidR="00982225" w:rsidRDefault="00982225"/>
    <w:sectPr w:rsidR="00982225">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271D35">
      <w:pPr>
        <w:spacing w:after="0" w:line="240" w:lineRule="auto"/>
      </w:pPr>
      <w:r>
        <w:separator/>
      </w:r>
    </w:p>
  </w:endnote>
  <w:endnote w:type="continuationSeparator" w:id="0">
    <w:p w:rsidR="00000000" w:rsidRDefault="00271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7531820"/>
      <w:docPartObj>
        <w:docPartGallery w:val="Page Numbers (Bottom of Page)"/>
        <w:docPartUnique/>
      </w:docPartObj>
    </w:sdtPr>
    <w:sdtEndPr>
      <w:rPr>
        <w:noProof/>
      </w:rPr>
    </w:sdtEndPr>
    <w:sdtContent>
      <w:p w:rsidR="00D54DB6" w:rsidRDefault="00182F69">
        <w:pPr>
          <w:pStyle w:val="Footer"/>
          <w:jc w:val="right"/>
        </w:pPr>
        <w:r>
          <w:fldChar w:fldCharType="begin"/>
        </w:r>
        <w:r>
          <w:instrText xml:space="preserve"> PAGE   \* MERGEFORMAT </w:instrText>
        </w:r>
        <w:r>
          <w:fldChar w:fldCharType="separate"/>
        </w:r>
        <w:r w:rsidR="00271D35">
          <w:rPr>
            <w:noProof/>
          </w:rPr>
          <w:t>4</w:t>
        </w:r>
        <w:r>
          <w:rPr>
            <w:noProof/>
          </w:rPr>
          <w:fldChar w:fldCharType="end"/>
        </w:r>
      </w:p>
    </w:sdtContent>
  </w:sdt>
  <w:p w:rsidR="00D54DB6" w:rsidRDefault="00271D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271D35">
      <w:pPr>
        <w:spacing w:after="0" w:line="240" w:lineRule="auto"/>
      </w:pPr>
      <w:r>
        <w:separator/>
      </w:r>
    </w:p>
  </w:footnote>
  <w:footnote w:type="continuationSeparator" w:id="0">
    <w:p w:rsidR="00000000" w:rsidRDefault="00271D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5224A"/>
    <w:multiLevelType w:val="hybridMultilevel"/>
    <w:tmpl w:val="EBEA31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C201F74"/>
    <w:multiLevelType w:val="hybridMultilevel"/>
    <w:tmpl w:val="02FCC30A"/>
    <w:lvl w:ilvl="0" w:tplc="8774E59A">
      <w:start w:val="1"/>
      <w:numFmt w:val="decimal"/>
      <w:lvlText w:val="%1."/>
      <w:lvlJc w:val="left"/>
      <w:pPr>
        <w:ind w:left="720" w:hanging="360"/>
      </w:pPr>
      <w:rPr>
        <w:rFonts w:asciiTheme="minorHAnsi" w:hAnsiTheme="minorHAnsi" w:cstheme="minorBidi"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23A"/>
    <w:rsid w:val="0005423A"/>
    <w:rsid w:val="00182F69"/>
    <w:rsid w:val="00271D35"/>
    <w:rsid w:val="003F0929"/>
    <w:rsid w:val="005F06FF"/>
    <w:rsid w:val="006C43FE"/>
    <w:rsid w:val="0085157B"/>
    <w:rsid w:val="009822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EB1A3"/>
  <w15:chartTrackingRefBased/>
  <w15:docId w15:val="{D50215AA-8F29-49E6-8365-85847CC17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423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5423A"/>
    <w:pPr>
      <w:autoSpaceDE w:val="0"/>
      <w:autoSpaceDN w:val="0"/>
      <w:adjustRightInd w:val="0"/>
      <w:spacing w:after="0" w:line="240" w:lineRule="auto"/>
    </w:pPr>
    <w:rPr>
      <w:rFonts w:ascii="Arial" w:hAnsi="Arial" w:cs="Arial"/>
      <w:color w:val="000000"/>
      <w:sz w:val="24"/>
      <w:szCs w:val="24"/>
    </w:rPr>
  </w:style>
  <w:style w:type="paragraph" w:styleId="Footer">
    <w:name w:val="footer"/>
    <w:basedOn w:val="Normal"/>
    <w:link w:val="FooterChar"/>
    <w:uiPriority w:val="99"/>
    <w:rsid w:val="0005423A"/>
    <w:pPr>
      <w:tabs>
        <w:tab w:val="center" w:pos="4153"/>
        <w:tab w:val="right" w:pos="8306"/>
      </w:tabs>
      <w:spacing w:after="0" w:line="240" w:lineRule="auto"/>
    </w:pPr>
    <w:rPr>
      <w:rFonts w:ascii="Times New Roman" w:eastAsia="Times New Roman" w:hAnsi="Times New Roman" w:cs="Times New Roman"/>
      <w:sz w:val="24"/>
      <w:szCs w:val="20"/>
      <w:lang w:eastAsia="en-GB"/>
    </w:rPr>
  </w:style>
  <w:style w:type="character" w:customStyle="1" w:styleId="FooterChar">
    <w:name w:val="Footer Char"/>
    <w:basedOn w:val="DefaultParagraphFont"/>
    <w:link w:val="Footer"/>
    <w:uiPriority w:val="99"/>
    <w:rsid w:val="0005423A"/>
    <w:rPr>
      <w:rFonts w:ascii="Times New Roman" w:eastAsia="Times New Roman" w:hAnsi="Times New Roman" w:cs="Times New Roman"/>
      <w:sz w:val="24"/>
      <w:szCs w:val="20"/>
      <w:lang w:eastAsia="en-GB"/>
    </w:rPr>
  </w:style>
  <w:style w:type="paragraph" w:styleId="ListParagraph">
    <w:name w:val="List Paragraph"/>
    <w:basedOn w:val="Normal"/>
    <w:uiPriority w:val="34"/>
    <w:qFormat/>
    <w:rsid w:val="0005423A"/>
    <w:pPr>
      <w:ind w:left="720"/>
      <w:contextualSpacing/>
    </w:pPr>
  </w:style>
  <w:style w:type="character" w:styleId="Hyperlink">
    <w:name w:val="Hyperlink"/>
    <w:basedOn w:val="DefaultParagraphFont"/>
    <w:uiPriority w:val="99"/>
    <w:unhideWhenUsed/>
    <w:rsid w:val="0005423A"/>
    <w:rPr>
      <w:color w:val="0563C1" w:themeColor="hyperlink"/>
      <w:u w:val="single"/>
    </w:rPr>
  </w:style>
  <w:style w:type="paragraph" w:styleId="BodyTextIndent">
    <w:name w:val="Body Text Indent"/>
    <w:basedOn w:val="Normal"/>
    <w:link w:val="BodyTextIndentChar"/>
    <w:rsid w:val="006C43FE"/>
    <w:pPr>
      <w:spacing w:after="0" w:line="240" w:lineRule="auto"/>
      <w:ind w:left="1440" w:hanging="1440"/>
    </w:pPr>
    <w:rPr>
      <w:rFonts w:ascii="Times New Roman" w:eastAsia="Times New Roman" w:hAnsi="Times New Roman" w:cs="Times New Roman"/>
      <w:sz w:val="24"/>
      <w:szCs w:val="20"/>
      <w:lang w:eastAsia="en-GB"/>
    </w:rPr>
  </w:style>
  <w:style w:type="character" w:customStyle="1" w:styleId="BodyTextIndentChar">
    <w:name w:val="Body Text Indent Char"/>
    <w:basedOn w:val="DefaultParagraphFont"/>
    <w:link w:val="BodyTextIndent"/>
    <w:rsid w:val="006C43FE"/>
    <w:rPr>
      <w:rFonts w:ascii="Times New Roman" w:eastAsia="Times New Roman" w:hAnsi="Times New Roman"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B@wrexham.gov.uk" TargetMode="External"/><Relationship Id="rId3" Type="http://schemas.openxmlformats.org/officeDocument/2006/relationships/settings" Target="settings.xml"/><Relationship Id="rId7" Type="http://schemas.openxmlformats.org/officeDocument/2006/relationships/hyperlink" Target="http://www.wrexham.gov.uk/english/planning_portal/publications/info_sheets.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1389</Words>
  <Characters>7920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Greenland</dc:creator>
  <cp:keywords/>
  <dc:description/>
  <cp:lastModifiedBy>Simon Greenland</cp:lastModifiedBy>
  <cp:revision>4</cp:revision>
  <dcterms:created xsi:type="dcterms:W3CDTF">2021-09-06T06:50:00Z</dcterms:created>
  <dcterms:modified xsi:type="dcterms:W3CDTF">2021-09-13T05:31:00Z</dcterms:modified>
</cp:coreProperties>
</file>