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92FB3" w14:textId="77777777" w:rsidR="00C64B39" w:rsidRPr="00A26895" w:rsidRDefault="00C64B39" w:rsidP="00306D09">
      <w:pPr>
        <w:rPr>
          <w:rFonts w:ascii="Arial" w:hAnsi="Arial" w:cs="Arial"/>
        </w:rPr>
      </w:pPr>
    </w:p>
    <w:p w14:paraId="29392FB4" w14:textId="12F20A54"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E0754B">
        <w:rPr>
          <w:rFonts w:ascii="Arial" w:hAnsi="Arial" w:cs="Arial"/>
          <w:szCs w:val="24"/>
          <w:u w:val="single"/>
        </w:rPr>
        <w:t xml:space="preserve"> – Case Officer</w:t>
      </w:r>
    </w:p>
    <w:p w14:paraId="29392FB5" w14:textId="77777777" w:rsidR="00C64B39" w:rsidRPr="00493B1C" w:rsidRDefault="00493B1C" w:rsidP="00A26895">
      <w:pPr>
        <w:rPr>
          <w:rFonts w:ascii="Arial" w:hAnsi="Arial" w:cs="Arial"/>
        </w:rPr>
      </w:pPr>
      <w:r w:rsidRPr="00493B1C">
        <w:rPr>
          <w:rFonts w:ascii="Arial" w:hAnsi="Arial" w:cs="Arial"/>
        </w:rPr>
        <w:t>Wrexham County Borough Council</w:t>
      </w:r>
    </w:p>
    <w:p w14:paraId="29392FB6" w14:textId="77777777" w:rsidR="00C64B39" w:rsidRPr="00A26895" w:rsidRDefault="00C64B39" w:rsidP="00A26895">
      <w:pPr>
        <w:jc w:val="both"/>
        <w:rPr>
          <w:rFonts w:ascii="Arial" w:hAnsi="Arial" w:cs="Arial"/>
          <w:color w:val="FF0000"/>
          <w:szCs w:val="24"/>
        </w:rPr>
      </w:pPr>
    </w:p>
    <w:p w14:paraId="29392FB7"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9392FB8" w14:textId="77777777" w:rsidR="00493B1C" w:rsidRPr="00A26895" w:rsidRDefault="00493B1C" w:rsidP="00A26895">
      <w:pPr>
        <w:jc w:val="both"/>
        <w:rPr>
          <w:rFonts w:ascii="Arial" w:hAnsi="Arial" w:cs="Arial"/>
          <w:szCs w:val="24"/>
        </w:rPr>
      </w:pPr>
    </w:p>
    <w:p w14:paraId="29392FB9" w14:textId="5039DBF1" w:rsidR="00C64B39" w:rsidRPr="00493B1C" w:rsidRDefault="00E0754B" w:rsidP="00A26895">
      <w:pPr>
        <w:jc w:val="both"/>
        <w:rPr>
          <w:rFonts w:ascii="Arial" w:hAnsi="Arial" w:cs="Arial"/>
          <w:szCs w:val="24"/>
        </w:rPr>
      </w:pPr>
      <w:r>
        <w:rPr>
          <w:rFonts w:ascii="Arial" w:hAnsi="Arial" w:cs="Arial"/>
          <w:szCs w:val="24"/>
        </w:rPr>
        <w:t>31 October 2022</w:t>
      </w:r>
    </w:p>
    <w:p w14:paraId="29392FBA"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9392FBB" w14:textId="1A97FC43" w:rsidR="00C64B39" w:rsidRPr="00A26895" w:rsidRDefault="0017138D" w:rsidP="00A26895">
      <w:pPr>
        <w:jc w:val="both"/>
        <w:rPr>
          <w:rFonts w:ascii="Arial" w:hAnsi="Arial" w:cs="Arial"/>
          <w:szCs w:val="24"/>
        </w:rPr>
      </w:pPr>
      <w:r>
        <w:rPr>
          <w:rFonts w:ascii="Arial" w:hAnsi="Arial" w:cs="Arial"/>
          <w:szCs w:val="24"/>
        </w:rPr>
        <w:t xml:space="preserve">Dear </w:t>
      </w:r>
      <w:r w:rsidR="00E0754B">
        <w:rPr>
          <w:rFonts w:ascii="Arial" w:hAnsi="Arial" w:cs="Arial"/>
          <w:szCs w:val="24"/>
        </w:rPr>
        <w:t>Sharon</w:t>
      </w:r>
    </w:p>
    <w:p w14:paraId="29392FBC" w14:textId="77777777" w:rsidR="00C64B39" w:rsidRPr="00A26895" w:rsidRDefault="00C64B39" w:rsidP="00A26895">
      <w:pPr>
        <w:jc w:val="both"/>
        <w:rPr>
          <w:rFonts w:ascii="Arial" w:hAnsi="Arial" w:cs="Arial"/>
          <w:szCs w:val="24"/>
        </w:rPr>
      </w:pPr>
    </w:p>
    <w:p w14:paraId="29392FBD" w14:textId="247600F6"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P/2022/0277 </w:t>
      </w:r>
    </w:p>
    <w:p w14:paraId="29392FBE" w14:textId="77777777" w:rsidR="00C64B39" w:rsidRPr="00A26895" w:rsidRDefault="00C64B39" w:rsidP="00A26895">
      <w:pPr>
        <w:jc w:val="both"/>
        <w:rPr>
          <w:rFonts w:ascii="Arial" w:hAnsi="Arial" w:cs="Arial"/>
          <w:b/>
          <w:szCs w:val="24"/>
        </w:rPr>
      </w:pPr>
    </w:p>
    <w:p w14:paraId="29392FBF" w14:textId="042B69BC" w:rsidR="00C64B39" w:rsidRPr="00A26895" w:rsidRDefault="00493B1C" w:rsidP="00A26895">
      <w:pPr>
        <w:jc w:val="both"/>
        <w:rPr>
          <w:rFonts w:ascii="Arial" w:hAnsi="Arial" w:cs="Arial"/>
          <w:b/>
          <w:szCs w:val="24"/>
        </w:rPr>
      </w:pPr>
      <w:r>
        <w:rPr>
          <w:rFonts w:ascii="Arial" w:hAnsi="Arial" w:cs="Arial"/>
          <w:b/>
          <w:szCs w:val="24"/>
        </w:rPr>
        <w:t>RESERVED MATTERS PERSUANT TO OUTLINE PLANNING PERMISSION P/2019/0829 (ACCESS, APPEARANCE, LANDSCAPING, LAYOUT AND SCALE) ERECTION OF DWELLING; Hillcroft, Wrexham Road, Pentre Bychan, Wrexham</w:t>
      </w:r>
      <w:r w:rsidR="00E0754B">
        <w:rPr>
          <w:rFonts w:ascii="Arial" w:hAnsi="Arial" w:cs="Arial"/>
          <w:b/>
          <w:szCs w:val="24"/>
        </w:rPr>
        <w:t xml:space="preserve"> – FURTHER INFORMATION RECEIVED</w:t>
      </w:r>
    </w:p>
    <w:p w14:paraId="29392FC0" w14:textId="77777777" w:rsidR="00C64B39" w:rsidRPr="00A26895" w:rsidRDefault="00C64B39" w:rsidP="00A26895">
      <w:pPr>
        <w:jc w:val="both"/>
        <w:rPr>
          <w:rFonts w:ascii="Arial" w:hAnsi="Arial" w:cs="Arial"/>
          <w:b/>
          <w:szCs w:val="24"/>
          <w:u w:val="single"/>
        </w:rPr>
      </w:pPr>
    </w:p>
    <w:p w14:paraId="68D290A7" w14:textId="77777777" w:rsidR="000011A4"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17 October 2022</w:t>
      </w:r>
      <w:r w:rsidR="00C01F66">
        <w:rPr>
          <w:rFonts w:ascii="Arial" w:hAnsi="Arial" w:cs="Arial"/>
          <w:szCs w:val="24"/>
        </w:rPr>
        <w:t xml:space="preserve"> </w:t>
      </w:r>
      <w:r w:rsidR="00E0754B">
        <w:rPr>
          <w:rFonts w:ascii="Arial" w:hAnsi="Arial" w:cs="Arial"/>
          <w:szCs w:val="24"/>
        </w:rPr>
        <w:t>seeking the views of t</w:t>
      </w:r>
      <w:r w:rsidR="00C64B39" w:rsidRPr="00A26895">
        <w:rPr>
          <w:rFonts w:ascii="Arial" w:hAnsi="Arial" w:cs="Arial"/>
          <w:szCs w:val="24"/>
        </w:rPr>
        <w:t>he Coal Authority on the</w:t>
      </w:r>
      <w:r w:rsidR="00E0754B">
        <w:rPr>
          <w:rFonts w:ascii="Arial" w:hAnsi="Arial" w:cs="Arial"/>
          <w:szCs w:val="24"/>
        </w:rPr>
        <w:t xml:space="preserve"> further information submitted in </w:t>
      </w:r>
      <w:r w:rsidR="000011A4">
        <w:rPr>
          <w:rFonts w:ascii="Arial" w:hAnsi="Arial" w:cs="Arial"/>
          <w:szCs w:val="24"/>
        </w:rPr>
        <w:t xml:space="preserve">the form of the letter (dated 12 October 2022) from GroundSolve Ltd. The content of the letter provides the details of a foundation solution, which may ensure the structural integrity of the proposed dwelling in the event of a collapse of the shaft. </w:t>
      </w:r>
    </w:p>
    <w:p w14:paraId="02026891" w14:textId="77777777" w:rsidR="000011A4" w:rsidRDefault="000011A4" w:rsidP="00A26895">
      <w:pPr>
        <w:jc w:val="both"/>
        <w:rPr>
          <w:rFonts w:ascii="Arial" w:hAnsi="Arial" w:cs="Arial"/>
          <w:szCs w:val="24"/>
        </w:rPr>
      </w:pPr>
    </w:p>
    <w:p w14:paraId="57F4177D" w14:textId="0C712AD0" w:rsidR="000122D9" w:rsidRDefault="000011A4" w:rsidP="00A26895">
      <w:pPr>
        <w:jc w:val="both"/>
        <w:rPr>
          <w:rFonts w:ascii="Arial" w:hAnsi="Arial"/>
          <w:bCs/>
          <w:szCs w:val="24"/>
        </w:rPr>
      </w:pPr>
      <w:r>
        <w:rPr>
          <w:rFonts w:ascii="Arial" w:hAnsi="Arial" w:cs="Arial"/>
          <w:szCs w:val="24"/>
        </w:rPr>
        <w:t xml:space="preserve">Notwithstanding the above, the house would still be within </w:t>
      </w:r>
      <w:r w:rsidR="0037202C">
        <w:rPr>
          <w:rFonts w:ascii="Arial" w:hAnsi="Arial" w:cs="Arial"/>
          <w:szCs w:val="24"/>
        </w:rPr>
        <w:t>influencing distance</w:t>
      </w:r>
      <w:r>
        <w:rPr>
          <w:rFonts w:ascii="Arial" w:hAnsi="Arial" w:cs="Arial"/>
          <w:szCs w:val="24"/>
        </w:rPr>
        <w:t xml:space="preserve"> of </w:t>
      </w:r>
      <w:r w:rsidR="0037202C">
        <w:rPr>
          <w:rFonts w:ascii="Arial" w:hAnsi="Arial" w:cs="Arial"/>
          <w:szCs w:val="24"/>
        </w:rPr>
        <w:t>the</w:t>
      </w:r>
      <w:bookmarkStart w:id="0" w:name="_GoBack"/>
      <w:bookmarkEnd w:id="0"/>
      <w:r>
        <w:rPr>
          <w:rFonts w:ascii="Arial" w:hAnsi="Arial" w:cs="Arial"/>
          <w:szCs w:val="24"/>
        </w:rPr>
        <w:t xml:space="preserve"> shaft, which is still not proposed to be remediated </w:t>
      </w:r>
      <w:r>
        <w:rPr>
          <w:rFonts w:ascii="Arial" w:hAnsi="Arial"/>
          <w:bCs/>
          <w:szCs w:val="24"/>
        </w:rPr>
        <w:t>to a standard reflective of the land use</w:t>
      </w:r>
      <w:r w:rsidR="000122D9">
        <w:rPr>
          <w:rFonts w:ascii="Arial" w:hAnsi="Arial"/>
          <w:bCs/>
          <w:szCs w:val="24"/>
        </w:rPr>
        <w:t xml:space="preserve">. The shaft would therefore still pose a significant public safety risk to </w:t>
      </w:r>
      <w:r w:rsidR="000122D9">
        <w:rPr>
          <w:rFonts w:ascii="Arial" w:hAnsi="Arial" w:cs="Arial"/>
          <w:szCs w:val="24"/>
        </w:rPr>
        <w:t>the users of the plot as a whole</w:t>
      </w:r>
      <w:r w:rsidR="000122D9">
        <w:rPr>
          <w:rFonts w:ascii="Arial" w:hAnsi="Arial" w:cs="Arial"/>
          <w:szCs w:val="24"/>
        </w:rPr>
        <w:t>. This is completely unacceptable to the Coal Authority and we would not consider it unreasonable to ensure the full remediation of this coal mining hazard to a standard reflective of the land use.</w:t>
      </w:r>
    </w:p>
    <w:p w14:paraId="7E164B5F" w14:textId="2C7FB404" w:rsidR="000122D9" w:rsidRDefault="000122D9" w:rsidP="00A26895">
      <w:pPr>
        <w:jc w:val="both"/>
        <w:rPr>
          <w:rFonts w:ascii="Arial" w:hAnsi="Arial"/>
          <w:bCs/>
          <w:szCs w:val="24"/>
        </w:rPr>
      </w:pPr>
    </w:p>
    <w:p w14:paraId="42EC13C7" w14:textId="08A4E10A" w:rsidR="000011A4" w:rsidRDefault="000122D9" w:rsidP="000011A4">
      <w:pPr>
        <w:jc w:val="both"/>
        <w:rPr>
          <w:rFonts w:ascii="Arial" w:hAnsi="Arial" w:cs="Arial"/>
          <w:b/>
          <w:iCs/>
        </w:rPr>
      </w:pPr>
      <w:r>
        <w:rPr>
          <w:rFonts w:ascii="Arial" w:hAnsi="Arial" w:cs="Arial"/>
          <w:iCs/>
        </w:rPr>
        <w:t>On account of the above the Coal Authority</w:t>
      </w:r>
      <w:r w:rsidR="000011A4">
        <w:rPr>
          <w:rFonts w:ascii="Arial" w:hAnsi="Arial" w:cs="Arial"/>
          <w:iCs/>
        </w:rPr>
        <w:t xml:space="preserve"> </w:t>
      </w:r>
      <w:r w:rsidR="000011A4" w:rsidRPr="00411C92">
        <w:rPr>
          <w:rFonts w:ascii="Arial" w:hAnsi="Arial" w:cs="Arial"/>
          <w:b/>
          <w:iCs/>
        </w:rPr>
        <w:t>maintain</w:t>
      </w:r>
      <w:r>
        <w:rPr>
          <w:rFonts w:ascii="Arial" w:hAnsi="Arial" w:cs="Arial"/>
          <w:b/>
          <w:iCs/>
        </w:rPr>
        <w:t>s its</w:t>
      </w:r>
      <w:r w:rsidR="000011A4" w:rsidRPr="00411C92">
        <w:rPr>
          <w:rFonts w:ascii="Arial" w:hAnsi="Arial" w:cs="Arial"/>
          <w:b/>
          <w:iCs/>
        </w:rPr>
        <w:t xml:space="preserve"> objection to this </w:t>
      </w:r>
      <w:r w:rsidR="000011A4" w:rsidRPr="00411C92">
        <w:rPr>
          <w:rFonts w:ascii="Arial" w:hAnsi="Arial" w:cs="Arial"/>
          <w:b/>
          <w:szCs w:val="24"/>
        </w:rPr>
        <w:t>planning</w:t>
      </w:r>
      <w:r>
        <w:rPr>
          <w:rFonts w:ascii="Arial" w:hAnsi="Arial" w:cs="Arial"/>
          <w:b/>
          <w:szCs w:val="24"/>
        </w:rPr>
        <w:t xml:space="preserve"> application</w:t>
      </w:r>
      <w:r w:rsidR="000011A4" w:rsidRPr="00411C92">
        <w:rPr>
          <w:rFonts w:ascii="Arial" w:hAnsi="Arial" w:cs="Arial"/>
          <w:b/>
          <w:szCs w:val="24"/>
        </w:rPr>
        <w:t xml:space="preserve"> and</w:t>
      </w:r>
      <w:r>
        <w:rPr>
          <w:rFonts w:ascii="Arial" w:hAnsi="Arial" w:cs="Arial"/>
          <w:b/>
          <w:szCs w:val="24"/>
        </w:rPr>
        <w:t xml:space="preserve"> we</w:t>
      </w:r>
      <w:r w:rsidR="000011A4" w:rsidRPr="00411C92">
        <w:rPr>
          <w:rFonts w:ascii="Arial" w:hAnsi="Arial" w:cs="Arial"/>
          <w:b/>
          <w:szCs w:val="24"/>
        </w:rPr>
        <w:t xml:space="preserve"> RECOMMEND REFUSAL of the planning application as it is </w:t>
      </w:r>
      <w:r w:rsidR="000011A4" w:rsidRPr="00411C92">
        <w:rPr>
          <w:rFonts w:ascii="Arial" w:hAnsi="Arial" w:cs="Arial"/>
          <w:b/>
        </w:rPr>
        <w:t xml:space="preserve">a requirement of </w:t>
      </w:r>
      <w:r w:rsidR="000011A4" w:rsidRPr="00411C92">
        <w:rPr>
          <w:rFonts w:ascii="Arial" w:hAnsi="Arial" w:cs="Arial"/>
          <w:b/>
          <w:iCs/>
        </w:rPr>
        <w:t>Planning Policy Wales, paragraphs 6.9.23 to 6.9.27 that the applicant demonstrates to the satisfaction of the LPA that the application site is safe, stable and suitable for development</w:t>
      </w:r>
      <w:r w:rsidR="000011A4">
        <w:rPr>
          <w:rFonts w:ascii="Arial" w:hAnsi="Arial" w:cs="Arial"/>
          <w:b/>
          <w:iCs/>
        </w:rPr>
        <w:t>.</w:t>
      </w:r>
    </w:p>
    <w:p w14:paraId="66FE4E27" w14:textId="7790C562" w:rsidR="000011A4" w:rsidRDefault="000011A4" w:rsidP="00A26895">
      <w:pPr>
        <w:jc w:val="both"/>
        <w:rPr>
          <w:rFonts w:ascii="Arial" w:hAnsi="Arial"/>
          <w:bCs/>
          <w:szCs w:val="24"/>
        </w:rPr>
      </w:pPr>
    </w:p>
    <w:p w14:paraId="718D0048" w14:textId="77777777" w:rsidR="000122D9" w:rsidRPr="007931A5" w:rsidRDefault="000122D9" w:rsidP="000122D9">
      <w:pPr>
        <w:jc w:val="both"/>
        <w:rPr>
          <w:rFonts w:ascii="Arial" w:hAnsi="Arial" w:cs="Arial"/>
        </w:rPr>
      </w:pPr>
      <w:r w:rsidRPr="00F758FB">
        <w:rPr>
          <w:rFonts w:ascii="Arial" w:hAnsi="Arial" w:cs="Arial"/>
          <w:szCs w:val="24"/>
        </w:rPr>
        <w:t>Please do not hesitate to contact me if you would like to discuss this matter further.</w:t>
      </w:r>
    </w:p>
    <w:p w14:paraId="4950ADBC" w14:textId="4387B538" w:rsidR="000122D9" w:rsidRDefault="000122D9" w:rsidP="000122D9">
      <w:pPr>
        <w:rPr>
          <w:rFonts w:ascii="Arial" w:hAnsi="Arial" w:cs="Arial"/>
          <w:szCs w:val="24"/>
        </w:rPr>
      </w:pPr>
    </w:p>
    <w:p w14:paraId="4840028E" w14:textId="77777777" w:rsidR="0037202C" w:rsidRDefault="0037202C" w:rsidP="000122D9">
      <w:pPr>
        <w:rPr>
          <w:rFonts w:ascii="Arial" w:hAnsi="Arial" w:cs="Arial"/>
          <w:szCs w:val="24"/>
        </w:rPr>
      </w:pPr>
    </w:p>
    <w:p w14:paraId="3725EE92" w14:textId="77777777" w:rsidR="000122D9" w:rsidRPr="008A66CD" w:rsidRDefault="000122D9" w:rsidP="000122D9">
      <w:pPr>
        <w:jc w:val="both"/>
        <w:rPr>
          <w:rFonts w:ascii="Arial" w:hAnsi="Arial" w:cs="Arial"/>
          <w:szCs w:val="24"/>
        </w:rPr>
      </w:pPr>
      <w:r w:rsidRPr="008A66CD">
        <w:rPr>
          <w:rFonts w:ascii="Arial" w:hAnsi="Arial" w:cs="Arial"/>
          <w:szCs w:val="24"/>
        </w:rPr>
        <w:lastRenderedPageBreak/>
        <w:t xml:space="preserve">Yours </w:t>
      </w:r>
      <w:r>
        <w:rPr>
          <w:rFonts w:ascii="Arial" w:hAnsi="Arial" w:cs="Arial"/>
          <w:szCs w:val="24"/>
        </w:rPr>
        <w:t>sincerely</w:t>
      </w:r>
      <w:r w:rsidRPr="008A66CD">
        <w:rPr>
          <w:rFonts w:ascii="Arial" w:hAnsi="Arial" w:cs="Arial"/>
          <w:szCs w:val="24"/>
        </w:rPr>
        <w:t xml:space="preserve"> </w:t>
      </w:r>
    </w:p>
    <w:p w14:paraId="453E38BF" w14:textId="77777777" w:rsidR="000122D9" w:rsidRPr="008A66CD" w:rsidRDefault="000122D9" w:rsidP="000122D9">
      <w:pPr>
        <w:jc w:val="both"/>
        <w:rPr>
          <w:rFonts w:ascii="Arial" w:hAnsi="Arial" w:cs="Arial"/>
          <w:szCs w:val="24"/>
        </w:rPr>
      </w:pPr>
    </w:p>
    <w:p w14:paraId="7F13CBD4" w14:textId="77777777" w:rsidR="000122D9" w:rsidRDefault="000122D9" w:rsidP="000122D9">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357F790E" w14:textId="77777777" w:rsidR="000122D9" w:rsidRDefault="000122D9" w:rsidP="000122D9">
      <w:pPr>
        <w:rPr>
          <w:rFonts w:ascii="Arial" w:hAnsi="Arial" w:cs="Arial"/>
          <w:b/>
        </w:rPr>
      </w:pPr>
    </w:p>
    <w:p w14:paraId="7653DD6F" w14:textId="77777777" w:rsidR="000122D9" w:rsidRPr="00AA32D8" w:rsidRDefault="000122D9" w:rsidP="000122D9">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0A62D2E1" w14:textId="77777777" w:rsidR="000122D9" w:rsidRDefault="000122D9" w:rsidP="000122D9">
      <w:pPr>
        <w:jc w:val="both"/>
        <w:rPr>
          <w:rFonts w:ascii="Arial" w:hAnsi="Arial" w:cs="Arial"/>
          <w:b/>
        </w:rPr>
      </w:pPr>
      <w:r w:rsidRPr="00AA32D8">
        <w:rPr>
          <w:rFonts w:ascii="Arial" w:hAnsi="Arial" w:cs="Arial"/>
          <w:b/>
        </w:rPr>
        <w:t>Planning Liaison</w:t>
      </w:r>
      <w:r>
        <w:rPr>
          <w:rFonts w:ascii="Arial" w:hAnsi="Arial" w:cs="Arial"/>
          <w:b/>
        </w:rPr>
        <w:t xml:space="preserve"> Manager</w:t>
      </w:r>
    </w:p>
    <w:p w14:paraId="0C40B66B" w14:textId="77777777" w:rsidR="000122D9" w:rsidRDefault="000122D9" w:rsidP="000122D9">
      <w:pPr>
        <w:jc w:val="both"/>
        <w:rPr>
          <w:rFonts w:ascii="Arial" w:hAnsi="Arial" w:cs="Arial"/>
          <w:iCs/>
        </w:rPr>
      </w:pPr>
    </w:p>
    <w:p w14:paraId="29A2CE96" w14:textId="77777777" w:rsidR="000122D9" w:rsidRPr="00381923" w:rsidRDefault="000122D9" w:rsidP="000122D9">
      <w:pPr>
        <w:jc w:val="both"/>
        <w:rPr>
          <w:rFonts w:ascii="Arial" w:hAnsi="Arial" w:cs="Arial"/>
          <w:u w:val="single"/>
        </w:rPr>
      </w:pPr>
      <w:r w:rsidRPr="00381923">
        <w:rPr>
          <w:rFonts w:ascii="Arial" w:hAnsi="Arial" w:cs="Arial"/>
          <w:u w:val="single"/>
        </w:rPr>
        <w:t>General Information for the Applicant</w:t>
      </w:r>
    </w:p>
    <w:p w14:paraId="65DC0E4E" w14:textId="77777777" w:rsidR="000122D9" w:rsidRDefault="000122D9" w:rsidP="000122D9">
      <w:pPr>
        <w:jc w:val="both"/>
        <w:rPr>
          <w:rFonts w:ascii="Arial" w:hAnsi="Arial" w:cs="Arial"/>
          <w:iCs/>
        </w:rPr>
      </w:pPr>
    </w:p>
    <w:p w14:paraId="461DC0EB" w14:textId="77777777" w:rsidR="000122D9" w:rsidRPr="00BC407E" w:rsidRDefault="000122D9" w:rsidP="000122D9">
      <w:pPr>
        <w:jc w:val="both"/>
        <w:rPr>
          <w:rFonts w:ascii="Arial" w:hAnsi="Arial" w:cs="Arial"/>
        </w:rPr>
      </w:pPr>
      <w:r w:rsidRPr="00BC407E">
        <w:rPr>
          <w:rFonts w:ascii="Arial" w:hAnsi="Arial" w:cs="Arial"/>
          <w:iCs/>
        </w:rPr>
        <w:t>U</w:t>
      </w:r>
      <w:r w:rsidRPr="00BC407E">
        <w:rPr>
          <w:rFonts w:ascii="Arial" w:hAnsi="Arial" w:cs="Arial"/>
          <w:bCs/>
        </w:rPr>
        <w:t>nder the Coal Industry Act 1994 a</w:t>
      </w:r>
      <w:r w:rsidRPr="00BC407E">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BC407E">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BC407E">
        <w:rPr>
          <w:rFonts w:ascii="Arial" w:hAnsi="Arial" w:cs="Arial"/>
        </w:rPr>
        <w:t>Application forms for Coal Authority permission and further guidance can be obtained from The Coal Authority’s website at:</w:t>
      </w:r>
    </w:p>
    <w:p w14:paraId="7E7ED780" w14:textId="77777777" w:rsidR="000122D9" w:rsidRPr="00BC407E" w:rsidRDefault="000122D9" w:rsidP="000122D9">
      <w:pPr>
        <w:jc w:val="both"/>
        <w:rPr>
          <w:rFonts w:ascii="Arial" w:hAnsi="Arial" w:cs="Arial"/>
        </w:rPr>
      </w:pPr>
      <w:hyperlink r:id="rId7" w:history="1">
        <w:r w:rsidRPr="00BC407E">
          <w:rPr>
            <w:rFonts w:ascii="Arial" w:hAnsi="Arial" w:cs="Arial"/>
            <w:color w:val="0000FF"/>
            <w:u w:val="single"/>
          </w:rPr>
          <w:t>https://www.gov.uk/get-a-permit-to-deal-with-a-coal-mine-on-your-property</w:t>
        </w:r>
      </w:hyperlink>
      <w:r w:rsidRPr="00BC407E">
        <w:rPr>
          <w:rFonts w:ascii="Arial" w:hAnsi="Arial" w:cs="Arial"/>
        </w:rPr>
        <w:t xml:space="preserve">  </w:t>
      </w:r>
    </w:p>
    <w:p w14:paraId="631E4B6D" w14:textId="77777777" w:rsidR="000122D9" w:rsidRPr="00BC407E" w:rsidRDefault="000122D9" w:rsidP="000122D9">
      <w:pPr>
        <w:jc w:val="both"/>
      </w:pPr>
    </w:p>
    <w:p w14:paraId="1C406D3E" w14:textId="77777777" w:rsidR="000122D9" w:rsidRPr="00BC407E" w:rsidRDefault="000122D9" w:rsidP="000122D9">
      <w:pPr>
        <w:autoSpaceDE w:val="0"/>
        <w:autoSpaceDN w:val="0"/>
        <w:adjustRightInd w:val="0"/>
        <w:jc w:val="both"/>
        <w:rPr>
          <w:rFonts w:ascii="Arial" w:hAnsi="Arial" w:cs="Arial"/>
          <w:szCs w:val="24"/>
        </w:rPr>
      </w:pPr>
      <w:r w:rsidRPr="00BC407E">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BC407E">
        <w:rPr>
          <w:rFonts w:ascii="Arial" w:hAnsi="Arial" w:cs="Arial"/>
          <w:szCs w:val="24"/>
        </w:rPr>
        <w:t>The Coal Authority would draw your attention to our adopted policy regarding new development and mine entries:</w:t>
      </w:r>
    </w:p>
    <w:p w14:paraId="6EAB926D" w14:textId="77777777" w:rsidR="000122D9" w:rsidRPr="00BC407E" w:rsidRDefault="000122D9" w:rsidP="000122D9">
      <w:pPr>
        <w:rPr>
          <w:rFonts w:ascii="Arial" w:hAnsi="Arial" w:cs="Arial"/>
          <w:szCs w:val="24"/>
        </w:rPr>
      </w:pPr>
      <w:hyperlink r:id="rId8" w:history="1">
        <w:r w:rsidRPr="00BC407E">
          <w:rPr>
            <w:rFonts w:ascii="Arial" w:hAnsi="Arial" w:cs="Arial"/>
            <w:color w:val="0000FF"/>
            <w:szCs w:val="24"/>
            <w:u w:val="single"/>
          </w:rPr>
          <w:t>https://www.gov.uk/government/publications/building-on-or-within-the-influencing-distance-of-mine-entries</w:t>
        </w:r>
      </w:hyperlink>
    </w:p>
    <w:p w14:paraId="471D5490" w14:textId="77777777" w:rsidR="000122D9" w:rsidRDefault="000122D9" w:rsidP="000122D9">
      <w:pPr>
        <w:jc w:val="both"/>
        <w:rPr>
          <w:rFonts w:ascii="Arial" w:hAnsi="Arial" w:cs="Arial"/>
        </w:rPr>
      </w:pPr>
    </w:p>
    <w:p w14:paraId="4B41E09E" w14:textId="77777777" w:rsidR="000122D9" w:rsidRPr="00E17C68" w:rsidRDefault="000122D9" w:rsidP="000122D9">
      <w:pPr>
        <w:jc w:val="both"/>
        <w:rPr>
          <w:rFonts w:ascii="Arial" w:eastAsia="Calibri" w:hAnsi="Arial" w:cs="Arial"/>
          <w:szCs w:val="24"/>
          <w:u w:val="single"/>
          <w:lang w:eastAsia="en-US"/>
        </w:rPr>
      </w:pPr>
      <w:r w:rsidRPr="00E17C68">
        <w:rPr>
          <w:rFonts w:ascii="Arial" w:eastAsia="Calibri" w:hAnsi="Arial" w:cs="Arial"/>
          <w:szCs w:val="24"/>
          <w:u w:val="single"/>
          <w:lang w:eastAsia="en-US"/>
        </w:rPr>
        <w:t>Disclaimer</w:t>
      </w:r>
    </w:p>
    <w:p w14:paraId="3952F21A" w14:textId="77777777" w:rsidR="000122D9" w:rsidRPr="00E17C68" w:rsidRDefault="000122D9" w:rsidP="000122D9">
      <w:pPr>
        <w:jc w:val="both"/>
        <w:rPr>
          <w:rFonts w:ascii="Arial" w:eastAsia="Calibri" w:hAnsi="Arial" w:cs="Arial"/>
          <w:szCs w:val="24"/>
          <w:lang w:eastAsia="en-US"/>
        </w:rPr>
      </w:pPr>
    </w:p>
    <w:p w14:paraId="3E1EAE15" w14:textId="77777777" w:rsidR="000122D9" w:rsidRPr="00E17C68" w:rsidRDefault="000122D9" w:rsidP="000122D9">
      <w:pPr>
        <w:jc w:val="both"/>
        <w:rPr>
          <w:rFonts w:ascii="Arial" w:eastAsia="Calibri" w:hAnsi="Arial" w:cs="Arial"/>
          <w:szCs w:val="24"/>
          <w:lang w:eastAsia="en-US"/>
        </w:rPr>
      </w:pPr>
      <w:r w:rsidRPr="00E17C68">
        <w:rPr>
          <w:rFonts w:ascii="Arial" w:eastAsia="Calibri" w:hAnsi="Arial" w:cs="Arial"/>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A091EEA" w14:textId="77777777" w:rsidR="000122D9" w:rsidRPr="00C36F35" w:rsidRDefault="000122D9" w:rsidP="000122D9">
      <w:pPr>
        <w:jc w:val="both"/>
      </w:pPr>
    </w:p>
    <w:p w14:paraId="0AF3D532" w14:textId="77777777" w:rsidR="000122D9" w:rsidRDefault="000122D9" w:rsidP="000122D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47469F01" w14:textId="77777777" w:rsidR="000122D9" w:rsidRPr="00C36F35" w:rsidRDefault="000122D9" w:rsidP="000122D9">
      <w:pPr>
        <w:jc w:val="both"/>
      </w:pPr>
    </w:p>
    <w:p w14:paraId="7B4EB9E8" w14:textId="77777777" w:rsidR="000122D9" w:rsidRPr="00C36F35" w:rsidRDefault="000122D9" w:rsidP="000122D9">
      <w:pPr>
        <w:jc w:val="both"/>
      </w:pPr>
    </w:p>
    <w:p w14:paraId="163F039A" w14:textId="77777777" w:rsidR="000122D9" w:rsidRDefault="000122D9" w:rsidP="000122D9">
      <w:pPr>
        <w:jc w:val="both"/>
        <w:rPr>
          <w:rFonts w:ascii="Arial" w:hAnsi="Arial" w:cs="Arial"/>
          <w:szCs w:val="24"/>
        </w:rPr>
      </w:pPr>
    </w:p>
    <w:p w14:paraId="0A79EA6A" w14:textId="77777777" w:rsidR="000122D9" w:rsidRPr="00C36F35" w:rsidRDefault="000122D9" w:rsidP="000122D9">
      <w:pPr>
        <w:jc w:val="both"/>
      </w:pPr>
    </w:p>
    <w:p w14:paraId="02229238" w14:textId="77777777" w:rsidR="000122D9" w:rsidRPr="00C36F35" w:rsidRDefault="000122D9" w:rsidP="000122D9">
      <w:pPr>
        <w:jc w:val="both"/>
      </w:pPr>
    </w:p>
    <w:p w14:paraId="03501A2E" w14:textId="77777777" w:rsidR="000122D9" w:rsidRPr="00C36F35" w:rsidRDefault="000122D9" w:rsidP="000122D9">
      <w:pPr>
        <w:jc w:val="both"/>
      </w:pPr>
    </w:p>
    <w:p w14:paraId="33091428" w14:textId="77777777" w:rsidR="000122D9" w:rsidRPr="00C36F35" w:rsidRDefault="000122D9" w:rsidP="000122D9">
      <w:pPr>
        <w:jc w:val="both"/>
      </w:pPr>
    </w:p>
    <w:p w14:paraId="7E570AE7" w14:textId="77777777" w:rsidR="000122D9" w:rsidRDefault="000122D9" w:rsidP="000122D9">
      <w:pPr>
        <w:jc w:val="both"/>
        <w:rPr>
          <w:rFonts w:ascii="Arial" w:hAnsi="Arial" w:cs="Arial"/>
        </w:rPr>
      </w:pPr>
    </w:p>
    <w:p w14:paraId="6C4A4A4F" w14:textId="77777777" w:rsidR="000122D9" w:rsidRDefault="000122D9" w:rsidP="000122D9">
      <w:pPr>
        <w:jc w:val="both"/>
        <w:rPr>
          <w:rFonts w:ascii="Arial" w:hAnsi="Arial" w:cs="Arial"/>
        </w:rPr>
      </w:pPr>
    </w:p>
    <w:p w14:paraId="7911A56B" w14:textId="77777777" w:rsidR="000122D9" w:rsidRDefault="000122D9" w:rsidP="000122D9">
      <w:pPr>
        <w:jc w:val="both"/>
        <w:rPr>
          <w:rFonts w:ascii="Arial" w:hAnsi="Arial" w:cs="Arial"/>
        </w:rPr>
      </w:pPr>
    </w:p>
    <w:p w14:paraId="3503E94A" w14:textId="77777777" w:rsidR="000122D9" w:rsidRDefault="000122D9" w:rsidP="000122D9">
      <w:pPr>
        <w:jc w:val="both"/>
        <w:rPr>
          <w:rFonts w:ascii="Arial" w:hAnsi="Arial" w:cs="Arial"/>
        </w:rPr>
      </w:pPr>
    </w:p>
    <w:p w14:paraId="7219999E" w14:textId="77777777" w:rsidR="000122D9" w:rsidRPr="00C36F35" w:rsidRDefault="000122D9" w:rsidP="000122D9">
      <w:pPr>
        <w:jc w:val="both"/>
      </w:pPr>
    </w:p>
    <w:p w14:paraId="5B272527" w14:textId="77777777" w:rsidR="000122D9" w:rsidRPr="00C36F35" w:rsidRDefault="000122D9" w:rsidP="000122D9">
      <w:pPr>
        <w:jc w:val="both"/>
      </w:pPr>
    </w:p>
    <w:p w14:paraId="07C93299" w14:textId="77777777" w:rsidR="000122D9" w:rsidRPr="00C36F35" w:rsidRDefault="000122D9" w:rsidP="000122D9">
      <w:pPr>
        <w:jc w:val="both"/>
      </w:pPr>
    </w:p>
    <w:p w14:paraId="4CA6BA80" w14:textId="77777777" w:rsidR="000122D9" w:rsidRPr="00A26895" w:rsidRDefault="000122D9" w:rsidP="000122D9">
      <w:pPr>
        <w:jc w:val="both"/>
        <w:rPr>
          <w:rFonts w:ascii="Arial" w:hAnsi="Arial" w:cs="Arial"/>
          <w:b/>
          <w:szCs w:val="24"/>
          <w:u w:val="single"/>
        </w:rPr>
      </w:pPr>
    </w:p>
    <w:p w14:paraId="334D8CB4" w14:textId="77777777" w:rsidR="000122D9" w:rsidRPr="00C36F35" w:rsidRDefault="000122D9" w:rsidP="000122D9">
      <w:pPr>
        <w:jc w:val="both"/>
      </w:pPr>
    </w:p>
    <w:p w14:paraId="411BA4D1" w14:textId="77777777" w:rsidR="000122D9" w:rsidRPr="00C36F35" w:rsidRDefault="000122D9" w:rsidP="000122D9">
      <w:pPr>
        <w:jc w:val="both"/>
      </w:pPr>
    </w:p>
    <w:p w14:paraId="5C8EAE15" w14:textId="77777777" w:rsidR="000122D9" w:rsidRPr="00C36F35" w:rsidRDefault="000122D9" w:rsidP="000122D9">
      <w:pPr>
        <w:jc w:val="both"/>
      </w:pPr>
    </w:p>
    <w:p w14:paraId="68B93265" w14:textId="77777777" w:rsidR="000122D9" w:rsidRPr="00C36F35" w:rsidRDefault="000122D9" w:rsidP="000122D9">
      <w:pPr>
        <w:jc w:val="both"/>
      </w:pPr>
    </w:p>
    <w:p w14:paraId="23CF3392" w14:textId="77777777" w:rsidR="000122D9" w:rsidRPr="00C36F35" w:rsidRDefault="000122D9" w:rsidP="000122D9">
      <w:pPr>
        <w:jc w:val="both"/>
      </w:pPr>
    </w:p>
    <w:p w14:paraId="5EFA2A93" w14:textId="77777777" w:rsidR="000122D9" w:rsidRDefault="000122D9" w:rsidP="000122D9">
      <w:pPr>
        <w:jc w:val="both"/>
      </w:pPr>
    </w:p>
    <w:p w14:paraId="3E402EA2" w14:textId="77777777" w:rsidR="000122D9" w:rsidRPr="00C36F35" w:rsidRDefault="000122D9" w:rsidP="000122D9">
      <w:pPr>
        <w:jc w:val="both"/>
      </w:pPr>
    </w:p>
    <w:p w14:paraId="3F49BF8A" w14:textId="77777777" w:rsidR="000122D9" w:rsidRDefault="000122D9" w:rsidP="000122D9">
      <w:pPr>
        <w:jc w:val="both"/>
        <w:rPr>
          <w:rFonts w:ascii="Arial" w:hAnsi="Arial" w:cs="Arial"/>
          <w:szCs w:val="24"/>
        </w:rPr>
      </w:pPr>
    </w:p>
    <w:p w14:paraId="0B45DDF0" w14:textId="77777777" w:rsidR="000122D9" w:rsidRPr="00411C92" w:rsidRDefault="000122D9" w:rsidP="000122D9">
      <w:pPr>
        <w:jc w:val="both"/>
        <w:rPr>
          <w:rFonts w:ascii="Arial" w:hAnsi="Arial" w:cs="Arial"/>
        </w:rPr>
      </w:pPr>
    </w:p>
    <w:p w14:paraId="125FFAA2" w14:textId="77777777" w:rsidR="000122D9" w:rsidRPr="00C36F35" w:rsidRDefault="000122D9" w:rsidP="000122D9">
      <w:pPr>
        <w:jc w:val="both"/>
      </w:pPr>
    </w:p>
    <w:p w14:paraId="07F1308D" w14:textId="77777777" w:rsidR="000011A4" w:rsidRDefault="000011A4" w:rsidP="00A26895">
      <w:pPr>
        <w:jc w:val="both"/>
        <w:rPr>
          <w:rFonts w:ascii="Arial" w:hAnsi="Arial" w:cs="Arial"/>
          <w:szCs w:val="24"/>
        </w:rPr>
      </w:pPr>
    </w:p>
    <w:p w14:paraId="7B26675B" w14:textId="0E7EF64E" w:rsidR="000011A4" w:rsidRDefault="000011A4" w:rsidP="00A26895">
      <w:pPr>
        <w:jc w:val="both"/>
        <w:rPr>
          <w:rFonts w:ascii="Arial" w:hAnsi="Arial" w:cs="Arial"/>
          <w:szCs w:val="24"/>
        </w:rPr>
      </w:pPr>
    </w:p>
    <w:p w14:paraId="37BBBED1" w14:textId="77777777" w:rsidR="000011A4" w:rsidRPr="00A26895" w:rsidRDefault="000011A4" w:rsidP="00A26895">
      <w:pPr>
        <w:jc w:val="both"/>
        <w:rPr>
          <w:rFonts w:ascii="Arial" w:hAnsi="Arial" w:cs="Arial"/>
          <w:szCs w:val="24"/>
        </w:rPr>
      </w:pPr>
    </w:p>
    <w:p w14:paraId="29392FC4" w14:textId="0E7E53C5" w:rsidR="00C64B39" w:rsidRPr="00A26895" w:rsidRDefault="00C64B39" w:rsidP="00306D09">
      <w:pPr>
        <w:jc w:val="both"/>
        <w:rPr>
          <w:rFonts w:ascii="Arial" w:hAnsi="Arial" w:cs="Arial"/>
        </w:rPr>
      </w:pPr>
    </w:p>
    <w:p w14:paraId="4DD6C188" w14:textId="461B0F9E" w:rsidR="000011A4" w:rsidRDefault="000011A4" w:rsidP="00E0754B">
      <w:pPr>
        <w:jc w:val="both"/>
        <w:rPr>
          <w:rFonts w:ascii="Arial" w:hAnsi="Arial" w:cs="Arial"/>
          <w:szCs w:val="24"/>
          <w:u w:val="single"/>
        </w:rPr>
      </w:pPr>
    </w:p>
    <w:p w14:paraId="17330900" w14:textId="77777777" w:rsidR="000011A4" w:rsidRDefault="000011A4" w:rsidP="00E0754B">
      <w:pPr>
        <w:jc w:val="both"/>
        <w:rPr>
          <w:rFonts w:ascii="Arial" w:hAnsi="Arial" w:cs="Arial"/>
          <w:szCs w:val="24"/>
        </w:rPr>
      </w:pPr>
    </w:p>
    <w:p w14:paraId="29392FE5" w14:textId="77777777" w:rsidR="00C64B39" w:rsidRPr="00C36F35" w:rsidRDefault="00C64B39" w:rsidP="00B66389">
      <w:pPr>
        <w:jc w:val="both"/>
      </w:pPr>
    </w:p>
    <w:sectPr w:rsidR="00C64B39" w:rsidRPr="00C36F35"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92FE8" w14:textId="77777777" w:rsidR="008E410B" w:rsidRDefault="008E410B">
      <w:r>
        <w:separator/>
      </w:r>
    </w:p>
  </w:endnote>
  <w:endnote w:type="continuationSeparator" w:id="0">
    <w:p w14:paraId="29392FE9"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EC"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392FED"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EE" w14:textId="77E2296A"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7202C">
      <w:rPr>
        <w:rStyle w:val="PageNumber"/>
        <w:rFonts w:ascii="Arial" w:hAnsi="Arial" w:cs="Arial"/>
        <w:noProof/>
      </w:rPr>
      <w:t>3</w:t>
    </w:r>
    <w:r w:rsidRPr="009F4C8D">
      <w:rPr>
        <w:rStyle w:val="PageNumber"/>
        <w:rFonts w:ascii="Arial" w:hAnsi="Arial" w:cs="Arial"/>
      </w:rPr>
      <w:fldChar w:fldCharType="end"/>
    </w:r>
  </w:p>
  <w:p w14:paraId="29392FEF" w14:textId="77777777" w:rsidR="00C64B39" w:rsidRDefault="00C64B39">
    <w:pPr>
      <w:pStyle w:val="Footer"/>
    </w:pPr>
    <w:r>
      <w:br/>
    </w:r>
  </w:p>
  <w:p w14:paraId="29392FF0"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9392FF1"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F3" w14:textId="18E7B234"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37202C">
      <w:rPr>
        <w:rStyle w:val="PageNumber"/>
        <w:rFonts w:ascii="Arial" w:hAnsi="Arial" w:cs="Arial"/>
        <w:noProof/>
      </w:rPr>
      <w:t>1</w:t>
    </w:r>
    <w:r w:rsidRPr="009F4C8D">
      <w:rPr>
        <w:rStyle w:val="PageNumber"/>
        <w:rFonts w:ascii="Arial" w:hAnsi="Arial" w:cs="Arial"/>
      </w:rPr>
      <w:fldChar w:fldCharType="end"/>
    </w:r>
  </w:p>
  <w:p w14:paraId="29392FF4" w14:textId="77777777" w:rsidR="00C64B39" w:rsidRDefault="00C64B39" w:rsidP="00C36F35">
    <w:pPr>
      <w:pStyle w:val="Footer"/>
      <w:rPr>
        <w:rFonts w:ascii="Arial" w:hAnsi="Arial"/>
        <w:color w:val="000000"/>
        <w:sz w:val="20"/>
      </w:rPr>
    </w:pPr>
  </w:p>
  <w:p w14:paraId="29392FF5" w14:textId="77777777" w:rsidR="00C64B39" w:rsidRDefault="00C64B39" w:rsidP="00C36F35">
    <w:pPr>
      <w:pStyle w:val="Footer"/>
      <w:rPr>
        <w:rFonts w:ascii="Arial" w:hAnsi="Arial"/>
        <w:color w:val="000000"/>
        <w:sz w:val="20"/>
      </w:rPr>
    </w:pPr>
  </w:p>
  <w:p w14:paraId="29392FF6" w14:textId="77777777" w:rsidR="00C64B39" w:rsidRDefault="00C64B39" w:rsidP="00C36F35">
    <w:pPr>
      <w:pStyle w:val="Footer"/>
      <w:rPr>
        <w:rFonts w:ascii="Arial" w:hAnsi="Arial"/>
        <w:color w:val="000000"/>
        <w:sz w:val="20"/>
      </w:rPr>
    </w:pPr>
  </w:p>
  <w:p w14:paraId="29392FF7"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9392FF8"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92FE6" w14:textId="77777777" w:rsidR="008E410B" w:rsidRDefault="008E410B">
      <w:r>
        <w:separator/>
      </w:r>
    </w:p>
  </w:footnote>
  <w:footnote w:type="continuationSeparator" w:id="0">
    <w:p w14:paraId="29392FE7"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EA"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EB"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2FF2" w14:textId="77777777" w:rsidR="00C64B39" w:rsidRDefault="0037202C">
    <w:pPr>
      <w:pStyle w:val="Header"/>
    </w:pPr>
    <w:r>
      <w:rPr>
        <w:noProof/>
      </w:rPr>
      <w:pict w14:anchorId="29392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9392FFA">
        <v:shape id="_x0000_i1025" type="#_x0000_t75" style="width:86.75pt;height:76.15pt">
          <v:imagedata r:id="rId2" o:title="CoalAuthority_2013_logo"/>
        </v:shape>
      </w:pict>
    </w:r>
    <w:r>
      <w:rPr>
        <w:noProof/>
      </w:rPr>
      <w:pict w14:anchorId="29392FFB">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9392FFD"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9392FFE"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9392FFF"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9393000" w14:textId="77777777" w:rsidR="00C64B39" w:rsidRPr="007A4BD1" w:rsidRDefault="00C64B39" w:rsidP="00306D09">
                <w:pPr>
                  <w:rPr>
                    <w:rFonts w:ascii="Arial" w:hAnsi="Arial" w:cs="Arial"/>
                    <w:b/>
                    <w:sz w:val="20"/>
                  </w:rPr>
                </w:pPr>
                <w:r>
                  <w:rPr>
                    <w:rFonts w:ascii="Arial" w:hAnsi="Arial" w:cs="Arial"/>
                    <w:b/>
                    <w:sz w:val="20"/>
                  </w:rPr>
                  <w:t>Nottinghamshire</w:t>
                </w:r>
              </w:p>
              <w:p w14:paraId="29393001"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9393002" w14:textId="77777777" w:rsidR="00C64B39" w:rsidRDefault="00C64B39" w:rsidP="00306D09">
                <w:pPr>
                  <w:rPr>
                    <w:rFonts w:ascii="Arial" w:hAnsi="Arial" w:cs="Arial"/>
                    <w:b/>
                    <w:noProof/>
                    <w:sz w:val="20"/>
                  </w:rPr>
                </w:pPr>
              </w:p>
              <w:p w14:paraId="29393003"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9393004" w14:textId="77777777" w:rsidR="00C64B39" w:rsidRDefault="00C64B39" w:rsidP="00306D09">
                <w:pPr>
                  <w:rPr>
                    <w:rFonts w:ascii="Arial" w:hAnsi="Arial" w:cs="Arial"/>
                    <w:b/>
                    <w:sz w:val="20"/>
                  </w:rPr>
                </w:pPr>
                <w:r>
                  <w:rPr>
                    <w:rFonts w:ascii="Arial" w:hAnsi="Arial" w:cs="Arial"/>
                    <w:b/>
                    <w:noProof/>
                    <w:sz w:val="20"/>
                  </w:rPr>
                  <w:tab/>
                </w:r>
              </w:p>
              <w:p w14:paraId="29393005"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9393006" w14:textId="77777777" w:rsidR="00C64B39" w:rsidRDefault="00C64B39" w:rsidP="00306D09">
                <w:pPr>
                  <w:rPr>
                    <w:rFonts w:ascii="Arial" w:hAnsi="Arial" w:cs="Arial"/>
                    <w:b/>
                    <w:sz w:val="20"/>
                  </w:rPr>
                </w:pPr>
              </w:p>
              <w:p w14:paraId="29393007"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9393008" w14:textId="77777777" w:rsidR="00C64B39" w:rsidRDefault="00C64B39" w:rsidP="00306D09">
                <w:pPr>
                  <w:rPr>
                    <w:rFonts w:ascii="Arial" w:hAnsi="Arial" w:cs="Arial"/>
                    <w:b/>
                    <w:sz w:val="20"/>
                  </w:rPr>
                </w:pPr>
                <w:r>
                  <w:rPr>
                    <w:rFonts w:ascii="Arial" w:hAnsi="Arial" w:cs="Arial"/>
                    <w:b/>
                    <w:sz w:val="20"/>
                  </w:rPr>
                  <w:t xml:space="preserve"> </w:t>
                </w:r>
              </w:p>
              <w:p w14:paraId="29393009" w14:textId="77777777" w:rsidR="00C64B39" w:rsidRDefault="00C64B39" w:rsidP="00306D09">
                <w:pPr>
                  <w:tabs>
                    <w:tab w:val="left" w:pos="658"/>
                  </w:tabs>
                  <w:rPr>
                    <w:rFonts w:ascii="Arial" w:hAnsi="Arial" w:cs="Arial"/>
                    <w:b/>
                    <w:sz w:val="20"/>
                  </w:rPr>
                </w:pPr>
              </w:p>
              <w:p w14:paraId="2939300A" w14:textId="77777777" w:rsidR="00C64B39" w:rsidRDefault="00C64B39" w:rsidP="00306D09">
                <w:pPr>
                  <w:tabs>
                    <w:tab w:val="left" w:pos="658"/>
                  </w:tabs>
                  <w:rPr>
                    <w:rFonts w:ascii="Arial" w:hAnsi="Arial" w:cs="Arial"/>
                    <w:b/>
                    <w:sz w:val="20"/>
                  </w:rPr>
                </w:pPr>
              </w:p>
              <w:p w14:paraId="2939300B" w14:textId="77777777" w:rsidR="00C64B39" w:rsidRDefault="00C64B39" w:rsidP="00306D09">
                <w:pPr>
                  <w:tabs>
                    <w:tab w:val="left" w:pos="658"/>
                  </w:tabs>
                  <w:rPr>
                    <w:rFonts w:ascii="Arial" w:hAnsi="Arial" w:cs="Arial"/>
                    <w:b/>
                    <w:sz w:val="20"/>
                  </w:rPr>
                </w:pPr>
              </w:p>
              <w:p w14:paraId="2939300C" w14:textId="77777777" w:rsidR="00C64B39" w:rsidRPr="002B2F7F" w:rsidRDefault="00C64B39" w:rsidP="00306D09">
                <w:pPr>
                  <w:tabs>
                    <w:tab w:val="left" w:pos="658"/>
                  </w:tabs>
                  <w:rPr>
                    <w:rFonts w:ascii="Arial" w:hAnsi="Arial" w:cs="Arial"/>
                    <w:b/>
                    <w:sz w:val="22"/>
                  </w:rPr>
                </w:pPr>
              </w:p>
              <w:p w14:paraId="2939300D" w14:textId="77777777" w:rsidR="00C64B39" w:rsidRPr="002B2F7F" w:rsidRDefault="00C64B39" w:rsidP="00306D09">
                <w:pPr>
                  <w:rPr>
                    <w:rFonts w:ascii="Arial" w:hAnsi="Arial"/>
                  </w:rPr>
                </w:pPr>
              </w:p>
            </w:txbxContent>
          </v:textbox>
          <w10:wrap type="topAndBottom" anchory="page"/>
          <w10:anchorlock/>
        </v:shape>
      </w:pict>
    </w:r>
    <w:r>
      <w:rPr>
        <w:noProof/>
      </w:rPr>
      <w:pict w14:anchorId="29392FFC">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DtPFMNs1pLl5BovCAzTJW3V7C8GkBKxaQ20Qxkw/zxurXf2NRBGMJnJbl4quczGe+MaHslKk/f9rEURjh7NqA==" w:salt="sPD365PjnGN2v+tctWdFL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11A4"/>
    <w:rsid w:val="00005CEF"/>
    <w:rsid w:val="000120D1"/>
    <w:rsid w:val="000122D9"/>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202C"/>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0754B"/>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9392FB3"/>
  <w15:docId w15:val="{93ADA8D2-A2A8-416F-B0EA-6E6A9ED3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0</Pages>
  <Words>708</Words>
  <Characters>4038</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4737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2022-10-31T13:53:44.5530000Z</dcterms:modified>
</coreProperties>
</file>