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C45B88" w14:textId="390360CA" w:rsidR="00200B4B" w:rsidRDefault="00200B4B"/>
    <w:tbl>
      <w:tblPr>
        <w:tblpPr w:leftFromText="187" w:rightFromText="187" w:vertAnchor="page" w:horzAnchor="margin" w:tblpXSpec="right" w:tblpY="1441"/>
        <w:tblW w:w="2455" w:type="pct"/>
        <w:tblBorders>
          <w:top w:val="single" w:sz="4" w:space="0" w:color="004293"/>
          <w:bottom w:val="single" w:sz="4" w:space="0" w:color="004293"/>
          <w:insideH w:val="single" w:sz="4" w:space="0" w:color="004293"/>
        </w:tblBorders>
        <w:tblCellMar>
          <w:top w:w="360" w:type="dxa"/>
          <w:left w:w="115" w:type="dxa"/>
          <w:bottom w:w="360" w:type="dxa"/>
          <w:right w:w="115" w:type="dxa"/>
        </w:tblCellMar>
        <w:tblLook w:val="04A0" w:firstRow="1" w:lastRow="0" w:firstColumn="1" w:lastColumn="0" w:noHBand="0" w:noVBand="1"/>
      </w:tblPr>
      <w:tblGrid>
        <w:gridCol w:w="4422"/>
        <w:gridCol w:w="10"/>
      </w:tblGrid>
      <w:tr w:rsidR="00681866" w:rsidRPr="003B668D" w14:paraId="40DFDB0C" w14:textId="77777777" w:rsidTr="00C704CF">
        <w:trPr>
          <w:trHeight w:val="1575"/>
        </w:trPr>
        <w:tc>
          <w:tcPr>
            <w:tcW w:w="5000" w:type="pct"/>
            <w:gridSpan w:val="2"/>
            <w:tcBorders>
              <w:top w:val="single" w:sz="18" w:space="0" w:color="004293"/>
              <w:bottom w:val="single" w:sz="18" w:space="0" w:color="004293"/>
            </w:tcBorders>
          </w:tcPr>
          <w:p w14:paraId="51F8624C" w14:textId="77777777" w:rsidR="00681866" w:rsidRPr="00200B4B" w:rsidRDefault="00200B4B" w:rsidP="00C704CF">
            <w:pPr>
              <w:jc w:val="center"/>
              <w:rPr>
                <w:sz w:val="56"/>
              </w:rPr>
            </w:pPr>
            <w:r>
              <w:rPr>
                <w:sz w:val="56"/>
              </w:rPr>
              <w:t>P</w:t>
            </w:r>
            <w:r w:rsidR="009D6688">
              <w:rPr>
                <w:sz w:val="56"/>
              </w:rPr>
              <w:t>lanning and Design</w:t>
            </w:r>
            <w:r>
              <w:rPr>
                <w:sz w:val="56"/>
              </w:rPr>
              <w:t xml:space="preserve"> </w:t>
            </w:r>
            <w:r w:rsidR="009D6688">
              <w:rPr>
                <w:sz w:val="56"/>
              </w:rPr>
              <w:t>Statement</w:t>
            </w:r>
          </w:p>
        </w:tc>
      </w:tr>
      <w:tr w:rsidR="00681866" w:rsidRPr="002E347C" w14:paraId="54CADA4C" w14:textId="77777777" w:rsidTr="0076206C">
        <w:trPr>
          <w:gridAfter w:val="1"/>
          <w:wAfter w:w="11" w:type="pct"/>
          <w:trHeight w:val="135"/>
        </w:trPr>
        <w:tc>
          <w:tcPr>
            <w:tcW w:w="4989" w:type="pct"/>
            <w:tcBorders>
              <w:top w:val="single" w:sz="18" w:space="0" w:color="004293"/>
              <w:bottom w:val="single" w:sz="18" w:space="0" w:color="004293"/>
            </w:tcBorders>
          </w:tcPr>
          <w:p w14:paraId="66E3223D" w14:textId="5AA5DE97" w:rsidR="00AA0DF8" w:rsidRPr="00E621FC" w:rsidRDefault="00CA5778" w:rsidP="00217CF8">
            <w:pPr>
              <w:pStyle w:val="NoSpacing"/>
              <w:spacing w:line="276" w:lineRule="auto"/>
              <w:jc w:val="both"/>
              <w:rPr>
                <w:rFonts w:asciiTheme="minorHAnsi" w:hAnsiTheme="minorHAnsi" w:cstheme="minorHAnsi"/>
                <w:sz w:val="28"/>
                <w:szCs w:val="28"/>
                <w:lang w:val="en-GB"/>
              </w:rPr>
            </w:pPr>
            <w:r>
              <w:rPr>
                <w:rFonts w:asciiTheme="minorHAnsi" w:hAnsiTheme="minorHAnsi" w:cstheme="minorHAnsi"/>
                <w:sz w:val="28"/>
                <w:szCs w:val="28"/>
                <w:lang w:val="en-GB"/>
              </w:rPr>
              <w:t>P</w:t>
            </w:r>
            <w:r w:rsidR="00217CF8" w:rsidRPr="00E621FC">
              <w:rPr>
                <w:rFonts w:asciiTheme="minorHAnsi" w:hAnsiTheme="minorHAnsi" w:cstheme="minorHAnsi"/>
                <w:sz w:val="28"/>
                <w:szCs w:val="28"/>
                <w:lang w:val="en-GB"/>
              </w:rPr>
              <w:t xml:space="preserve">roposed change of use of land from agricultural to </w:t>
            </w:r>
            <w:r w:rsidR="00A90C7B">
              <w:rPr>
                <w:rFonts w:asciiTheme="minorHAnsi" w:hAnsiTheme="minorHAnsi" w:cstheme="minorHAnsi"/>
                <w:sz w:val="28"/>
                <w:szCs w:val="28"/>
                <w:lang w:val="en-GB"/>
              </w:rPr>
              <w:t xml:space="preserve">tourism use for the siting of </w:t>
            </w:r>
            <w:r w:rsidR="00E32219">
              <w:rPr>
                <w:rFonts w:asciiTheme="minorHAnsi" w:hAnsiTheme="minorHAnsi" w:cstheme="minorHAnsi"/>
                <w:sz w:val="28"/>
                <w:szCs w:val="28"/>
                <w:lang w:val="en-GB"/>
              </w:rPr>
              <w:t>two lodges</w:t>
            </w:r>
            <w:r w:rsidR="00A90C7B">
              <w:rPr>
                <w:rFonts w:asciiTheme="minorHAnsi" w:hAnsiTheme="minorHAnsi" w:cstheme="minorHAnsi"/>
                <w:sz w:val="28"/>
                <w:szCs w:val="28"/>
                <w:lang w:val="en-GB"/>
              </w:rPr>
              <w:t xml:space="preserve"> </w:t>
            </w:r>
            <w:r w:rsidR="008B7461" w:rsidRPr="00BB23C4">
              <w:rPr>
                <w:rFonts w:asciiTheme="minorHAnsi" w:hAnsiTheme="minorHAnsi" w:cstheme="minorHAnsi"/>
                <w:sz w:val="28"/>
                <w:szCs w:val="28"/>
                <w:lang w:val="en-GB"/>
              </w:rPr>
              <w:t xml:space="preserve">formation of </w:t>
            </w:r>
            <w:r w:rsidR="00217CF8" w:rsidRPr="00BB23C4">
              <w:rPr>
                <w:rFonts w:asciiTheme="minorHAnsi" w:hAnsiTheme="minorHAnsi" w:cstheme="minorHAnsi"/>
                <w:sz w:val="28"/>
                <w:szCs w:val="28"/>
                <w:lang w:val="en-GB"/>
              </w:rPr>
              <w:t xml:space="preserve">associated access track </w:t>
            </w:r>
            <w:r w:rsidR="00217CF8" w:rsidRPr="00E621FC">
              <w:rPr>
                <w:rFonts w:asciiTheme="minorHAnsi" w:hAnsiTheme="minorHAnsi" w:cstheme="minorHAnsi"/>
                <w:sz w:val="28"/>
                <w:szCs w:val="28"/>
                <w:lang w:val="en-GB"/>
              </w:rPr>
              <w:t>and all associated works</w:t>
            </w:r>
          </w:p>
          <w:p w14:paraId="32A577EB" w14:textId="77777777" w:rsidR="0076206C" w:rsidRPr="00E621FC" w:rsidRDefault="0076206C" w:rsidP="00D22AB9">
            <w:pPr>
              <w:pStyle w:val="Default"/>
              <w:jc w:val="both"/>
              <w:rPr>
                <w:sz w:val="28"/>
                <w:szCs w:val="28"/>
              </w:rPr>
            </w:pPr>
          </w:p>
          <w:p w14:paraId="10F65295" w14:textId="07AEA101" w:rsidR="00681866" w:rsidRPr="00E621FC" w:rsidRDefault="0076206C" w:rsidP="00A90C7B">
            <w:pPr>
              <w:pStyle w:val="Default"/>
              <w:jc w:val="both"/>
              <w:rPr>
                <w:sz w:val="28"/>
                <w:szCs w:val="28"/>
              </w:rPr>
            </w:pPr>
            <w:r w:rsidRPr="00E621FC">
              <w:rPr>
                <w:sz w:val="28"/>
                <w:szCs w:val="28"/>
              </w:rPr>
              <w:t>Prepared for</w:t>
            </w:r>
            <w:r w:rsidR="00E32219">
              <w:rPr>
                <w:sz w:val="28"/>
                <w:szCs w:val="28"/>
              </w:rPr>
              <w:t>: RW &amp; JL Edwards</w:t>
            </w:r>
          </w:p>
        </w:tc>
      </w:tr>
      <w:tr w:rsidR="00681866" w:rsidRPr="003B668D" w14:paraId="6CE0623E" w14:textId="77777777" w:rsidTr="00986E5E">
        <w:trPr>
          <w:trHeight w:val="1644"/>
        </w:trPr>
        <w:tc>
          <w:tcPr>
            <w:tcW w:w="5000" w:type="pct"/>
            <w:gridSpan w:val="2"/>
            <w:tcBorders>
              <w:top w:val="single" w:sz="18" w:space="0" w:color="004293"/>
              <w:bottom w:val="single" w:sz="18" w:space="0" w:color="004293"/>
            </w:tcBorders>
          </w:tcPr>
          <w:p w14:paraId="20C1A93A" w14:textId="77777777" w:rsidR="00193953" w:rsidRPr="00704DFB" w:rsidRDefault="00E32219" w:rsidP="00493483">
            <w:pPr>
              <w:pStyle w:val="Default"/>
              <w:rPr>
                <w:rFonts w:asciiTheme="minorHAnsi" w:hAnsiTheme="minorHAnsi" w:cstheme="minorHAnsi"/>
                <w:sz w:val="28"/>
                <w:szCs w:val="28"/>
                <w:lang w:val="en-GB"/>
              </w:rPr>
            </w:pPr>
            <w:proofErr w:type="spellStart"/>
            <w:r w:rsidRPr="00704DFB">
              <w:rPr>
                <w:rFonts w:asciiTheme="minorHAnsi" w:hAnsiTheme="minorHAnsi" w:cstheme="minorHAnsi"/>
                <w:sz w:val="28"/>
                <w:szCs w:val="28"/>
                <w:lang w:val="en-GB"/>
              </w:rPr>
              <w:t>Tyn</w:t>
            </w:r>
            <w:proofErr w:type="spellEnd"/>
            <w:r w:rsidRPr="00704DFB">
              <w:rPr>
                <w:rFonts w:asciiTheme="minorHAnsi" w:hAnsiTheme="minorHAnsi" w:cstheme="minorHAnsi"/>
                <w:sz w:val="28"/>
                <w:szCs w:val="28"/>
                <w:lang w:val="en-GB"/>
              </w:rPr>
              <w:t xml:space="preserve"> </w:t>
            </w:r>
            <w:proofErr w:type="spellStart"/>
            <w:r w:rsidRPr="00704DFB">
              <w:rPr>
                <w:rFonts w:asciiTheme="minorHAnsi" w:hAnsiTheme="minorHAnsi" w:cstheme="minorHAnsi"/>
                <w:sz w:val="28"/>
                <w:szCs w:val="28"/>
                <w:lang w:val="en-GB"/>
              </w:rPr>
              <w:t>Twll</w:t>
            </w:r>
            <w:proofErr w:type="spellEnd"/>
          </w:p>
          <w:p w14:paraId="327C1FD8" w14:textId="77777777" w:rsidR="00E32219" w:rsidRPr="00704DFB" w:rsidRDefault="00E32219" w:rsidP="00493483">
            <w:pPr>
              <w:pStyle w:val="Default"/>
              <w:rPr>
                <w:sz w:val="28"/>
                <w:szCs w:val="28"/>
              </w:rPr>
            </w:pPr>
            <w:proofErr w:type="spellStart"/>
            <w:r w:rsidRPr="00704DFB">
              <w:rPr>
                <w:sz w:val="28"/>
                <w:szCs w:val="28"/>
              </w:rPr>
              <w:t>Llanarmon</w:t>
            </w:r>
            <w:proofErr w:type="spellEnd"/>
          </w:p>
          <w:p w14:paraId="0EED0BFA" w14:textId="77777777" w:rsidR="00E32219" w:rsidRPr="00704DFB" w:rsidRDefault="00E32219" w:rsidP="00493483">
            <w:pPr>
              <w:pStyle w:val="Default"/>
              <w:rPr>
                <w:sz w:val="28"/>
                <w:szCs w:val="28"/>
              </w:rPr>
            </w:pPr>
            <w:proofErr w:type="spellStart"/>
            <w:r w:rsidRPr="00704DFB">
              <w:rPr>
                <w:sz w:val="28"/>
                <w:szCs w:val="28"/>
              </w:rPr>
              <w:t>Powys</w:t>
            </w:r>
            <w:proofErr w:type="spellEnd"/>
          </w:p>
          <w:p w14:paraId="6FBE26B8" w14:textId="189BDB6A" w:rsidR="00E32219" w:rsidRPr="002E347C" w:rsidRDefault="00E32219" w:rsidP="00493483">
            <w:pPr>
              <w:pStyle w:val="Default"/>
            </w:pPr>
            <w:r w:rsidRPr="00704DFB">
              <w:rPr>
                <w:sz w:val="28"/>
                <w:szCs w:val="28"/>
              </w:rPr>
              <w:t>LL20 7LH</w:t>
            </w:r>
          </w:p>
        </w:tc>
      </w:tr>
      <w:tr w:rsidR="00681866" w:rsidRPr="003B668D" w14:paraId="201BC6DD" w14:textId="77777777" w:rsidTr="00986E5E">
        <w:trPr>
          <w:trHeight w:val="20"/>
        </w:trPr>
        <w:tc>
          <w:tcPr>
            <w:tcW w:w="5000" w:type="pct"/>
            <w:gridSpan w:val="2"/>
            <w:tcBorders>
              <w:top w:val="single" w:sz="18" w:space="0" w:color="004293"/>
              <w:bottom w:val="single" w:sz="18" w:space="0" w:color="004293"/>
            </w:tcBorders>
          </w:tcPr>
          <w:p w14:paraId="7725D909" w14:textId="40AE063D" w:rsidR="00E621FC" w:rsidRDefault="00E32219" w:rsidP="00E621FC">
            <w:pPr>
              <w:spacing w:line="240" w:lineRule="auto"/>
              <w:rPr>
                <w:sz w:val="20"/>
                <w:szCs w:val="24"/>
              </w:rPr>
            </w:pPr>
            <w:r>
              <w:rPr>
                <w:sz w:val="20"/>
                <w:szCs w:val="24"/>
              </w:rPr>
              <w:t>September 2021</w:t>
            </w:r>
          </w:p>
          <w:p w14:paraId="7252CDEA" w14:textId="77777777" w:rsidR="00681866" w:rsidRPr="00E621FC" w:rsidRDefault="00681866" w:rsidP="00E621FC">
            <w:pPr>
              <w:spacing w:after="0" w:line="240" w:lineRule="auto"/>
              <w:rPr>
                <w:sz w:val="20"/>
                <w:szCs w:val="24"/>
              </w:rPr>
            </w:pPr>
            <w:r w:rsidRPr="00E621FC">
              <w:rPr>
                <w:sz w:val="20"/>
                <w:szCs w:val="24"/>
              </w:rPr>
              <w:t>Roger Parry and Partners LLP</w:t>
            </w:r>
          </w:p>
          <w:p w14:paraId="6DB26D5D" w14:textId="77777777" w:rsidR="00681866" w:rsidRPr="00E621FC" w:rsidRDefault="00704DFB" w:rsidP="00E621FC">
            <w:pPr>
              <w:spacing w:after="0" w:line="240" w:lineRule="auto"/>
              <w:rPr>
                <w:sz w:val="20"/>
                <w:szCs w:val="24"/>
              </w:rPr>
            </w:pPr>
            <w:hyperlink r:id="rId8" w:history="1">
              <w:r w:rsidR="00681866" w:rsidRPr="00E621FC">
                <w:rPr>
                  <w:rStyle w:val="Hyperlink"/>
                  <w:sz w:val="20"/>
                  <w:szCs w:val="24"/>
                </w:rPr>
                <w:t>www.rogerparry.net</w:t>
              </w:r>
            </w:hyperlink>
          </w:p>
          <w:p w14:paraId="711A7428" w14:textId="77777777" w:rsidR="00681866" w:rsidRPr="00E621FC" w:rsidRDefault="00704DFB" w:rsidP="00E621FC">
            <w:pPr>
              <w:spacing w:after="0" w:line="240" w:lineRule="auto"/>
              <w:rPr>
                <w:sz w:val="20"/>
                <w:szCs w:val="24"/>
              </w:rPr>
            </w:pPr>
            <w:hyperlink r:id="rId9" w:history="1">
              <w:r w:rsidR="00681866" w:rsidRPr="00E621FC">
                <w:rPr>
                  <w:rStyle w:val="Hyperlink"/>
                  <w:sz w:val="20"/>
                  <w:szCs w:val="24"/>
                </w:rPr>
                <w:t>richard@rogerparry.net</w:t>
              </w:r>
            </w:hyperlink>
          </w:p>
          <w:p w14:paraId="1EE7079D" w14:textId="77777777" w:rsidR="00681866" w:rsidRPr="0048645E" w:rsidRDefault="00681866" w:rsidP="00986E5E">
            <w:pPr>
              <w:spacing w:after="0"/>
              <w:rPr>
                <w:sz w:val="24"/>
                <w:szCs w:val="24"/>
              </w:rPr>
            </w:pPr>
            <w:r w:rsidRPr="00E621FC">
              <w:rPr>
                <w:sz w:val="20"/>
                <w:szCs w:val="24"/>
              </w:rPr>
              <w:t>01691 655334</w:t>
            </w:r>
          </w:p>
        </w:tc>
      </w:tr>
    </w:tbl>
    <w:p w14:paraId="64A8C1EF" w14:textId="31572D33" w:rsidR="00681866" w:rsidRDefault="00705ECE" w:rsidP="00776A12">
      <w:pPr>
        <w:jc w:val="right"/>
        <w:rPr>
          <w:b/>
          <w:sz w:val="36"/>
          <w:szCs w:val="36"/>
        </w:rPr>
      </w:pPr>
      <w:r>
        <w:tab/>
      </w:r>
      <w:r>
        <w:tab/>
      </w:r>
      <w:r>
        <w:tab/>
      </w:r>
      <w:r w:rsidRPr="00705ECE">
        <w:rPr>
          <w:b/>
          <w:sz w:val="36"/>
          <w:szCs w:val="36"/>
        </w:rPr>
        <w:t xml:space="preserve">    </w:t>
      </w:r>
    </w:p>
    <w:p w14:paraId="3924C9C3" w14:textId="3D577378" w:rsidR="00681866" w:rsidRDefault="00681866">
      <w:pPr>
        <w:rPr>
          <w:b/>
          <w:sz w:val="36"/>
          <w:szCs w:val="36"/>
        </w:rPr>
      </w:pPr>
      <w:r>
        <w:rPr>
          <w:b/>
          <w:sz w:val="36"/>
          <w:szCs w:val="36"/>
        </w:rPr>
        <w:br w:type="page"/>
      </w:r>
    </w:p>
    <w:sdt>
      <w:sdtPr>
        <w:rPr>
          <w:rFonts w:asciiTheme="minorHAnsi" w:eastAsiaTheme="minorHAnsi" w:hAnsiTheme="minorHAnsi" w:cstheme="minorBidi"/>
          <w:color w:val="auto"/>
          <w:sz w:val="22"/>
          <w:szCs w:val="22"/>
        </w:rPr>
        <w:id w:val="1698892286"/>
        <w:docPartObj>
          <w:docPartGallery w:val="Table of Contents"/>
          <w:docPartUnique/>
        </w:docPartObj>
      </w:sdtPr>
      <w:sdtEndPr>
        <w:rPr>
          <w:b/>
          <w:bCs/>
          <w:noProof/>
        </w:rPr>
      </w:sdtEndPr>
      <w:sdtContent>
        <w:p w14:paraId="535D12CF" w14:textId="77777777" w:rsidR="00C563DC" w:rsidRDefault="00C563DC">
          <w:pPr>
            <w:pStyle w:val="TOCHeading"/>
          </w:pPr>
          <w:r>
            <w:t>Contents</w:t>
          </w:r>
        </w:p>
        <w:p w14:paraId="34A7684A" w14:textId="77777777" w:rsidR="00B07C03" w:rsidRPr="00B07C03" w:rsidRDefault="00B07C03" w:rsidP="00B07C03"/>
        <w:p w14:paraId="3CD8FA91" w14:textId="05512883" w:rsidR="00704DFB" w:rsidRDefault="00C563DC">
          <w:pPr>
            <w:pStyle w:val="TOC1"/>
            <w:tabs>
              <w:tab w:val="left" w:pos="660"/>
              <w:tab w:val="right" w:leader="dot" w:pos="9016"/>
            </w:tabs>
            <w:rPr>
              <w:rFonts w:eastAsiaTheme="minorEastAsia"/>
              <w:noProof/>
              <w:lang w:eastAsia="en-GB"/>
            </w:rPr>
          </w:pPr>
          <w:r>
            <w:fldChar w:fldCharType="begin"/>
          </w:r>
          <w:r>
            <w:instrText xml:space="preserve"> TOC \o "1-3" \h \z \u </w:instrText>
          </w:r>
          <w:r>
            <w:fldChar w:fldCharType="separate"/>
          </w:r>
          <w:hyperlink w:anchor="_Toc82522458" w:history="1">
            <w:r w:rsidR="00704DFB" w:rsidRPr="008B750D">
              <w:rPr>
                <w:rStyle w:val="Hyperlink"/>
                <w:noProof/>
              </w:rPr>
              <w:t>1.0</w:t>
            </w:r>
            <w:r w:rsidR="00704DFB">
              <w:rPr>
                <w:rFonts w:eastAsiaTheme="minorEastAsia"/>
                <w:noProof/>
                <w:lang w:eastAsia="en-GB"/>
              </w:rPr>
              <w:tab/>
            </w:r>
            <w:r w:rsidR="00704DFB" w:rsidRPr="008B750D">
              <w:rPr>
                <w:rStyle w:val="Hyperlink"/>
                <w:noProof/>
              </w:rPr>
              <w:t>Introduction</w:t>
            </w:r>
            <w:r w:rsidR="00704DFB">
              <w:rPr>
                <w:noProof/>
                <w:webHidden/>
              </w:rPr>
              <w:tab/>
            </w:r>
            <w:r w:rsidR="00704DFB">
              <w:rPr>
                <w:noProof/>
                <w:webHidden/>
              </w:rPr>
              <w:fldChar w:fldCharType="begin"/>
            </w:r>
            <w:r w:rsidR="00704DFB">
              <w:rPr>
                <w:noProof/>
                <w:webHidden/>
              </w:rPr>
              <w:instrText xml:space="preserve"> PAGEREF _Toc82522458 \h </w:instrText>
            </w:r>
            <w:r w:rsidR="00704DFB">
              <w:rPr>
                <w:noProof/>
                <w:webHidden/>
              </w:rPr>
            </w:r>
            <w:r w:rsidR="00704DFB">
              <w:rPr>
                <w:noProof/>
                <w:webHidden/>
              </w:rPr>
              <w:fldChar w:fldCharType="separate"/>
            </w:r>
            <w:r w:rsidR="00704DFB">
              <w:rPr>
                <w:noProof/>
                <w:webHidden/>
              </w:rPr>
              <w:t>3</w:t>
            </w:r>
            <w:r w:rsidR="00704DFB">
              <w:rPr>
                <w:noProof/>
                <w:webHidden/>
              </w:rPr>
              <w:fldChar w:fldCharType="end"/>
            </w:r>
          </w:hyperlink>
        </w:p>
        <w:p w14:paraId="6B1163AA" w14:textId="3C6F68BE" w:rsidR="00704DFB" w:rsidRDefault="00704DFB">
          <w:pPr>
            <w:pStyle w:val="TOC1"/>
            <w:tabs>
              <w:tab w:val="left" w:pos="660"/>
              <w:tab w:val="right" w:leader="dot" w:pos="9016"/>
            </w:tabs>
            <w:rPr>
              <w:rFonts w:eastAsiaTheme="minorEastAsia"/>
              <w:noProof/>
              <w:lang w:eastAsia="en-GB"/>
            </w:rPr>
          </w:pPr>
          <w:hyperlink w:anchor="_Toc82522459" w:history="1">
            <w:r w:rsidRPr="008B750D">
              <w:rPr>
                <w:rStyle w:val="Hyperlink"/>
                <w:noProof/>
              </w:rPr>
              <w:t>2.0</w:t>
            </w:r>
            <w:r>
              <w:rPr>
                <w:rFonts w:eastAsiaTheme="minorEastAsia"/>
                <w:noProof/>
                <w:lang w:eastAsia="en-GB"/>
              </w:rPr>
              <w:tab/>
            </w:r>
            <w:r w:rsidRPr="008B750D">
              <w:rPr>
                <w:rStyle w:val="Hyperlink"/>
                <w:noProof/>
              </w:rPr>
              <w:t>Description of the Site and Surroundings</w:t>
            </w:r>
            <w:r>
              <w:rPr>
                <w:noProof/>
                <w:webHidden/>
              </w:rPr>
              <w:tab/>
            </w:r>
            <w:r>
              <w:rPr>
                <w:noProof/>
                <w:webHidden/>
              </w:rPr>
              <w:fldChar w:fldCharType="begin"/>
            </w:r>
            <w:r>
              <w:rPr>
                <w:noProof/>
                <w:webHidden/>
              </w:rPr>
              <w:instrText xml:space="preserve"> PAGEREF _Toc82522459 \h </w:instrText>
            </w:r>
            <w:r>
              <w:rPr>
                <w:noProof/>
                <w:webHidden/>
              </w:rPr>
            </w:r>
            <w:r>
              <w:rPr>
                <w:noProof/>
                <w:webHidden/>
              </w:rPr>
              <w:fldChar w:fldCharType="separate"/>
            </w:r>
            <w:r>
              <w:rPr>
                <w:noProof/>
                <w:webHidden/>
              </w:rPr>
              <w:t>3</w:t>
            </w:r>
            <w:r>
              <w:rPr>
                <w:noProof/>
                <w:webHidden/>
              </w:rPr>
              <w:fldChar w:fldCharType="end"/>
            </w:r>
          </w:hyperlink>
        </w:p>
        <w:p w14:paraId="15296C8B" w14:textId="65A90CF3" w:rsidR="00704DFB" w:rsidRDefault="00704DFB">
          <w:pPr>
            <w:pStyle w:val="TOC1"/>
            <w:tabs>
              <w:tab w:val="left" w:pos="660"/>
              <w:tab w:val="right" w:leader="dot" w:pos="9016"/>
            </w:tabs>
            <w:rPr>
              <w:rFonts w:eastAsiaTheme="minorEastAsia"/>
              <w:noProof/>
              <w:lang w:eastAsia="en-GB"/>
            </w:rPr>
          </w:pPr>
          <w:hyperlink w:anchor="_Toc82522460" w:history="1">
            <w:r w:rsidRPr="008B750D">
              <w:rPr>
                <w:rStyle w:val="Hyperlink"/>
                <w:noProof/>
              </w:rPr>
              <w:t xml:space="preserve">3.0 </w:t>
            </w:r>
            <w:r>
              <w:rPr>
                <w:rFonts w:eastAsiaTheme="minorEastAsia"/>
                <w:noProof/>
                <w:lang w:eastAsia="en-GB"/>
              </w:rPr>
              <w:tab/>
            </w:r>
            <w:r w:rsidRPr="008B750D">
              <w:rPr>
                <w:rStyle w:val="Hyperlink"/>
                <w:noProof/>
              </w:rPr>
              <w:t>The Planning Application Proposal</w:t>
            </w:r>
            <w:r>
              <w:rPr>
                <w:noProof/>
                <w:webHidden/>
              </w:rPr>
              <w:tab/>
            </w:r>
            <w:r>
              <w:rPr>
                <w:noProof/>
                <w:webHidden/>
              </w:rPr>
              <w:fldChar w:fldCharType="begin"/>
            </w:r>
            <w:r>
              <w:rPr>
                <w:noProof/>
                <w:webHidden/>
              </w:rPr>
              <w:instrText xml:space="preserve"> PAGEREF _Toc82522460 \h </w:instrText>
            </w:r>
            <w:r>
              <w:rPr>
                <w:noProof/>
                <w:webHidden/>
              </w:rPr>
            </w:r>
            <w:r>
              <w:rPr>
                <w:noProof/>
                <w:webHidden/>
              </w:rPr>
              <w:fldChar w:fldCharType="separate"/>
            </w:r>
            <w:r>
              <w:rPr>
                <w:noProof/>
                <w:webHidden/>
              </w:rPr>
              <w:t>4</w:t>
            </w:r>
            <w:r>
              <w:rPr>
                <w:noProof/>
                <w:webHidden/>
              </w:rPr>
              <w:fldChar w:fldCharType="end"/>
            </w:r>
          </w:hyperlink>
        </w:p>
        <w:p w14:paraId="7135C6AB" w14:textId="6054C8AE" w:rsidR="00704DFB" w:rsidRDefault="00704DFB">
          <w:pPr>
            <w:pStyle w:val="TOC1"/>
            <w:tabs>
              <w:tab w:val="left" w:pos="660"/>
              <w:tab w:val="right" w:leader="dot" w:pos="9016"/>
            </w:tabs>
            <w:rPr>
              <w:rFonts w:eastAsiaTheme="minorEastAsia"/>
              <w:noProof/>
              <w:lang w:eastAsia="en-GB"/>
            </w:rPr>
          </w:pPr>
          <w:hyperlink w:anchor="_Toc82522461" w:history="1">
            <w:r w:rsidRPr="008B750D">
              <w:rPr>
                <w:rStyle w:val="Hyperlink"/>
                <w:noProof/>
              </w:rPr>
              <w:t>4.0</w:t>
            </w:r>
            <w:r>
              <w:rPr>
                <w:rFonts w:eastAsiaTheme="minorEastAsia"/>
                <w:noProof/>
                <w:lang w:eastAsia="en-GB"/>
              </w:rPr>
              <w:tab/>
            </w:r>
            <w:r w:rsidRPr="008B750D">
              <w:rPr>
                <w:rStyle w:val="Hyperlink"/>
                <w:noProof/>
              </w:rPr>
              <w:t>Tourism in Powys</w:t>
            </w:r>
            <w:r>
              <w:rPr>
                <w:noProof/>
                <w:webHidden/>
              </w:rPr>
              <w:tab/>
            </w:r>
            <w:r>
              <w:rPr>
                <w:noProof/>
                <w:webHidden/>
              </w:rPr>
              <w:fldChar w:fldCharType="begin"/>
            </w:r>
            <w:r>
              <w:rPr>
                <w:noProof/>
                <w:webHidden/>
              </w:rPr>
              <w:instrText xml:space="preserve"> PAGEREF _Toc82522461 \h </w:instrText>
            </w:r>
            <w:r>
              <w:rPr>
                <w:noProof/>
                <w:webHidden/>
              </w:rPr>
            </w:r>
            <w:r>
              <w:rPr>
                <w:noProof/>
                <w:webHidden/>
              </w:rPr>
              <w:fldChar w:fldCharType="separate"/>
            </w:r>
            <w:r>
              <w:rPr>
                <w:noProof/>
                <w:webHidden/>
              </w:rPr>
              <w:t>4</w:t>
            </w:r>
            <w:r>
              <w:rPr>
                <w:noProof/>
                <w:webHidden/>
              </w:rPr>
              <w:fldChar w:fldCharType="end"/>
            </w:r>
          </w:hyperlink>
        </w:p>
        <w:p w14:paraId="37137479" w14:textId="341AE88E" w:rsidR="00704DFB" w:rsidRDefault="00704DFB">
          <w:pPr>
            <w:pStyle w:val="TOC1"/>
            <w:tabs>
              <w:tab w:val="left" w:pos="660"/>
              <w:tab w:val="right" w:leader="dot" w:pos="9016"/>
            </w:tabs>
            <w:rPr>
              <w:rFonts w:eastAsiaTheme="minorEastAsia"/>
              <w:noProof/>
              <w:lang w:eastAsia="en-GB"/>
            </w:rPr>
          </w:pPr>
          <w:hyperlink w:anchor="_Toc82522462" w:history="1">
            <w:r w:rsidRPr="008B750D">
              <w:rPr>
                <w:rStyle w:val="Hyperlink"/>
                <w:noProof/>
              </w:rPr>
              <w:t>5.0</w:t>
            </w:r>
            <w:r>
              <w:rPr>
                <w:rFonts w:eastAsiaTheme="minorEastAsia"/>
                <w:noProof/>
                <w:lang w:eastAsia="en-GB"/>
              </w:rPr>
              <w:tab/>
            </w:r>
            <w:r w:rsidRPr="008B750D">
              <w:rPr>
                <w:rStyle w:val="Hyperlink"/>
                <w:noProof/>
              </w:rPr>
              <w:t>Farm Diversification</w:t>
            </w:r>
            <w:r>
              <w:rPr>
                <w:noProof/>
                <w:webHidden/>
              </w:rPr>
              <w:tab/>
            </w:r>
            <w:r>
              <w:rPr>
                <w:noProof/>
                <w:webHidden/>
              </w:rPr>
              <w:fldChar w:fldCharType="begin"/>
            </w:r>
            <w:r>
              <w:rPr>
                <w:noProof/>
                <w:webHidden/>
              </w:rPr>
              <w:instrText xml:space="preserve"> PAGEREF _Toc82522462 \h </w:instrText>
            </w:r>
            <w:r>
              <w:rPr>
                <w:noProof/>
                <w:webHidden/>
              </w:rPr>
            </w:r>
            <w:r>
              <w:rPr>
                <w:noProof/>
                <w:webHidden/>
              </w:rPr>
              <w:fldChar w:fldCharType="separate"/>
            </w:r>
            <w:r>
              <w:rPr>
                <w:noProof/>
                <w:webHidden/>
              </w:rPr>
              <w:t>5</w:t>
            </w:r>
            <w:r>
              <w:rPr>
                <w:noProof/>
                <w:webHidden/>
              </w:rPr>
              <w:fldChar w:fldCharType="end"/>
            </w:r>
          </w:hyperlink>
        </w:p>
        <w:p w14:paraId="00682498" w14:textId="66022A12" w:rsidR="00704DFB" w:rsidRDefault="00704DFB">
          <w:pPr>
            <w:pStyle w:val="TOC1"/>
            <w:tabs>
              <w:tab w:val="left" w:pos="660"/>
              <w:tab w:val="right" w:leader="dot" w:pos="9016"/>
            </w:tabs>
            <w:rPr>
              <w:rFonts w:eastAsiaTheme="minorEastAsia"/>
              <w:noProof/>
              <w:lang w:eastAsia="en-GB"/>
            </w:rPr>
          </w:pPr>
          <w:hyperlink w:anchor="_Toc82522463" w:history="1">
            <w:r w:rsidRPr="008B750D">
              <w:rPr>
                <w:rStyle w:val="Hyperlink"/>
                <w:noProof/>
              </w:rPr>
              <w:t>6.0</w:t>
            </w:r>
            <w:r>
              <w:rPr>
                <w:rFonts w:eastAsiaTheme="minorEastAsia"/>
                <w:noProof/>
                <w:lang w:eastAsia="en-GB"/>
              </w:rPr>
              <w:tab/>
            </w:r>
            <w:r w:rsidRPr="008B750D">
              <w:rPr>
                <w:rStyle w:val="Hyperlink"/>
                <w:noProof/>
              </w:rPr>
              <w:t>Design and Access</w:t>
            </w:r>
            <w:r>
              <w:rPr>
                <w:noProof/>
                <w:webHidden/>
              </w:rPr>
              <w:tab/>
            </w:r>
            <w:r>
              <w:rPr>
                <w:noProof/>
                <w:webHidden/>
              </w:rPr>
              <w:fldChar w:fldCharType="begin"/>
            </w:r>
            <w:r>
              <w:rPr>
                <w:noProof/>
                <w:webHidden/>
              </w:rPr>
              <w:instrText xml:space="preserve"> PAGEREF _Toc82522463 \h </w:instrText>
            </w:r>
            <w:r>
              <w:rPr>
                <w:noProof/>
                <w:webHidden/>
              </w:rPr>
            </w:r>
            <w:r>
              <w:rPr>
                <w:noProof/>
                <w:webHidden/>
              </w:rPr>
              <w:fldChar w:fldCharType="separate"/>
            </w:r>
            <w:r>
              <w:rPr>
                <w:noProof/>
                <w:webHidden/>
              </w:rPr>
              <w:t>6</w:t>
            </w:r>
            <w:r>
              <w:rPr>
                <w:noProof/>
                <w:webHidden/>
              </w:rPr>
              <w:fldChar w:fldCharType="end"/>
            </w:r>
          </w:hyperlink>
        </w:p>
        <w:p w14:paraId="36509E81" w14:textId="462CC62D" w:rsidR="00704DFB" w:rsidRDefault="00704DFB">
          <w:pPr>
            <w:pStyle w:val="TOC1"/>
            <w:tabs>
              <w:tab w:val="left" w:pos="660"/>
              <w:tab w:val="right" w:leader="dot" w:pos="9016"/>
            </w:tabs>
            <w:rPr>
              <w:rFonts w:eastAsiaTheme="minorEastAsia"/>
              <w:noProof/>
              <w:lang w:eastAsia="en-GB"/>
            </w:rPr>
          </w:pPr>
          <w:hyperlink w:anchor="_Toc82522464" w:history="1">
            <w:r w:rsidRPr="008B750D">
              <w:rPr>
                <w:rStyle w:val="Hyperlink"/>
                <w:noProof/>
              </w:rPr>
              <w:t>7.0</w:t>
            </w:r>
            <w:r>
              <w:rPr>
                <w:rFonts w:eastAsiaTheme="minorEastAsia"/>
                <w:noProof/>
                <w:lang w:eastAsia="en-GB"/>
              </w:rPr>
              <w:tab/>
            </w:r>
            <w:r w:rsidRPr="008B750D">
              <w:rPr>
                <w:rStyle w:val="Hyperlink"/>
                <w:noProof/>
              </w:rPr>
              <w:t>Environment</w:t>
            </w:r>
            <w:r>
              <w:rPr>
                <w:noProof/>
                <w:webHidden/>
              </w:rPr>
              <w:tab/>
            </w:r>
            <w:r>
              <w:rPr>
                <w:noProof/>
                <w:webHidden/>
              </w:rPr>
              <w:fldChar w:fldCharType="begin"/>
            </w:r>
            <w:r>
              <w:rPr>
                <w:noProof/>
                <w:webHidden/>
              </w:rPr>
              <w:instrText xml:space="preserve"> PAGEREF _Toc82522464 \h </w:instrText>
            </w:r>
            <w:r>
              <w:rPr>
                <w:noProof/>
                <w:webHidden/>
              </w:rPr>
            </w:r>
            <w:r>
              <w:rPr>
                <w:noProof/>
                <w:webHidden/>
              </w:rPr>
              <w:fldChar w:fldCharType="separate"/>
            </w:r>
            <w:r>
              <w:rPr>
                <w:noProof/>
                <w:webHidden/>
              </w:rPr>
              <w:t>6</w:t>
            </w:r>
            <w:r>
              <w:rPr>
                <w:noProof/>
                <w:webHidden/>
              </w:rPr>
              <w:fldChar w:fldCharType="end"/>
            </w:r>
          </w:hyperlink>
        </w:p>
        <w:p w14:paraId="4DDD990D" w14:textId="3B84EC32" w:rsidR="00704DFB" w:rsidRDefault="00704DFB">
          <w:pPr>
            <w:pStyle w:val="TOC1"/>
            <w:tabs>
              <w:tab w:val="left" w:pos="660"/>
              <w:tab w:val="right" w:leader="dot" w:pos="9016"/>
            </w:tabs>
            <w:rPr>
              <w:rFonts w:eastAsiaTheme="minorEastAsia"/>
              <w:noProof/>
              <w:lang w:eastAsia="en-GB"/>
            </w:rPr>
          </w:pPr>
          <w:hyperlink w:anchor="_Toc82522465" w:history="1">
            <w:r w:rsidRPr="008B750D">
              <w:rPr>
                <w:rStyle w:val="Hyperlink"/>
                <w:noProof/>
              </w:rPr>
              <w:t>8.0</w:t>
            </w:r>
            <w:r>
              <w:rPr>
                <w:rFonts w:eastAsiaTheme="minorEastAsia"/>
                <w:noProof/>
                <w:lang w:eastAsia="en-GB"/>
              </w:rPr>
              <w:tab/>
            </w:r>
            <w:r w:rsidRPr="008B750D">
              <w:rPr>
                <w:rStyle w:val="Hyperlink"/>
                <w:noProof/>
              </w:rPr>
              <w:t>Assessment of Access and Inclusive Design against Planning Policies</w:t>
            </w:r>
            <w:r>
              <w:rPr>
                <w:noProof/>
                <w:webHidden/>
              </w:rPr>
              <w:tab/>
            </w:r>
            <w:r>
              <w:rPr>
                <w:noProof/>
                <w:webHidden/>
              </w:rPr>
              <w:fldChar w:fldCharType="begin"/>
            </w:r>
            <w:r>
              <w:rPr>
                <w:noProof/>
                <w:webHidden/>
              </w:rPr>
              <w:instrText xml:space="preserve"> PAGEREF _Toc82522465 \h </w:instrText>
            </w:r>
            <w:r>
              <w:rPr>
                <w:noProof/>
                <w:webHidden/>
              </w:rPr>
            </w:r>
            <w:r>
              <w:rPr>
                <w:noProof/>
                <w:webHidden/>
              </w:rPr>
              <w:fldChar w:fldCharType="separate"/>
            </w:r>
            <w:r>
              <w:rPr>
                <w:noProof/>
                <w:webHidden/>
              </w:rPr>
              <w:t>7</w:t>
            </w:r>
            <w:r>
              <w:rPr>
                <w:noProof/>
                <w:webHidden/>
              </w:rPr>
              <w:fldChar w:fldCharType="end"/>
            </w:r>
          </w:hyperlink>
        </w:p>
        <w:p w14:paraId="494555F3" w14:textId="6790423E" w:rsidR="00704DFB" w:rsidRDefault="00704DFB">
          <w:pPr>
            <w:pStyle w:val="TOC1"/>
            <w:tabs>
              <w:tab w:val="left" w:pos="660"/>
              <w:tab w:val="right" w:leader="dot" w:pos="9016"/>
            </w:tabs>
            <w:rPr>
              <w:rFonts w:eastAsiaTheme="minorEastAsia"/>
              <w:noProof/>
              <w:lang w:eastAsia="en-GB"/>
            </w:rPr>
          </w:pPr>
          <w:hyperlink w:anchor="_Toc82522466" w:history="1">
            <w:r w:rsidRPr="008B750D">
              <w:rPr>
                <w:rStyle w:val="Hyperlink"/>
                <w:noProof/>
              </w:rPr>
              <w:t>9.0</w:t>
            </w:r>
            <w:r>
              <w:rPr>
                <w:rFonts w:eastAsiaTheme="minorEastAsia"/>
                <w:noProof/>
                <w:lang w:eastAsia="en-GB"/>
              </w:rPr>
              <w:tab/>
            </w:r>
            <w:r w:rsidRPr="008B750D">
              <w:rPr>
                <w:rStyle w:val="Hyperlink"/>
                <w:noProof/>
              </w:rPr>
              <w:t>Planning Policy</w:t>
            </w:r>
            <w:r>
              <w:rPr>
                <w:noProof/>
                <w:webHidden/>
              </w:rPr>
              <w:tab/>
            </w:r>
            <w:r>
              <w:rPr>
                <w:noProof/>
                <w:webHidden/>
              </w:rPr>
              <w:fldChar w:fldCharType="begin"/>
            </w:r>
            <w:r>
              <w:rPr>
                <w:noProof/>
                <w:webHidden/>
              </w:rPr>
              <w:instrText xml:space="preserve"> PAGEREF _Toc82522466 \h </w:instrText>
            </w:r>
            <w:r>
              <w:rPr>
                <w:noProof/>
                <w:webHidden/>
              </w:rPr>
            </w:r>
            <w:r>
              <w:rPr>
                <w:noProof/>
                <w:webHidden/>
              </w:rPr>
              <w:fldChar w:fldCharType="separate"/>
            </w:r>
            <w:r>
              <w:rPr>
                <w:noProof/>
                <w:webHidden/>
              </w:rPr>
              <w:t>8</w:t>
            </w:r>
            <w:r>
              <w:rPr>
                <w:noProof/>
                <w:webHidden/>
              </w:rPr>
              <w:fldChar w:fldCharType="end"/>
            </w:r>
          </w:hyperlink>
        </w:p>
        <w:p w14:paraId="03FF1709" w14:textId="4B561DA1" w:rsidR="00704DFB" w:rsidRDefault="00704DFB">
          <w:pPr>
            <w:pStyle w:val="TOC1"/>
            <w:tabs>
              <w:tab w:val="left" w:pos="660"/>
              <w:tab w:val="right" w:leader="dot" w:pos="9016"/>
            </w:tabs>
            <w:rPr>
              <w:rFonts w:eastAsiaTheme="minorEastAsia"/>
              <w:noProof/>
              <w:lang w:eastAsia="en-GB"/>
            </w:rPr>
          </w:pPr>
          <w:hyperlink w:anchor="_Toc82522467" w:history="1">
            <w:r w:rsidRPr="008B750D">
              <w:rPr>
                <w:rStyle w:val="Hyperlink"/>
                <w:noProof/>
              </w:rPr>
              <w:t>10.0</w:t>
            </w:r>
            <w:r>
              <w:rPr>
                <w:rFonts w:eastAsiaTheme="minorEastAsia"/>
                <w:noProof/>
                <w:lang w:eastAsia="en-GB"/>
              </w:rPr>
              <w:tab/>
            </w:r>
            <w:r w:rsidRPr="008B750D">
              <w:rPr>
                <w:rStyle w:val="Hyperlink"/>
                <w:noProof/>
              </w:rPr>
              <w:t>Flood Risk – Flood Consequence Assessment</w:t>
            </w:r>
            <w:r>
              <w:rPr>
                <w:noProof/>
                <w:webHidden/>
              </w:rPr>
              <w:tab/>
            </w:r>
            <w:r>
              <w:rPr>
                <w:noProof/>
                <w:webHidden/>
              </w:rPr>
              <w:fldChar w:fldCharType="begin"/>
            </w:r>
            <w:r>
              <w:rPr>
                <w:noProof/>
                <w:webHidden/>
              </w:rPr>
              <w:instrText xml:space="preserve"> PAGEREF _Toc82522467 \h </w:instrText>
            </w:r>
            <w:r>
              <w:rPr>
                <w:noProof/>
                <w:webHidden/>
              </w:rPr>
            </w:r>
            <w:r>
              <w:rPr>
                <w:noProof/>
                <w:webHidden/>
              </w:rPr>
              <w:fldChar w:fldCharType="separate"/>
            </w:r>
            <w:r>
              <w:rPr>
                <w:noProof/>
                <w:webHidden/>
              </w:rPr>
              <w:t>10</w:t>
            </w:r>
            <w:r>
              <w:rPr>
                <w:noProof/>
                <w:webHidden/>
              </w:rPr>
              <w:fldChar w:fldCharType="end"/>
            </w:r>
          </w:hyperlink>
        </w:p>
        <w:p w14:paraId="6C2359E2" w14:textId="50A74AD3" w:rsidR="00704DFB" w:rsidRDefault="00704DFB">
          <w:pPr>
            <w:pStyle w:val="TOC1"/>
            <w:tabs>
              <w:tab w:val="left" w:pos="660"/>
              <w:tab w:val="right" w:leader="dot" w:pos="9016"/>
            </w:tabs>
            <w:rPr>
              <w:rFonts w:eastAsiaTheme="minorEastAsia"/>
              <w:noProof/>
              <w:lang w:eastAsia="en-GB"/>
            </w:rPr>
          </w:pPr>
          <w:hyperlink w:anchor="_Toc82522468" w:history="1">
            <w:r w:rsidRPr="008B750D">
              <w:rPr>
                <w:rStyle w:val="Hyperlink"/>
                <w:noProof/>
              </w:rPr>
              <w:t>11.0</w:t>
            </w:r>
            <w:r>
              <w:rPr>
                <w:rFonts w:eastAsiaTheme="minorEastAsia"/>
                <w:noProof/>
                <w:lang w:eastAsia="en-GB"/>
              </w:rPr>
              <w:tab/>
            </w:r>
            <w:r w:rsidRPr="008B750D">
              <w:rPr>
                <w:rStyle w:val="Hyperlink"/>
                <w:noProof/>
              </w:rPr>
              <w:t>Conclusion</w:t>
            </w:r>
            <w:r>
              <w:rPr>
                <w:noProof/>
                <w:webHidden/>
              </w:rPr>
              <w:tab/>
            </w:r>
            <w:r>
              <w:rPr>
                <w:noProof/>
                <w:webHidden/>
              </w:rPr>
              <w:fldChar w:fldCharType="begin"/>
            </w:r>
            <w:r>
              <w:rPr>
                <w:noProof/>
                <w:webHidden/>
              </w:rPr>
              <w:instrText xml:space="preserve"> PAGEREF _Toc82522468 \h </w:instrText>
            </w:r>
            <w:r>
              <w:rPr>
                <w:noProof/>
                <w:webHidden/>
              </w:rPr>
            </w:r>
            <w:r>
              <w:rPr>
                <w:noProof/>
                <w:webHidden/>
              </w:rPr>
              <w:fldChar w:fldCharType="separate"/>
            </w:r>
            <w:r>
              <w:rPr>
                <w:noProof/>
                <w:webHidden/>
              </w:rPr>
              <w:t>10</w:t>
            </w:r>
            <w:r>
              <w:rPr>
                <w:noProof/>
                <w:webHidden/>
              </w:rPr>
              <w:fldChar w:fldCharType="end"/>
            </w:r>
          </w:hyperlink>
        </w:p>
        <w:p w14:paraId="551E2D54" w14:textId="233C13FC" w:rsidR="00C563DC" w:rsidRDefault="00C563DC">
          <w:r>
            <w:rPr>
              <w:b/>
              <w:bCs/>
              <w:noProof/>
            </w:rPr>
            <w:fldChar w:fldCharType="end"/>
          </w:r>
        </w:p>
      </w:sdtContent>
    </w:sdt>
    <w:p w14:paraId="01BDDB31" w14:textId="77777777" w:rsidR="001A72C4" w:rsidRDefault="001A72C4" w:rsidP="001A72C4">
      <w:pPr>
        <w:pStyle w:val="Default"/>
        <w:rPr>
          <w:sz w:val="28"/>
          <w:szCs w:val="28"/>
        </w:rPr>
      </w:pPr>
    </w:p>
    <w:p w14:paraId="6B8E9AF3" w14:textId="77777777" w:rsidR="001A72C4" w:rsidRDefault="001A72C4" w:rsidP="001A72C4">
      <w:pPr>
        <w:pStyle w:val="Default"/>
        <w:rPr>
          <w:sz w:val="28"/>
          <w:szCs w:val="28"/>
        </w:rPr>
      </w:pPr>
    </w:p>
    <w:p w14:paraId="58DB464D" w14:textId="77777777" w:rsidR="001A72C4" w:rsidRDefault="001A72C4" w:rsidP="001A72C4">
      <w:pPr>
        <w:pStyle w:val="Default"/>
        <w:rPr>
          <w:sz w:val="28"/>
          <w:szCs w:val="28"/>
        </w:rPr>
      </w:pPr>
    </w:p>
    <w:p w14:paraId="6F24E9A3" w14:textId="77777777" w:rsidR="001A72C4" w:rsidRDefault="001A72C4" w:rsidP="001A72C4">
      <w:pPr>
        <w:pStyle w:val="Default"/>
        <w:rPr>
          <w:sz w:val="28"/>
          <w:szCs w:val="28"/>
        </w:rPr>
      </w:pPr>
    </w:p>
    <w:p w14:paraId="7624011B" w14:textId="77777777" w:rsidR="00C563DC" w:rsidRDefault="00C563DC">
      <w:pPr>
        <w:rPr>
          <w:rFonts w:asciiTheme="majorHAnsi" w:eastAsiaTheme="majorEastAsia" w:hAnsiTheme="majorHAnsi" w:cstheme="majorBidi"/>
          <w:color w:val="2E74B5" w:themeColor="accent1" w:themeShade="BF"/>
          <w:sz w:val="32"/>
          <w:szCs w:val="32"/>
        </w:rPr>
      </w:pPr>
      <w:r>
        <w:br w:type="page"/>
      </w:r>
    </w:p>
    <w:p w14:paraId="5E4B626A" w14:textId="77777777" w:rsidR="001A72C4" w:rsidRDefault="0033652F" w:rsidP="0033652F">
      <w:pPr>
        <w:pStyle w:val="Heading1"/>
      </w:pPr>
      <w:bookmarkStart w:id="0" w:name="_Toc82522458"/>
      <w:r>
        <w:lastRenderedPageBreak/>
        <w:t>1.0</w:t>
      </w:r>
      <w:r>
        <w:tab/>
      </w:r>
      <w:r w:rsidR="001A72C4">
        <w:t>Introduction</w:t>
      </w:r>
      <w:bookmarkEnd w:id="0"/>
      <w:r w:rsidR="001A72C4">
        <w:t xml:space="preserve"> </w:t>
      </w:r>
    </w:p>
    <w:p w14:paraId="0D0B7539" w14:textId="77777777" w:rsidR="001A72C4" w:rsidRDefault="001A72C4" w:rsidP="001A72C4">
      <w:pPr>
        <w:pStyle w:val="Default"/>
        <w:ind w:left="720"/>
        <w:rPr>
          <w:sz w:val="28"/>
          <w:szCs w:val="28"/>
        </w:rPr>
      </w:pPr>
    </w:p>
    <w:p w14:paraId="0B9CB0BA" w14:textId="53719CC8" w:rsidR="0048645E" w:rsidRPr="006B5BE6" w:rsidRDefault="0048645E" w:rsidP="00026317">
      <w:pPr>
        <w:pStyle w:val="NoSpacing"/>
        <w:spacing w:line="276" w:lineRule="auto"/>
        <w:jc w:val="both"/>
        <w:rPr>
          <w:rFonts w:asciiTheme="minorHAnsi" w:hAnsiTheme="minorHAnsi"/>
          <w:sz w:val="24"/>
          <w:szCs w:val="24"/>
        </w:rPr>
      </w:pPr>
      <w:r w:rsidRPr="00367D91">
        <w:rPr>
          <w:rFonts w:asciiTheme="minorHAnsi" w:hAnsiTheme="minorHAnsi" w:cstheme="minorHAnsi"/>
          <w:sz w:val="24"/>
          <w:szCs w:val="24"/>
        </w:rPr>
        <w:t xml:space="preserve">This supporting statement considers the planning issues relating to the application proposals for </w:t>
      </w:r>
      <w:r w:rsidR="004F37FE">
        <w:rPr>
          <w:rFonts w:asciiTheme="minorHAnsi" w:hAnsiTheme="minorHAnsi" w:cstheme="minorHAnsi"/>
          <w:sz w:val="24"/>
          <w:szCs w:val="24"/>
          <w:lang w:val="en-GB"/>
        </w:rPr>
        <w:t>the p</w:t>
      </w:r>
      <w:r w:rsidR="00367D91" w:rsidRPr="00367D91">
        <w:rPr>
          <w:rFonts w:asciiTheme="minorHAnsi" w:hAnsiTheme="minorHAnsi" w:cstheme="minorHAnsi"/>
          <w:sz w:val="24"/>
          <w:szCs w:val="24"/>
          <w:lang w:val="en-GB"/>
        </w:rPr>
        <w:t>roposed change of use of land</w:t>
      </w:r>
      <w:r w:rsidR="00217CF8">
        <w:rPr>
          <w:rFonts w:asciiTheme="minorHAnsi" w:hAnsiTheme="minorHAnsi" w:cstheme="minorHAnsi"/>
          <w:sz w:val="24"/>
          <w:szCs w:val="24"/>
          <w:lang w:val="en-GB"/>
        </w:rPr>
        <w:t xml:space="preserve"> from agricultural to tourism use</w:t>
      </w:r>
      <w:r w:rsidR="00367D91" w:rsidRPr="00367D91">
        <w:rPr>
          <w:rFonts w:asciiTheme="minorHAnsi" w:hAnsiTheme="minorHAnsi" w:cstheme="minorHAnsi"/>
          <w:sz w:val="24"/>
          <w:szCs w:val="24"/>
          <w:lang w:val="en-GB"/>
        </w:rPr>
        <w:t xml:space="preserve"> for </w:t>
      </w:r>
      <w:r w:rsidR="00367D91" w:rsidRPr="006B5BE6">
        <w:rPr>
          <w:rFonts w:asciiTheme="minorHAnsi" w:hAnsiTheme="minorHAnsi" w:cstheme="minorHAnsi"/>
          <w:sz w:val="24"/>
          <w:szCs w:val="24"/>
          <w:lang w:val="en-GB"/>
        </w:rPr>
        <w:t xml:space="preserve">the </w:t>
      </w:r>
      <w:r w:rsidR="006B5BE6" w:rsidRPr="006B5BE6">
        <w:rPr>
          <w:rFonts w:asciiTheme="minorHAnsi" w:hAnsiTheme="minorHAnsi" w:cstheme="minorHAnsi"/>
          <w:sz w:val="24"/>
          <w:szCs w:val="24"/>
          <w:lang w:val="en-GB"/>
        </w:rPr>
        <w:t xml:space="preserve">change of use of land from agricultural to tourism use for the siting of </w:t>
      </w:r>
      <w:r w:rsidR="00E32219">
        <w:rPr>
          <w:rFonts w:asciiTheme="minorHAnsi" w:hAnsiTheme="minorHAnsi" w:cstheme="minorHAnsi"/>
          <w:sz w:val="24"/>
          <w:szCs w:val="24"/>
          <w:lang w:val="en-GB"/>
        </w:rPr>
        <w:t xml:space="preserve">two lodges, </w:t>
      </w:r>
      <w:r w:rsidR="006B5BE6" w:rsidRPr="006B5BE6">
        <w:rPr>
          <w:rFonts w:asciiTheme="minorHAnsi" w:hAnsiTheme="minorHAnsi" w:cstheme="minorHAnsi"/>
          <w:sz w:val="24"/>
          <w:szCs w:val="24"/>
          <w:lang w:val="en-GB"/>
        </w:rPr>
        <w:t>formation associated access track and all associated works</w:t>
      </w:r>
      <w:r w:rsidR="006B5BE6">
        <w:rPr>
          <w:rFonts w:asciiTheme="minorHAnsi" w:hAnsiTheme="minorHAnsi" w:cstheme="minorHAnsi"/>
          <w:sz w:val="24"/>
          <w:szCs w:val="24"/>
          <w:lang w:val="en-GB"/>
        </w:rPr>
        <w:t xml:space="preserve"> </w:t>
      </w:r>
      <w:r w:rsidRPr="006B5BE6">
        <w:rPr>
          <w:rFonts w:asciiTheme="minorHAnsi" w:hAnsiTheme="minorHAnsi"/>
          <w:sz w:val="24"/>
          <w:szCs w:val="24"/>
        </w:rPr>
        <w:t xml:space="preserve">on land </w:t>
      </w:r>
      <w:r w:rsidR="002605D2">
        <w:rPr>
          <w:rFonts w:asciiTheme="minorHAnsi" w:hAnsiTheme="minorHAnsi"/>
          <w:sz w:val="24"/>
          <w:szCs w:val="24"/>
        </w:rPr>
        <w:t>a</w:t>
      </w:r>
      <w:r w:rsidR="00AA7F48">
        <w:rPr>
          <w:rFonts w:asciiTheme="minorHAnsi" w:hAnsiTheme="minorHAnsi"/>
          <w:sz w:val="24"/>
          <w:szCs w:val="24"/>
        </w:rPr>
        <w:t xml:space="preserve">t </w:t>
      </w:r>
      <w:proofErr w:type="spellStart"/>
      <w:r w:rsidR="00E32219">
        <w:rPr>
          <w:rFonts w:asciiTheme="minorHAnsi" w:hAnsiTheme="minorHAnsi"/>
          <w:sz w:val="24"/>
          <w:szCs w:val="24"/>
        </w:rPr>
        <w:t>Tyn</w:t>
      </w:r>
      <w:proofErr w:type="spellEnd"/>
      <w:r w:rsidR="00E32219">
        <w:rPr>
          <w:rFonts w:asciiTheme="minorHAnsi" w:hAnsiTheme="minorHAnsi"/>
          <w:sz w:val="24"/>
          <w:szCs w:val="24"/>
        </w:rPr>
        <w:t xml:space="preserve"> </w:t>
      </w:r>
      <w:proofErr w:type="spellStart"/>
      <w:r w:rsidR="00E32219">
        <w:rPr>
          <w:rFonts w:asciiTheme="minorHAnsi" w:hAnsiTheme="minorHAnsi"/>
          <w:sz w:val="24"/>
          <w:szCs w:val="24"/>
        </w:rPr>
        <w:t>Twll</w:t>
      </w:r>
      <w:proofErr w:type="spellEnd"/>
      <w:r w:rsidR="00E32219">
        <w:rPr>
          <w:rFonts w:asciiTheme="minorHAnsi" w:hAnsiTheme="minorHAnsi"/>
          <w:sz w:val="24"/>
          <w:szCs w:val="24"/>
        </w:rPr>
        <w:t xml:space="preserve">, </w:t>
      </w:r>
      <w:proofErr w:type="spellStart"/>
      <w:r w:rsidR="00E32219">
        <w:rPr>
          <w:rFonts w:asciiTheme="minorHAnsi" w:hAnsiTheme="minorHAnsi"/>
          <w:sz w:val="24"/>
          <w:szCs w:val="24"/>
        </w:rPr>
        <w:t>Llanarmon</w:t>
      </w:r>
      <w:proofErr w:type="spellEnd"/>
      <w:r w:rsidR="00E32219">
        <w:rPr>
          <w:rFonts w:asciiTheme="minorHAnsi" w:hAnsiTheme="minorHAnsi"/>
          <w:sz w:val="24"/>
          <w:szCs w:val="24"/>
        </w:rPr>
        <w:t>.</w:t>
      </w:r>
    </w:p>
    <w:p w14:paraId="153478B5" w14:textId="77777777" w:rsidR="0048645E" w:rsidRDefault="0048645E" w:rsidP="00026317">
      <w:pPr>
        <w:pStyle w:val="ESbodytext"/>
        <w:numPr>
          <w:ilvl w:val="0"/>
          <w:numId w:val="0"/>
        </w:numPr>
        <w:spacing w:line="276" w:lineRule="auto"/>
        <w:ind w:left="284"/>
        <w:rPr>
          <w:snapToGrid/>
        </w:rPr>
      </w:pPr>
    </w:p>
    <w:p w14:paraId="190786E2" w14:textId="78B44FD6" w:rsidR="0048645E" w:rsidRDefault="003C7B08" w:rsidP="00026317">
      <w:pPr>
        <w:spacing w:line="276" w:lineRule="auto"/>
        <w:jc w:val="both"/>
        <w:rPr>
          <w:rFonts w:cstheme="minorHAnsi"/>
          <w:sz w:val="24"/>
          <w:szCs w:val="24"/>
        </w:rPr>
      </w:pPr>
      <w:r>
        <w:rPr>
          <w:sz w:val="24"/>
        </w:rPr>
        <w:t>Mr</w:t>
      </w:r>
      <w:r w:rsidR="00162467">
        <w:rPr>
          <w:sz w:val="24"/>
        </w:rPr>
        <w:t xml:space="preserve"> </w:t>
      </w:r>
      <w:r w:rsidR="002605D2">
        <w:rPr>
          <w:sz w:val="24"/>
        </w:rPr>
        <w:t xml:space="preserve">and Mrs </w:t>
      </w:r>
      <w:r w:rsidR="00E32219">
        <w:rPr>
          <w:sz w:val="24"/>
        </w:rPr>
        <w:t>Edwards</w:t>
      </w:r>
      <w:r w:rsidR="0036751A">
        <w:rPr>
          <w:sz w:val="24"/>
        </w:rPr>
        <w:t xml:space="preserve"> want to offer a unique holiday experience</w:t>
      </w:r>
      <w:r w:rsidR="00B86676">
        <w:rPr>
          <w:sz w:val="24"/>
        </w:rPr>
        <w:t xml:space="preserve"> </w:t>
      </w:r>
      <w:r w:rsidR="008D476D">
        <w:rPr>
          <w:sz w:val="24"/>
        </w:rPr>
        <w:t>alongside the Ceiriog</w:t>
      </w:r>
      <w:r w:rsidR="00E32219">
        <w:rPr>
          <w:sz w:val="24"/>
        </w:rPr>
        <w:t xml:space="preserve"> Valley</w:t>
      </w:r>
      <w:r w:rsidR="0090594E">
        <w:rPr>
          <w:sz w:val="24"/>
        </w:rPr>
        <w:t xml:space="preserve">. </w:t>
      </w:r>
      <w:r w:rsidR="0048645E" w:rsidRPr="0049203C">
        <w:rPr>
          <w:rFonts w:cstheme="minorHAnsi"/>
          <w:sz w:val="24"/>
          <w:szCs w:val="24"/>
        </w:rPr>
        <w:t xml:space="preserve">The proposed development </w:t>
      </w:r>
      <w:r w:rsidR="007E425C">
        <w:rPr>
          <w:rFonts w:cstheme="minorHAnsi"/>
          <w:sz w:val="24"/>
          <w:szCs w:val="24"/>
        </w:rPr>
        <w:t xml:space="preserve">is </w:t>
      </w:r>
      <w:r w:rsidR="0036751A">
        <w:rPr>
          <w:rFonts w:cstheme="minorHAnsi"/>
          <w:sz w:val="24"/>
          <w:szCs w:val="24"/>
        </w:rPr>
        <w:t>on land</w:t>
      </w:r>
      <w:r w:rsidR="0048645E" w:rsidRPr="0049203C">
        <w:rPr>
          <w:rFonts w:cstheme="minorHAnsi"/>
          <w:sz w:val="24"/>
          <w:szCs w:val="24"/>
        </w:rPr>
        <w:t xml:space="preserve"> </w:t>
      </w:r>
      <w:r w:rsidR="00FD0AC9">
        <w:rPr>
          <w:rFonts w:cstheme="minorHAnsi"/>
          <w:sz w:val="24"/>
          <w:szCs w:val="24"/>
        </w:rPr>
        <w:t>under the ownership of</w:t>
      </w:r>
      <w:r w:rsidR="0048645E" w:rsidRPr="0049203C">
        <w:rPr>
          <w:rFonts w:cstheme="minorHAnsi"/>
          <w:sz w:val="24"/>
          <w:szCs w:val="24"/>
        </w:rPr>
        <w:t xml:space="preserve"> </w:t>
      </w:r>
      <w:r w:rsidR="0090594E">
        <w:rPr>
          <w:rFonts w:cstheme="minorHAnsi"/>
          <w:sz w:val="24"/>
          <w:szCs w:val="24"/>
        </w:rPr>
        <w:t xml:space="preserve">Mr and Mrs </w:t>
      </w:r>
      <w:r w:rsidR="00E32219">
        <w:rPr>
          <w:rFonts w:cstheme="minorHAnsi"/>
          <w:sz w:val="24"/>
          <w:szCs w:val="24"/>
        </w:rPr>
        <w:t>Edwards</w:t>
      </w:r>
      <w:r w:rsidR="0048645E" w:rsidRPr="0049203C">
        <w:rPr>
          <w:rFonts w:cstheme="minorHAnsi"/>
          <w:sz w:val="24"/>
          <w:szCs w:val="24"/>
        </w:rPr>
        <w:t>.</w:t>
      </w:r>
      <w:r w:rsidR="0048645E">
        <w:rPr>
          <w:rFonts w:cstheme="minorHAnsi"/>
          <w:sz w:val="24"/>
          <w:szCs w:val="24"/>
        </w:rPr>
        <w:t xml:space="preserve"> </w:t>
      </w:r>
    </w:p>
    <w:p w14:paraId="50CE3862" w14:textId="77777777" w:rsidR="002B0C6E" w:rsidRDefault="002B0C6E" w:rsidP="00026317">
      <w:pPr>
        <w:spacing w:line="276" w:lineRule="auto"/>
        <w:jc w:val="both"/>
        <w:rPr>
          <w:rFonts w:cstheme="minorHAnsi"/>
          <w:sz w:val="24"/>
          <w:szCs w:val="24"/>
        </w:rPr>
      </w:pPr>
      <w:r>
        <w:rPr>
          <w:rFonts w:cstheme="minorHAnsi"/>
          <w:sz w:val="24"/>
          <w:szCs w:val="24"/>
        </w:rPr>
        <w:t xml:space="preserve">The proposal will provide additional tourist accommodation </w:t>
      </w:r>
      <w:r w:rsidR="00026317">
        <w:rPr>
          <w:rFonts w:cstheme="minorHAnsi"/>
          <w:sz w:val="24"/>
          <w:szCs w:val="24"/>
        </w:rPr>
        <w:t xml:space="preserve">in </w:t>
      </w:r>
      <w:r w:rsidR="00AA7F48">
        <w:rPr>
          <w:rFonts w:cstheme="minorHAnsi"/>
          <w:sz w:val="24"/>
          <w:szCs w:val="24"/>
        </w:rPr>
        <w:t>Wrexham</w:t>
      </w:r>
      <w:r w:rsidR="00026317">
        <w:rPr>
          <w:rFonts w:cstheme="minorHAnsi"/>
          <w:sz w:val="24"/>
          <w:szCs w:val="24"/>
        </w:rPr>
        <w:t>, contributing to the local economy.</w:t>
      </w:r>
    </w:p>
    <w:p w14:paraId="1255EEDB" w14:textId="77777777" w:rsidR="001A72C4" w:rsidRDefault="00111EC1" w:rsidP="00BB2A89">
      <w:pPr>
        <w:pStyle w:val="Heading1"/>
      </w:pPr>
      <w:bookmarkStart w:id="1" w:name="_Toc82522459"/>
      <w:r w:rsidRPr="00111EC1">
        <w:t>2.0</w:t>
      </w:r>
      <w:r w:rsidRPr="00111EC1">
        <w:tab/>
      </w:r>
      <w:r w:rsidR="001A72C4" w:rsidRPr="00111EC1">
        <w:t>Description of the Site and Surroundings</w:t>
      </w:r>
      <w:bookmarkEnd w:id="1"/>
      <w:r w:rsidR="001A72C4" w:rsidRPr="00111EC1">
        <w:t xml:space="preserve"> </w:t>
      </w:r>
    </w:p>
    <w:p w14:paraId="05B90694" w14:textId="77777777" w:rsidR="002038E1" w:rsidRPr="001541CE" w:rsidRDefault="002038E1" w:rsidP="001C7559">
      <w:pPr>
        <w:spacing w:line="276" w:lineRule="auto"/>
        <w:jc w:val="both"/>
      </w:pPr>
    </w:p>
    <w:p w14:paraId="263E0607" w14:textId="2A6C0374" w:rsidR="002038E1" w:rsidRPr="00E90A19" w:rsidRDefault="00E32219" w:rsidP="004B09BF">
      <w:pPr>
        <w:spacing w:line="276" w:lineRule="auto"/>
        <w:jc w:val="both"/>
        <w:rPr>
          <w:sz w:val="24"/>
          <w:szCs w:val="24"/>
        </w:rPr>
      </w:pPr>
      <w:proofErr w:type="spellStart"/>
      <w:r>
        <w:rPr>
          <w:sz w:val="24"/>
          <w:szCs w:val="24"/>
        </w:rPr>
        <w:t>Tyn</w:t>
      </w:r>
      <w:proofErr w:type="spellEnd"/>
      <w:r>
        <w:rPr>
          <w:sz w:val="24"/>
          <w:szCs w:val="24"/>
        </w:rPr>
        <w:t xml:space="preserve"> </w:t>
      </w:r>
      <w:proofErr w:type="spellStart"/>
      <w:r>
        <w:rPr>
          <w:sz w:val="24"/>
          <w:szCs w:val="24"/>
        </w:rPr>
        <w:t>Twll</w:t>
      </w:r>
      <w:proofErr w:type="spellEnd"/>
      <w:r w:rsidR="002038E1" w:rsidRPr="00E90A19">
        <w:rPr>
          <w:sz w:val="24"/>
          <w:szCs w:val="24"/>
        </w:rPr>
        <w:t xml:space="preserve"> extends to</w:t>
      </w:r>
      <w:r w:rsidR="003C7B08" w:rsidRPr="00E90A19">
        <w:rPr>
          <w:sz w:val="24"/>
          <w:szCs w:val="24"/>
        </w:rPr>
        <w:t xml:space="preserve"> </w:t>
      </w:r>
      <w:r w:rsidR="00D244EF" w:rsidRPr="00E90A19">
        <w:rPr>
          <w:sz w:val="24"/>
          <w:szCs w:val="24"/>
        </w:rPr>
        <w:t xml:space="preserve">approximately </w:t>
      </w:r>
      <w:r>
        <w:rPr>
          <w:sz w:val="24"/>
          <w:szCs w:val="24"/>
        </w:rPr>
        <w:t>1000</w:t>
      </w:r>
      <w:r w:rsidR="002038E1" w:rsidRPr="00E90A19">
        <w:rPr>
          <w:sz w:val="24"/>
          <w:szCs w:val="24"/>
        </w:rPr>
        <w:t xml:space="preserve"> acres </w:t>
      </w:r>
      <w:r w:rsidR="00D244EF" w:rsidRPr="00E90A19">
        <w:rPr>
          <w:sz w:val="24"/>
          <w:szCs w:val="24"/>
        </w:rPr>
        <w:t xml:space="preserve">of land </w:t>
      </w:r>
      <w:r w:rsidR="00E90A19" w:rsidRPr="00E90A19">
        <w:rPr>
          <w:sz w:val="24"/>
          <w:szCs w:val="24"/>
        </w:rPr>
        <w:t xml:space="preserve">and is a mixed stock farming enterprise. </w:t>
      </w:r>
      <w:r w:rsidR="00B54A96" w:rsidRPr="00E90A19">
        <w:rPr>
          <w:sz w:val="24"/>
          <w:szCs w:val="24"/>
        </w:rPr>
        <w:t>Mr</w:t>
      </w:r>
      <w:r w:rsidR="002038E1" w:rsidRPr="00E90A19">
        <w:rPr>
          <w:sz w:val="24"/>
          <w:szCs w:val="24"/>
        </w:rPr>
        <w:t xml:space="preserve"> </w:t>
      </w:r>
      <w:r w:rsidR="003D2AA8" w:rsidRPr="00E90A19">
        <w:rPr>
          <w:sz w:val="24"/>
          <w:szCs w:val="24"/>
        </w:rPr>
        <w:t>and Mrs</w:t>
      </w:r>
      <w:r>
        <w:rPr>
          <w:sz w:val="24"/>
          <w:szCs w:val="24"/>
        </w:rPr>
        <w:t xml:space="preserve"> Edwards</w:t>
      </w:r>
      <w:r w:rsidR="001750DD" w:rsidRPr="00E90A19">
        <w:rPr>
          <w:sz w:val="24"/>
          <w:szCs w:val="24"/>
        </w:rPr>
        <w:t xml:space="preserve"> </w:t>
      </w:r>
      <w:r w:rsidR="003D2AA8" w:rsidRPr="00E90A19">
        <w:rPr>
          <w:sz w:val="24"/>
          <w:szCs w:val="24"/>
        </w:rPr>
        <w:t>are</w:t>
      </w:r>
      <w:r w:rsidR="002038E1" w:rsidRPr="00E90A19">
        <w:rPr>
          <w:sz w:val="24"/>
          <w:szCs w:val="24"/>
        </w:rPr>
        <w:t xml:space="preserve"> the owner</w:t>
      </w:r>
      <w:r w:rsidR="003D2AA8" w:rsidRPr="00E90A19">
        <w:rPr>
          <w:sz w:val="24"/>
          <w:szCs w:val="24"/>
        </w:rPr>
        <w:t>s</w:t>
      </w:r>
      <w:r w:rsidR="002038E1" w:rsidRPr="00E90A19">
        <w:rPr>
          <w:sz w:val="24"/>
          <w:szCs w:val="24"/>
        </w:rPr>
        <w:t xml:space="preserve"> of the holding known as </w:t>
      </w:r>
      <w:proofErr w:type="spellStart"/>
      <w:r>
        <w:rPr>
          <w:sz w:val="24"/>
          <w:szCs w:val="24"/>
        </w:rPr>
        <w:t>Tyn</w:t>
      </w:r>
      <w:proofErr w:type="spellEnd"/>
      <w:r>
        <w:rPr>
          <w:sz w:val="24"/>
          <w:szCs w:val="24"/>
        </w:rPr>
        <w:t xml:space="preserve"> </w:t>
      </w:r>
      <w:proofErr w:type="spellStart"/>
      <w:r>
        <w:rPr>
          <w:sz w:val="24"/>
          <w:szCs w:val="24"/>
        </w:rPr>
        <w:t>Twll</w:t>
      </w:r>
      <w:proofErr w:type="spellEnd"/>
      <w:r w:rsidR="00C73185" w:rsidRPr="00E90A19">
        <w:rPr>
          <w:sz w:val="24"/>
          <w:szCs w:val="24"/>
        </w:rPr>
        <w:t xml:space="preserve"> </w:t>
      </w:r>
      <w:r w:rsidR="002038E1" w:rsidRPr="00E90A19">
        <w:rPr>
          <w:sz w:val="24"/>
          <w:szCs w:val="24"/>
        </w:rPr>
        <w:t xml:space="preserve">and as such </w:t>
      </w:r>
      <w:r w:rsidR="003D2AA8" w:rsidRPr="00E90A19">
        <w:rPr>
          <w:sz w:val="24"/>
          <w:szCs w:val="24"/>
        </w:rPr>
        <w:t>are</w:t>
      </w:r>
      <w:r w:rsidR="002038E1" w:rsidRPr="00E90A19">
        <w:rPr>
          <w:sz w:val="24"/>
          <w:szCs w:val="24"/>
        </w:rPr>
        <w:t xml:space="preserve"> the applicant</w:t>
      </w:r>
      <w:r w:rsidR="003D2AA8" w:rsidRPr="00E90A19">
        <w:rPr>
          <w:sz w:val="24"/>
          <w:szCs w:val="24"/>
        </w:rPr>
        <w:t>s</w:t>
      </w:r>
      <w:r w:rsidR="002038E1" w:rsidRPr="00E90A19">
        <w:rPr>
          <w:sz w:val="24"/>
          <w:szCs w:val="24"/>
        </w:rPr>
        <w:t xml:space="preserve"> for the proposed development. </w:t>
      </w:r>
    </w:p>
    <w:p w14:paraId="3479FF1A" w14:textId="5C0278B5" w:rsidR="002038E1" w:rsidRPr="008F52DA" w:rsidRDefault="00783085" w:rsidP="004B09BF">
      <w:pPr>
        <w:spacing w:line="276" w:lineRule="auto"/>
        <w:jc w:val="both"/>
        <w:rPr>
          <w:sz w:val="24"/>
          <w:szCs w:val="24"/>
        </w:rPr>
      </w:pPr>
      <w:r w:rsidRPr="008F52DA">
        <w:rPr>
          <w:sz w:val="24"/>
          <w:szCs w:val="24"/>
        </w:rPr>
        <w:t xml:space="preserve">Mr and Mrs </w:t>
      </w:r>
      <w:r w:rsidR="00E32219">
        <w:rPr>
          <w:sz w:val="24"/>
          <w:szCs w:val="24"/>
        </w:rPr>
        <w:t>Edwards</w:t>
      </w:r>
      <w:r w:rsidRPr="008F52DA">
        <w:rPr>
          <w:sz w:val="24"/>
          <w:szCs w:val="24"/>
        </w:rPr>
        <w:t xml:space="preserve"> are interested in </w:t>
      </w:r>
      <w:r w:rsidR="008F52DA" w:rsidRPr="008F52DA">
        <w:rPr>
          <w:sz w:val="24"/>
          <w:szCs w:val="24"/>
        </w:rPr>
        <w:t>diversification</w:t>
      </w:r>
      <w:r w:rsidRPr="008F52DA">
        <w:rPr>
          <w:sz w:val="24"/>
          <w:szCs w:val="24"/>
        </w:rPr>
        <w:t xml:space="preserve"> to generate more income and profit to reduce their independence </w:t>
      </w:r>
      <w:r w:rsidR="00825CB1" w:rsidRPr="008F52DA">
        <w:rPr>
          <w:sz w:val="24"/>
          <w:szCs w:val="24"/>
        </w:rPr>
        <w:t>on core primary agriculture</w:t>
      </w:r>
      <w:r w:rsidR="00184A88" w:rsidRPr="008F52DA">
        <w:rPr>
          <w:sz w:val="24"/>
          <w:szCs w:val="24"/>
        </w:rPr>
        <w:t xml:space="preserve">. </w:t>
      </w:r>
    </w:p>
    <w:p w14:paraId="473C6A00" w14:textId="77777777" w:rsidR="00C73185" w:rsidRPr="009F270B" w:rsidRDefault="00C73185" w:rsidP="004B09BF">
      <w:pPr>
        <w:pStyle w:val="NormalWeb"/>
        <w:shd w:val="clear" w:color="auto" w:fill="FFFFFF"/>
        <w:spacing w:before="0" w:beforeAutospacing="0" w:after="75" w:afterAutospacing="0" w:line="276" w:lineRule="auto"/>
        <w:jc w:val="both"/>
        <w:rPr>
          <w:rFonts w:asciiTheme="minorHAnsi" w:hAnsiTheme="minorHAnsi" w:cstheme="minorHAnsi"/>
        </w:rPr>
      </w:pPr>
      <w:r w:rsidRPr="00C73185">
        <w:rPr>
          <w:rFonts w:asciiTheme="minorHAnsi" w:hAnsiTheme="minorHAnsi" w:cstheme="minorHAnsi"/>
        </w:rPr>
        <w:t>Tourism within Wre</w:t>
      </w:r>
      <w:r>
        <w:rPr>
          <w:rFonts w:asciiTheme="minorHAnsi" w:hAnsiTheme="minorHAnsi" w:cstheme="minorHAnsi"/>
        </w:rPr>
        <w:t>x</w:t>
      </w:r>
      <w:r w:rsidRPr="00C73185">
        <w:rPr>
          <w:rFonts w:asciiTheme="minorHAnsi" w:hAnsiTheme="minorHAnsi" w:cstheme="minorHAnsi"/>
        </w:rPr>
        <w:t>ham has continued to grow</w:t>
      </w:r>
      <w:r>
        <w:t xml:space="preserve"> </w:t>
      </w:r>
      <w:r w:rsidRPr="00C73185">
        <w:rPr>
          <w:rFonts w:asciiTheme="minorHAnsi" w:hAnsiTheme="minorHAnsi" w:cstheme="minorHAnsi"/>
          <w:szCs w:val="27"/>
        </w:rPr>
        <w:t xml:space="preserve">with the likes of National Trust sites, the World Heritage Site at Trevor Basin and </w:t>
      </w:r>
      <w:r w:rsidR="00797340">
        <w:rPr>
          <w:rFonts w:asciiTheme="minorHAnsi" w:hAnsiTheme="minorHAnsi" w:cstheme="minorHAnsi"/>
          <w:szCs w:val="27"/>
        </w:rPr>
        <w:t xml:space="preserve">local </w:t>
      </w:r>
      <w:r w:rsidRPr="00C73185">
        <w:rPr>
          <w:rFonts w:asciiTheme="minorHAnsi" w:hAnsiTheme="minorHAnsi" w:cstheme="minorHAnsi"/>
          <w:szCs w:val="27"/>
        </w:rPr>
        <w:t xml:space="preserve">events attracting thousands each year to the </w:t>
      </w:r>
      <w:r w:rsidRPr="009F270B">
        <w:rPr>
          <w:rFonts w:asciiTheme="minorHAnsi" w:hAnsiTheme="minorHAnsi" w:cstheme="minorHAnsi"/>
        </w:rPr>
        <w:t>area.</w:t>
      </w:r>
    </w:p>
    <w:p w14:paraId="789937ED" w14:textId="77777777" w:rsidR="009A55D4" w:rsidRPr="00C7224C" w:rsidRDefault="009A55D4" w:rsidP="004B09BF">
      <w:pPr>
        <w:pStyle w:val="NormalWeb"/>
        <w:shd w:val="clear" w:color="auto" w:fill="FFFFFF"/>
        <w:spacing w:before="0" w:beforeAutospacing="0" w:after="75" w:afterAutospacing="0" w:line="276" w:lineRule="auto"/>
        <w:jc w:val="both"/>
        <w:rPr>
          <w:rFonts w:asciiTheme="minorHAnsi" w:hAnsiTheme="minorHAnsi" w:cstheme="minorHAnsi"/>
        </w:rPr>
      </w:pPr>
      <w:r w:rsidRPr="00C7224C">
        <w:rPr>
          <w:rFonts w:asciiTheme="minorHAnsi" w:hAnsiTheme="minorHAnsi" w:cstheme="minorHAnsi"/>
        </w:rPr>
        <w:t xml:space="preserve">Planning Policy Wales encourages the diversification of farm enterprises and other parts of the rural economy for appropriate tourism uses subject to adequate safeguards for the character and appearance of the countryside, particularly its landscape, </w:t>
      </w:r>
      <w:proofErr w:type="gramStart"/>
      <w:r w:rsidRPr="00C7224C">
        <w:rPr>
          <w:rFonts w:asciiTheme="minorHAnsi" w:hAnsiTheme="minorHAnsi" w:cstheme="minorHAnsi"/>
        </w:rPr>
        <w:t>biodiversity</w:t>
      </w:r>
      <w:proofErr w:type="gramEnd"/>
      <w:r w:rsidRPr="00C7224C">
        <w:rPr>
          <w:rFonts w:asciiTheme="minorHAnsi" w:hAnsiTheme="minorHAnsi" w:cstheme="minorHAnsi"/>
        </w:rPr>
        <w:t xml:space="preserve"> and local amenity value.</w:t>
      </w:r>
    </w:p>
    <w:p w14:paraId="290373EA" w14:textId="77777777" w:rsidR="001B44B2" w:rsidRPr="00A37B64" w:rsidRDefault="00A2578F" w:rsidP="004B09BF">
      <w:pPr>
        <w:spacing w:line="276" w:lineRule="auto"/>
        <w:jc w:val="both"/>
        <w:rPr>
          <w:sz w:val="24"/>
          <w:szCs w:val="24"/>
        </w:rPr>
      </w:pPr>
      <w:r w:rsidRPr="0030633E">
        <w:rPr>
          <w:rFonts w:cstheme="minorHAnsi"/>
          <w:sz w:val="24"/>
          <w:szCs w:val="24"/>
        </w:rPr>
        <w:t xml:space="preserve">The proposed development </w:t>
      </w:r>
      <w:r w:rsidR="00A37B64">
        <w:rPr>
          <w:rFonts w:cstheme="minorHAnsi"/>
          <w:sz w:val="24"/>
          <w:szCs w:val="24"/>
        </w:rPr>
        <w:t xml:space="preserve">is </w:t>
      </w:r>
      <w:r w:rsidR="00994CB0">
        <w:rPr>
          <w:rFonts w:cstheme="minorHAnsi"/>
          <w:sz w:val="24"/>
          <w:szCs w:val="24"/>
        </w:rPr>
        <w:t>on the edge of</w:t>
      </w:r>
      <w:r w:rsidR="00A37B64">
        <w:rPr>
          <w:rFonts w:cstheme="minorHAnsi"/>
          <w:sz w:val="24"/>
          <w:szCs w:val="24"/>
        </w:rPr>
        <w:t xml:space="preserve"> an established wooded area and </w:t>
      </w:r>
      <w:r w:rsidRPr="0030633E">
        <w:rPr>
          <w:rFonts w:cstheme="minorHAnsi"/>
          <w:sz w:val="24"/>
          <w:szCs w:val="24"/>
        </w:rPr>
        <w:t>i</w:t>
      </w:r>
      <w:r w:rsidR="000A3142" w:rsidRPr="0030633E">
        <w:rPr>
          <w:rFonts w:cstheme="minorHAnsi"/>
          <w:sz w:val="24"/>
          <w:szCs w:val="24"/>
        </w:rPr>
        <w:t>s set away from the farm</w:t>
      </w:r>
      <w:r w:rsidR="00C536E8">
        <w:rPr>
          <w:rFonts w:cstheme="minorHAnsi"/>
          <w:sz w:val="24"/>
          <w:szCs w:val="24"/>
        </w:rPr>
        <w:t>.</w:t>
      </w:r>
    </w:p>
    <w:p w14:paraId="04829262" w14:textId="77777777" w:rsidR="00567575" w:rsidRDefault="00291266" w:rsidP="004B09BF">
      <w:pPr>
        <w:spacing w:line="276" w:lineRule="auto"/>
        <w:jc w:val="both"/>
        <w:rPr>
          <w:rFonts w:cstheme="minorHAnsi"/>
          <w:sz w:val="24"/>
          <w:szCs w:val="24"/>
        </w:rPr>
      </w:pPr>
      <w:r w:rsidRPr="00E52532">
        <w:rPr>
          <w:rFonts w:cstheme="minorHAnsi"/>
          <w:sz w:val="24"/>
          <w:szCs w:val="24"/>
        </w:rPr>
        <w:t>The proposed development can be sited and developed without detrimental effect on the surrounding landscape</w:t>
      </w:r>
      <w:r w:rsidR="00ED18DF">
        <w:rPr>
          <w:rFonts w:cstheme="minorHAnsi"/>
          <w:sz w:val="24"/>
          <w:szCs w:val="24"/>
        </w:rPr>
        <w:t xml:space="preserve"> and the existing trees</w:t>
      </w:r>
      <w:r w:rsidRPr="00E52532">
        <w:rPr>
          <w:rFonts w:cstheme="minorHAnsi"/>
          <w:sz w:val="24"/>
          <w:szCs w:val="24"/>
        </w:rPr>
        <w:t>.</w:t>
      </w:r>
      <w:r w:rsidRPr="00BC3A96">
        <w:rPr>
          <w:rFonts w:cstheme="minorHAnsi"/>
          <w:sz w:val="24"/>
          <w:szCs w:val="24"/>
        </w:rPr>
        <w:t xml:space="preserve"> </w:t>
      </w:r>
    </w:p>
    <w:p w14:paraId="203659D3" w14:textId="77777777" w:rsidR="008E3D9F" w:rsidRPr="007D5832" w:rsidRDefault="008E3D9F" w:rsidP="004B09BF">
      <w:pPr>
        <w:spacing w:line="276" w:lineRule="auto"/>
        <w:jc w:val="both"/>
        <w:rPr>
          <w:rFonts w:cstheme="minorHAnsi"/>
          <w:sz w:val="24"/>
          <w:szCs w:val="24"/>
        </w:rPr>
      </w:pPr>
      <w:r w:rsidRPr="007D5832">
        <w:rPr>
          <w:rFonts w:cstheme="minorHAnsi"/>
          <w:sz w:val="24"/>
          <w:szCs w:val="24"/>
        </w:rPr>
        <w:t xml:space="preserve">The site will be accessed </w:t>
      </w:r>
      <w:r w:rsidR="005E54C8" w:rsidRPr="007D5832">
        <w:rPr>
          <w:rFonts w:cstheme="minorHAnsi"/>
          <w:sz w:val="24"/>
          <w:szCs w:val="24"/>
        </w:rPr>
        <w:t xml:space="preserve">off </w:t>
      </w:r>
      <w:r w:rsidR="00CA6194">
        <w:rPr>
          <w:rFonts w:cstheme="minorHAnsi"/>
          <w:sz w:val="24"/>
          <w:szCs w:val="24"/>
        </w:rPr>
        <w:t xml:space="preserve">the </w:t>
      </w:r>
      <w:r w:rsidR="002F1469">
        <w:rPr>
          <w:rFonts w:cstheme="minorHAnsi"/>
          <w:sz w:val="24"/>
          <w:szCs w:val="24"/>
        </w:rPr>
        <w:t>minor road</w:t>
      </w:r>
      <w:r w:rsidR="00D1666B" w:rsidRPr="007D5832">
        <w:rPr>
          <w:rFonts w:cstheme="minorHAnsi"/>
          <w:sz w:val="24"/>
          <w:szCs w:val="24"/>
        </w:rPr>
        <w:t xml:space="preserve"> </w:t>
      </w:r>
      <w:r w:rsidR="002843E7">
        <w:rPr>
          <w:rFonts w:cstheme="minorHAnsi"/>
          <w:sz w:val="24"/>
          <w:szCs w:val="24"/>
        </w:rPr>
        <w:t>utilising the existing field</w:t>
      </w:r>
      <w:r w:rsidR="00D1666B" w:rsidRPr="007D5832">
        <w:rPr>
          <w:rFonts w:cstheme="minorHAnsi"/>
          <w:sz w:val="24"/>
          <w:szCs w:val="24"/>
        </w:rPr>
        <w:t xml:space="preserve"> access</w:t>
      </w:r>
      <w:r w:rsidR="00C7224C">
        <w:rPr>
          <w:rFonts w:cstheme="minorHAnsi"/>
          <w:sz w:val="24"/>
          <w:szCs w:val="24"/>
        </w:rPr>
        <w:t xml:space="preserve"> with some improvements</w:t>
      </w:r>
      <w:r w:rsidR="0024675B" w:rsidRPr="007D5832">
        <w:rPr>
          <w:rFonts w:cstheme="minorHAnsi"/>
          <w:sz w:val="24"/>
          <w:szCs w:val="24"/>
        </w:rPr>
        <w:t>.</w:t>
      </w:r>
      <w:r w:rsidR="00C7224C">
        <w:rPr>
          <w:rFonts w:cstheme="minorHAnsi"/>
          <w:sz w:val="24"/>
          <w:szCs w:val="24"/>
        </w:rPr>
        <w:t xml:space="preserve"> </w:t>
      </w:r>
      <w:r w:rsidR="00FE210C">
        <w:rPr>
          <w:rFonts w:cstheme="minorHAnsi"/>
          <w:sz w:val="24"/>
          <w:szCs w:val="24"/>
        </w:rPr>
        <w:t>Forty-three</w:t>
      </w:r>
      <w:r w:rsidR="00C7224C">
        <w:rPr>
          <w:rFonts w:cstheme="minorHAnsi"/>
          <w:sz w:val="24"/>
          <w:szCs w:val="24"/>
        </w:rPr>
        <w:t xml:space="preserve"> meters of visibility can be achieved in both directions</w:t>
      </w:r>
      <w:r w:rsidR="00DE360D">
        <w:rPr>
          <w:rFonts w:cstheme="minorHAnsi"/>
          <w:sz w:val="24"/>
          <w:szCs w:val="24"/>
        </w:rPr>
        <w:t>.</w:t>
      </w:r>
      <w:r w:rsidR="0024675B" w:rsidRPr="007D5832">
        <w:rPr>
          <w:rFonts w:cstheme="minorHAnsi"/>
          <w:sz w:val="24"/>
          <w:szCs w:val="24"/>
        </w:rPr>
        <w:t xml:space="preserve"> </w:t>
      </w:r>
      <w:r w:rsidR="008179DD" w:rsidRPr="007D5832">
        <w:rPr>
          <w:rFonts w:cstheme="minorHAnsi"/>
          <w:sz w:val="24"/>
          <w:szCs w:val="24"/>
        </w:rPr>
        <w:t>Car parking spaces will be provided adjacent to the cabins.</w:t>
      </w:r>
    </w:p>
    <w:p w14:paraId="6020AB2C" w14:textId="2CEC1475" w:rsidR="00A90C7B" w:rsidRPr="00A90C7B" w:rsidRDefault="00BD305A" w:rsidP="004B09BF">
      <w:pPr>
        <w:spacing w:line="276" w:lineRule="auto"/>
        <w:jc w:val="both"/>
      </w:pPr>
      <w:r w:rsidRPr="0030633E">
        <w:rPr>
          <w:rFonts w:cstheme="minorHAnsi"/>
          <w:sz w:val="24"/>
          <w:szCs w:val="24"/>
        </w:rPr>
        <w:t xml:space="preserve">The site is within the ownership of Mr </w:t>
      </w:r>
      <w:r w:rsidR="00B62CE2">
        <w:rPr>
          <w:rFonts w:cstheme="minorHAnsi"/>
          <w:sz w:val="24"/>
          <w:szCs w:val="24"/>
        </w:rPr>
        <w:t xml:space="preserve">and Mrs </w:t>
      </w:r>
      <w:r w:rsidR="00E32219">
        <w:rPr>
          <w:rFonts w:cstheme="minorHAnsi"/>
          <w:sz w:val="24"/>
          <w:szCs w:val="24"/>
        </w:rPr>
        <w:t>Edwards</w:t>
      </w:r>
      <w:r w:rsidRPr="0030633E">
        <w:rPr>
          <w:rFonts w:cstheme="minorHAnsi"/>
          <w:sz w:val="24"/>
          <w:szCs w:val="24"/>
        </w:rPr>
        <w:t xml:space="preserve"> and can provide an opportunity for the family to gain an additional income.</w:t>
      </w:r>
      <w:r w:rsidR="008E3D9F" w:rsidRPr="0030633E">
        <w:rPr>
          <w:rFonts w:cstheme="minorHAnsi"/>
          <w:sz w:val="24"/>
          <w:szCs w:val="24"/>
        </w:rPr>
        <w:t xml:space="preserve"> </w:t>
      </w:r>
      <w:r w:rsidR="002C0F55">
        <w:rPr>
          <w:rFonts w:cstheme="minorHAnsi"/>
          <w:sz w:val="24"/>
          <w:szCs w:val="24"/>
        </w:rPr>
        <w:t xml:space="preserve">Mr </w:t>
      </w:r>
      <w:r w:rsidR="00B62CE2">
        <w:rPr>
          <w:rFonts w:cstheme="minorHAnsi"/>
          <w:sz w:val="24"/>
          <w:szCs w:val="24"/>
        </w:rPr>
        <w:t xml:space="preserve">and Mrs </w:t>
      </w:r>
      <w:r w:rsidR="00E32219">
        <w:rPr>
          <w:rFonts w:cstheme="minorHAnsi"/>
          <w:sz w:val="24"/>
          <w:szCs w:val="24"/>
        </w:rPr>
        <w:t>Edwards</w:t>
      </w:r>
      <w:r w:rsidR="00996EA0" w:rsidRPr="0030633E">
        <w:rPr>
          <w:rFonts w:cstheme="minorHAnsi"/>
          <w:sz w:val="24"/>
          <w:szCs w:val="24"/>
        </w:rPr>
        <w:t xml:space="preserve"> realise the need to diversify to improve the sustainability of the farm and provide an additional income. </w:t>
      </w:r>
      <w:r w:rsidR="00996EA0" w:rsidRPr="0030633E">
        <w:rPr>
          <w:rFonts w:cs="Arial"/>
          <w:sz w:val="24"/>
          <w:szCs w:val="24"/>
          <w:lang w:eastAsia="en-GB"/>
        </w:rPr>
        <w:t xml:space="preserve">Farm diversification is of increasing importance to those with an interest in agriculture and rural </w:t>
      </w:r>
      <w:proofErr w:type="gramStart"/>
      <w:r w:rsidR="00996EA0" w:rsidRPr="0030633E">
        <w:rPr>
          <w:rFonts w:cs="Arial"/>
          <w:sz w:val="24"/>
          <w:szCs w:val="24"/>
          <w:lang w:eastAsia="en-GB"/>
        </w:rPr>
        <w:t xml:space="preserve">communities as </w:t>
      </w:r>
      <w:r w:rsidR="00996EA0" w:rsidRPr="0030633E">
        <w:rPr>
          <w:rFonts w:cs="Arial"/>
          <w:sz w:val="24"/>
          <w:szCs w:val="24"/>
          <w:lang w:eastAsia="en-GB"/>
        </w:rPr>
        <w:lastRenderedPageBreak/>
        <w:t>a whole</w:t>
      </w:r>
      <w:proofErr w:type="gramEnd"/>
      <w:r w:rsidR="00996EA0" w:rsidRPr="0030633E">
        <w:rPr>
          <w:rFonts w:cs="Arial"/>
          <w:sz w:val="24"/>
          <w:szCs w:val="24"/>
          <w:lang w:eastAsia="en-GB"/>
        </w:rPr>
        <w:t>. With rising uncertainty in farming, diversification offers a way of supplementing incomes and improving the economic viability of a farm business.</w:t>
      </w:r>
      <w:r w:rsidR="00BE0728" w:rsidRPr="00BE0728">
        <w:rPr>
          <w:noProof/>
        </w:rPr>
        <w:t xml:space="preserve"> </w:t>
      </w:r>
    </w:p>
    <w:p w14:paraId="6053A7AD" w14:textId="77777777" w:rsidR="001A72C4" w:rsidRPr="00B47998" w:rsidRDefault="001A72C4" w:rsidP="0030633E">
      <w:pPr>
        <w:pStyle w:val="Heading1"/>
      </w:pPr>
      <w:bookmarkStart w:id="2" w:name="_Toc82522460"/>
      <w:r>
        <w:t xml:space="preserve">3.0 </w:t>
      </w:r>
      <w:r w:rsidR="00B67B2B">
        <w:tab/>
      </w:r>
      <w:r>
        <w:t>The Planning Application Proposal</w:t>
      </w:r>
      <w:bookmarkEnd w:id="2"/>
      <w:r>
        <w:t xml:space="preserve"> </w:t>
      </w:r>
    </w:p>
    <w:p w14:paraId="045478E2" w14:textId="77777777" w:rsidR="001A72C4" w:rsidRDefault="001A72C4" w:rsidP="00964867">
      <w:pPr>
        <w:pStyle w:val="Default"/>
        <w:spacing w:line="276" w:lineRule="auto"/>
        <w:jc w:val="both"/>
        <w:rPr>
          <w:sz w:val="28"/>
          <w:szCs w:val="28"/>
        </w:rPr>
      </w:pPr>
    </w:p>
    <w:p w14:paraId="37AE3232" w14:textId="2A74CDFA" w:rsidR="006F7054" w:rsidRDefault="00CD053E" w:rsidP="00964867">
      <w:pPr>
        <w:spacing w:line="276" w:lineRule="auto"/>
        <w:jc w:val="both"/>
        <w:rPr>
          <w:sz w:val="24"/>
        </w:rPr>
      </w:pPr>
      <w:r>
        <w:rPr>
          <w:sz w:val="24"/>
        </w:rPr>
        <w:t>Mr</w:t>
      </w:r>
      <w:r w:rsidR="00DA0919">
        <w:rPr>
          <w:sz w:val="24"/>
        </w:rPr>
        <w:t xml:space="preserve"> </w:t>
      </w:r>
      <w:r w:rsidR="006C2859">
        <w:rPr>
          <w:sz w:val="24"/>
        </w:rPr>
        <w:t xml:space="preserve">and Mrs </w:t>
      </w:r>
      <w:r w:rsidR="00E32219">
        <w:rPr>
          <w:sz w:val="24"/>
        </w:rPr>
        <w:t>Edwards</w:t>
      </w:r>
      <w:r w:rsidR="006F7054">
        <w:rPr>
          <w:sz w:val="24"/>
        </w:rPr>
        <w:t xml:space="preserve"> want to offer a unique holiday </w:t>
      </w:r>
      <w:r w:rsidR="000461D8">
        <w:rPr>
          <w:sz w:val="24"/>
        </w:rPr>
        <w:t xml:space="preserve">experience, allowing visitors to relax </w:t>
      </w:r>
      <w:r w:rsidR="00171D67">
        <w:rPr>
          <w:sz w:val="24"/>
        </w:rPr>
        <w:t>and escape in this</w:t>
      </w:r>
      <w:r w:rsidR="00CB6D77">
        <w:rPr>
          <w:sz w:val="24"/>
        </w:rPr>
        <w:t xml:space="preserve"> rural setting. </w:t>
      </w:r>
      <w:r w:rsidR="006C2859">
        <w:rPr>
          <w:sz w:val="24"/>
        </w:rPr>
        <w:t xml:space="preserve">The site </w:t>
      </w:r>
      <w:r w:rsidR="003D392B">
        <w:rPr>
          <w:sz w:val="24"/>
        </w:rPr>
        <w:t>in</w:t>
      </w:r>
      <w:r w:rsidR="00153185">
        <w:rPr>
          <w:sz w:val="24"/>
        </w:rPr>
        <w:t xml:space="preserve"> Ceiriog</w:t>
      </w:r>
      <w:r w:rsidR="003D392B">
        <w:rPr>
          <w:sz w:val="24"/>
        </w:rPr>
        <w:t xml:space="preserve"> Valley</w:t>
      </w:r>
      <w:r w:rsidR="00501A35">
        <w:rPr>
          <w:sz w:val="24"/>
        </w:rPr>
        <w:t xml:space="preserve"> offering visitors a </w:t>
      </w:r>
      <w:r w:rsidR="00A016AE">
        <w:rPr>
          <w:sz w:val="24"/>
        </w:rPr>
        <w:t xml:space="preserve">unique </w:t>
      </w:r>
      <w:r w:rsidR="00191F83">
        <w:rPr>
          <w:sz w:val="24"/>
        </w:rPr>
        <w:t xml:space="preserve">and tranquil </w:t>
      </w:r>
      <w:r w:rsidR="00A016AE">
        <w:rPr>
          <w:sz w:val="24"/>
        </w:rPr>
        <w:t>holiday experience.</w:t>
      </w:r>
    </w:p>
    <w:p w14:paraId="30C87591" w14:textId="0ED8CC3C" w:rsidR="00964867" w:rsidRDefault="00CB6D77" w:rsidP="00964867">
      <w:pPr>
        <w:spacing w:after="0" w:line="276" w:lineRule="auto"/>
        <w:jc w:val="both"/>
        <w:rPr>
          <w:rFonts w:cstheme="minorHAnsi"/>
          <w:sz w:val="24"/>
          <w:szCs w:val="24"/>
        </w:rPr>
      </w:pPr>
      <w:r w:rsidRPr="000A2675">
        <w:rPr>
          <w:rFonts w:cstheme="minorHAnsi"/>
          <w:sz w:val="24"/>
          <w:szCs w:val="24"/>
        </w:rPr>
        <w:t xml:space="preserve">The proposed development </w:t>
      </w:r>
      <w:r w:rsidR="00DA472D" w:rsidRPr="000A2675">
        <w:rPr>
          <w:rFonts w:cstheme="minorHAnsi"/>
          <w:sz w:val="24"/>
          <w:szCs w:val="24"/>
        </w:rPr>
        <w:t xml:space="preserve">site </w:t>
      </w:r>
      <w:r w:rsidR="000A2675" w:rsidRPr="000A2675">
        <w:rPr>
          <w:sz w:val="24"/>
          <w:szCs w:val="24"/>
        </w:rPr>
        <w:t>includes the area of land to incorporate the</w:t>
      </w:r>
      <w:r w:rsidR="003D392B">
        <w:rPr>
          <w:sz w:val="24"/>
          <w:szCs w:val="24"/>
        </w:rPr>
        <w:t xml:space="preserve"> two lodges </w:t>
      </w:r>
      <w:r w:rsidR="000A2675" w:rsidRPr="000A2675">
        <w:rPr>
          <w:sz w:val="24"/>
          <w:szCs w:val="24"/>
        </w:rPr>
        <w:t>proposed access and car-parking spaces</w:t>
      </w:r>
      <w:r w:rsidR="005D301C">
        <w:rPr>
          <w:sz w:val="24"/>
          <w:szCs w:val="24"/>
        </w:rPr>
        <w:t xml:space="preserve">. </w:t>
      </w:r>
      <w:r w:rsidR="000E0982">
        <w:rPr>
          <w:sz w:val="24"/>
          <w:szCs w:val="24"/>
        </w:rPr>
        <w:t>The small site can be</w:t>
      </w:r>
      <w:r w:rsidRPr="000A2675">
        <w:rPr>
          <w:rFonts w:cstheme="minorHAnsi"/>
          <w:sz w:val="24"/>
          <w:szCs w:val="24"/>
        </w:rPr>
        <w:t xml:space="preserve"> developed without detrimental effect on the surrounding landscape.</w:t>
      </w:r>
      <w:r w:rsidR="00171D67" w:rsidRPr="000A2675">
        <w:rPr>
          <w:rFonts w:cstheme="minorHAnsi"/>
          <w:sz w:val="24"/>
          <w:szCs w:val="24"/>
        </w:rPr>
        <w:t xml:space="preserve"> </w:t>
      </w:r>
    </w:p>
    <w:p w14:paraId="15530782" w14:textId="77777777" w:rsidR="006476F5" w:rsidRPr="000A2675" w:rsidRDefault="006476F5" w:rsidP="00964867">
      <w:pPr>
        <w:spacing w:after="0" w:line="276" w:lineRule="auto"/>
        <w:jc w:val="both"/>
        <w:rPr>
          <w:rFonts w:cstheme="minorHAnsi"/>
          <w:sz w:val="24"/>
          <w:szCs w:val="24"/>
        </w:rPr>
      </w:pPr>
    </w:p>
    <w:p w14:paraId="1734EF88" w14:textId="64D5FE0F" w:rsidR="003D392B" w:rsidRPr="003D392B" w:rsidRDefault="00A53EB0" w:rsidP="003D392B">
      <w:pPr>
        <w:spacing w:line="276" w:lineRule="auto"/>
        <w:jc w:val="both"/>
        <w:rPr>
          <w:sz w:val="24"/>
        </w:rPr>
      </w:pPr>
      <w:r>
        <w:rPr>
          <w:sz w:val="24"/>
        </w:rPr>
        <w:t xml:space="preserve">The proposal </w:t>
      </w:r>
      <w:r w:rsidR="0024205C">
        <w:rPr>
          <w:sz w:val="24"/>
        </w:rPr>
        <w:t>includes</w:t>
      </w:r>
      <w:r>
        <w:rPr>
          <w:sz w:val="24"/>
        </w:rPr>
        <w:t xml:space="preserve"> </w:t>
      </w:r>
      <w:r w:rsidR="00BD5F11">
        <w:rPr>
          <w:sz w:val="24"/>
        </w:rPr>
        <w:t>alterations to an existing</w:t>
      </w:r>
      <w:r w:rsidR="00304382">
        <w:rPr>
          <w:sz w:val="24"/>
        </w:rPr>
        <w:t xml:space="preserve"> </w:t>
      </w:r>
      <w:r w:rsidR="00F2117F">
        <w:rPr>
          <w:sz w:val="24"/>
        </w:rPr>
        <w:t xml:space="preserve">access </w:t>
      </w:r>
      <w:r w:rsidR="00304382">
        <w:rPr>
          <w:sz w:val="24"/>
        </w:rPr>
        <w:t>and</w:t>
      </w:r>
      <w:r w:rsidR="00BD5F11">
        <w:rPr>
          <w:sz w:val="24"/>
        </w:rPr>
        <w:t xml:space="preserve"> the creation of an </w:t>
      </w:r>
      <w:r w:rsidR="00304382">
        <w:rPr>
          <w:sz w:val="24"/>
        </w:rPr>
        <w:t>internal access track</w:t>
      </w:r>
      <w:r w:rsidR="004B17FB">
        <w:rPr>
          <w:sz w:val="24"/>
        </w:rPr>
        <w:t xml:space="preserve">. </w:t>
      </w:r>
    </w:p>
    <w:p w14:paraId="2CA93143" w14:textId="2E1FDB83" w:rsidR="00A50E81" w:rsidRDefault="00A50E81" w:rsidP="003300CD">
      <w:pPr>
        <w:pStyle w:val="Heading1"/>
        <w:spacing w:line="276" w:lineRule="auto"/>
      </w:pPr>
      <w:bookmarkStart w:id="3" w:name="_Toc82522461"/>
      <w:r>
        <w:t>4.0</w:t>
      </w:r>
      <w:r>
        <w:tab/>
        <w:t xml:space="preserve">Tourism in </w:t>
      </w:r>
      <w:r w:rsidR="0060724C">
        <w:t>Powys</w:t>
      </w:r>
      <w:bookmarkEnd w:id="3"/>
    </w:p>
    <w:p w14:paraId="71D3A989" w14:textId="77777777" w:rsidR="00D03E97" w:rsidRDefault="00D03E97" w:rsidP="000B7EBD">
      <w:pPr>
        <w:pStyle w:val="NormalWeb"/>
        <w:shd w:val="clear" w:color="auto" w:fill="FFFFFF"/>
        <w:spacing w:before="0" w:beforeAutospacing="0" w:after="75" w:afterAutospacing="0" w:line="276" w:lineRule="auto"/>
        <w:jc w:val="both"/>
        <w:rPr>
          <w:rFonts w:asciiTheme="minorHAnsi" w:hAnsiTheme="minorHAnsi" w:cstheme="minorHAnsi"/>
          <w:shd w:val="clear" w:color="auto" w:fill="FFFFFF"/>
        </w:rPr>
      </w:pPr>
    </w:p>
    <w:p w14:paraId="601BD093" w14:textId="77777777" w:rsidR="000B7EBD" w:rsidRPr="009F270B" w:rsidRDefault="000B7EBD" w:rsidP="000B7EBD">
      <w:pPr>
        <w:pStyle w:val="NormalWeb"/>
        <w:shd w:val="clear" w:color="auto" w:fill="FFFFFF"/>
        <w:spacing w:before="0" w:beforeAutospacing="0" w:after="75" w:afterAutospacing="0" w:line="276" w:lineRule="auto"/>
        <w:jc w:val="both"/>
        <w:rPr>
          <w:rFonts w:asciiTheme="minorHAnsi" w:hAnsiTheme="minorHAnsi" w:cstheme="minorHAnsi"/>
        </w:rPr>
      </w:pPr>
      <w:r w:rsidRPr="009F270B">
        <w:rPr>
          <w:rFonts w:asciiTheme="minorHAnsi" w:hAnsiTheme="minorHAnsi" w:cstheme="minorHAnsi"/>
          <w:shd w:val="clear" w:color="auto" w:fill="FFFFFF"/>
        </w:rPr>
        <w:t xml:space="preserve">Tourism is increasingly important to the economy in Wrexham. Since 2010 tourism has grown by 37 per cent and today contributes £115m annually </w:t>
      </w:r>
      <w:r w:rsidRPr="009F270B">
        <w:rPr>
          <w:rFonts w:asciiTheme="minorHAnsi" w:hAnsiTheme="minorHAnsi" w:cstheme="minorHAnsi"/>
        </w:rPr>
        <w:t xml:space="preserve">to the local economy </w:t>
      </w:r>
      <w:r w:rsidRPr="009F270B">
        <w:rPr>
          <w:rFonts w:asciiTheme="minorHAnsi" w:hAnsiTheme="minorHAnsi" w:cstheme="minorHAnsi"/>
          <w:shd w:val="clear" w:color="auto" w:fill="FFFFFF"/>
        </w:rPr>
        <w:t>with accommodation providers generally having 80% occupancy each week</w:t>
      </w:r>
      <w:r w:rsidRPr="009F270B">
        <w:rPr>
          <w:rFonts w:asciiTheme="minorHAnsi" w:hAnsiTheme="minorHAnsi" w:cstheme="minorHAnsi"/>
        </w:rPr>
        <w:t>. Tourism also supports around 1,600 full time jobs across the county borough.</w:t>
      </w:r>
    </w:p>
    <w:p w14:paraId="261D6F25" w14:textId="77777777" w:rsidR="001275B8" w:rsidRDefault="000B7EBD" w:rsidP="001275B8">
      <w:pPr>
        <w:pStyle w:val="NormalWeb"/>
        <w:shd w:val="clear" w:color="auto" w:fill="FFFFFF"/>
        <w:spacing w:line="276" w:lineRule="auto"/>
        <w:jc w:val="both"/>
        <w:rPr>
          <w:rFonts w:asciiTheme="minorHAnsi" w:hAnsiTheme="minorHAnsi" w:cstheme="minorHAnsi"/>
        </w:rPr>
      </w:pPr>
      <w:r w:rsidRPr="001275B8">
        <w:rPr>
          <w:rFonts w:asciiTheme="minorHAnsi" w:hAnsiTheme="minorHAnsi" w:cstheme="minorHAnsi"/>
        </w:rPr>
        <w:t xml:space="preserve">Planning Policy Wales encourages the diversification of farm enterprises and other parts of the rural economy for appropriate tourism uses subject to adequate safeguards for the character and appearance of the countryside, particularly its landscape, biodiversity and local amenity value. </w:t>
      </w:r>
      <w:r w:rsidR="00674F6F" w:rsidRPr="001275B8">
        <w:rPr>
          <w:rFonts w:asciiTheme="minorHAnsi" w:hAnsiTheme="minorHAnsi" w:cstheme="minorHAnsi"/>
        </w:rPr>
        <w:t xml:space="preserve">Tourism is a substantial sector of the region's economy, spreading employment and income throughout </w:t>
      </w:r>
      <w:r w:rsidRPr="001275B8">
        <w:rPr>
          <w:rFonts w:asciiTheme="minorHAnsi" w:hAnsiTheme="minorHAnsi" w:cstheme="minorHAnsi"/>
        </w:rPr>
        <w:t>Wrexham</w:t>
      </w:r>
      <w:r w:rsidR="001275B8" w:rsidRPr="001275B8">
        <w:rPr>
          <w:rFonts w:asciiTheme="minorHAnsi" w:hAnsiTheme="minorHAnsi" w:cstheme="minorHAnsi"/>
        </w:rPr>
        <w:t xml:space="preserve">. </w:t>
      </w:r>
    </w:p>
    <w:p w14:paraId="523DACD1" w14:textId="77777777" w:rsidR="00FB7A42" w:rsidRPr="000B7EBD" w:rsidRDefault="001275B8" w:rsidP="00F17CC3">
      <w:pPr>
        <w:pStyle w:val="NormalWeb"/>
        <w:shd w:val="clear" w:color="auto" w:fill="FFFFFF"/>
        <w:spacing w:line="276" w:lineRule="auto"/>
        <w:jc w:val="both"/>
      </w:pPr>
      <w:r w:rsidRPr="001275B8">
        <w:rPr>
          <w:rFonts w:asciiTheme="minorHAnsi" w:hAnsiTheme="minorHAnsi" w:cstheme="minorHAnsi"/>
          <w:color w:val="121212"/>
        </w:rPr>
        <w:t>North Wales has been named among the top places in the world to visit in 2017 according to Lonely Planet’s annual Best in Travel list.</w:t>
      </w:r>
      <w:r>
        <w:rPr>
          <w:rFonts w:asciiTheme="minorHAnsi" w:hAnsiTheme="minorHAnsi" w:cstheme="minorHAnsi"/>
          <w:color w:val="121212"/>
        </w:rPr>
        <w:t xml:space="preserve"> </w:t>
      </w:r>
      <w:r w:rsidRPr="001275B8">
        <w:rPr>
          <w:rFonts w:asciiTheme="minorHAnsi" w:hAnsiTheme="minorHAnsi" w:cstheme="minorHAnsi"/>
          <w:color w:val="121212"/>
        </w:rPr>
        <w:t>Placed fourth on the list of regions to visit, north Wales is the only UK destination to be featured in the rankings, which are compiled by a panel of the travel publisher’s writers and experts.</w:t>
      </w:r>
      <w:r w:rsidR="00F17CC3">
        <w:rPr>
          <w:rFonts w:asciiTheme="minorHAnsi" w:hAnsiTheme="minorHAnsi" w:cstheme="minorHAnsi"/>
          <w:color w:val="121212"/>
        </w:rPr>
        <w:t xml:space="preserve"> </w:t>
      </w:r>
    </w:p>
    <w:p w14:paraId="231BA79E" w14:textId="77777777" w:rsidR="00FB7A42" w:rsidRDefault="00674F6F" w:rsidP="006C45E0">
      <w:pPr>
        <w:spacing w:line="276" w:lineRule="auto"/>
        <w:jc w:val="both"/>
        <w:rPr>
          <w:sz w:val="24"/>
        </w:rPr>
      </w:pPr>
      <w:r w:rsidRPr="006C45E0">
        <w:rPr>
          <w:sz w:val="24"/>
        </w:rPr>
        <w:t xml:space="preserve">Tourism in </w:t>
      </w:r>
      <w:r w:rsidR="00F17CC3">
        <w:rPr>
          <w:sz w:val="24"/>
        </w:rPr>
        <w:t>Wrexham</w:t>
      </w:r>
      <w:r w:rsidRPr="006C45E0">
        <w:rPr>
          <w:sz w:val="24"/>
        </w:rPr>
        <w:t xml:space="preserve"> helps to support other industries such as agriculture, crafts and local services. These in turn support the tourism industry, transport and local services. The current situation presents a platform of opportunity to target growth sectors of the market and this provides a sound foundation for further development and niche marketing activity. The landscape and environmental resources of the area are, in tourism terms, attractive and capable of competing with other destinations. </w:t>
      </w:r>
    </w:p>
    <w:p w14:paraId="76FA1C21" w14:textId="77777777" w:rsidR="00FE2D54" w:rsidRDefault="00887F62" w:rsidP="00CF1142">
      <w:pPr>
        <w:spacing w:line="276" w:lineRule="auto"/>
        <w:jc w:val="both"/>
        <w:rPr>
          <w:rFonts w:asciiTheme="majorHAnsi" w:eastAsiaTheme="majorEastAsia" w:hAnsiTheme="majorHAnsi" w:cstheme="majorBidi"/>
          <w:color w:val="2E74B5" w:themeColor="accent1" w:themeShade="BF"/>
          <w:sz w:val="32"/>
          <w:szCs w:val="32"/>
        </w:rPr>
      </w:pPr>
      <w:r>
        <w:rPr>
          <w:rFonts w:cstheme="minorHAnsi"/>
          <w:sz w:val="24"/>
          <w:szCs w:val="24"/>
        </w:rPr>
        <w:lastRenderedPageBreak/>
        <w:t>Although only a small site, it will contribute to the local economy from the construction stage through to bringing visitors to the area.</w:t>
      </w:r>
    </w:p>
    <w:p w14:paraId="741625FB" w14:textId="77777777" w:rsidR="009C64D5" w:rsidRDefault="00964867" w:rsidP="00964867">
      <w:pPr>
        <w:pStyle w:val="Heading1"/>
      </w:pPr>
      <w:bookmarkStart w:id="4" w:name="_Toc82522462"/>
      <w:r>
        <w:t>5</w:t>
      </w:r>
      <w:r w:rsidR="009E2429">
        <w:t>.</w:t>
      </w:r>
      <w:r w:rsidR="001F6F9F">
        <w:t>0</w:t>
      </w:r>
      <w:r w:rsidR="001F6F9F">
        <w:tab/>
      </w:r>
      <w:r w:rsidR="009C64D5">
        <w:t>Farm Diversification</w:t>
      </w:r>
      <w:bookmarkEnd w:id="4"/>
    </w:p>
    <w:p w14:paraId="10BC021A" w14:textId="77777777" w:rsidR="009C64D5" w:rsidRDefault="009C64D5" w:rsidP="009C64D5">
      <w:pPr>
        <w:spacing w:after="0"/>
      </w:pPr>
    </w:p>
    <w:p w14:paraId="17A952ED" w14:textId="77777777" w:rsidR="009C64D5" w:rsidRDefault="009C64D5" w:rsidP="00964867">
      <w:pPr>
        <w:spacing w:line="276" w:lineRule="auto"/>
        <w:jc w:val="both"/>
        <w:rPr>
          <w:sz w:val="24"/>
        </w:rPr>
      </w:pPr>
      <w:r>
        <w:rPr>
          <w:sz w:val="24"/>
        </w:rPr>
        <w:t>The DEFRA and Welsh Government definition of a diversified enterprise is:</w:t>
      </w:r>
    </w:p>
    <w:p w14:paraId="55DEF968" w14:textId="77777777" w:rsidR="009C64D5" w:rsidRDefault="009C64D5" w:rsidP="00964867">
      <w:pPr>
        <w:spacing w:line="276" w:lineRule="auto"/>
        <w:jc w:val="both"/>
        <w:rPr>
          <w:sz w:val="24"/>
        </w:rPr>
      </w:pPr>
      <w:r>
        <w:rPr>
          <w:sz w:val="24"/>
        </w:rPr>
        <w:t>‘The entrepreneurial use of farm resources for a non-agricultural purpose for commercial gain’</w:t>
      </w:r>
    </w:p>
    <w:p w14:paraId="6612E42B" w14:textId="77777777" w:rsidR="009C64D5" w:rsidRDefault="009C64D5" w:rsidP="00964867">
      <w:pPr>
        <w:spacing w:line="276" w:lineRule="auto"/>
        <w:jc w:val="both"/>
        <w:rPr>
          <w:sz w:val="24"/>
        </w:rPr>
      </w:pPr>
      <w:r>
        <w:rPr>
          <w:sz w:val="24"/>
        </w:rPr>
        <w:t>Under this definition, activities such as non-agricultural contracting, the letting of buildings for non-agricultural purposes, processing and retailing of farm produce, using farm resources for tourism, sport and recreational activities would be included as diversification.  On-site energy generation which either offsets on-site use or is exported to the grid is also considered to be a diversification activity.</w:t>
      </w:r>
    </w:p>
    <w:p w14:paraId="7DC83A35" w14:textId="77777777" w:rsidR="009C64D5" w:rsidRDefault="009C64D5" w:rsidP="00964867">
      <w:pPr>
        <w:spacing w:line="276" w:lineRule="auto"/>
        <w:jc w:val="both"/>
        <w:rPr>
          <w:sz w:val="24"/>
        </w:rPr>
      </w:pPr>
      <w:r>
        <w:rPr>
          <w:sz w:val="24"/>
        </w:rPr>
        <w:t xml:space="preserve">The following activities would not be included as diversification: other gainful activity (for example, a second job or investing in stocks and shares), agricultural contracting, activities inseparable from agriculture (for example packing mushrooms if there is no market for unpacked mushrooms), </w:t>
      </w:r>
      <w:proofErr w:type="spellStart"/>
      <w:r>
        <w:rPr>
          <w:sz w:val="24"/>
        </w:rPr>
        <w:t>agri</w:t>
      </w:r>
      <w:proofErr w:type="spellEnd"/>
      <w:r>
        <w:rPr>
          <w:sz w:val="24"/>
        </w:rPr>
        <w:t>-environment payments, the letting of land (it is assumed the farmer does not have an entrepreneurial role in letting the land), and the hiring of assets (again unlikely to involve the farmer in an entrepreneurial role). (Statistics for Wales – Farm Diversification in Wales 2011-12 ref: SB125/2012).</w:t>
      </w:r>
    </w:p>
    <w:p w14:paraId="056DF560" w14:textId="77777777" w:rsidR="009C64D5" w:rsidRDefault="009C64D5" w:rsidP="00964867">
      <w:pPr>
        <w:spacing w:line="276" w:lineRule="auto"/>
        <w:jc w:val="both"/>
        <w:rPr>
          <w:sz w:val="24"/>
        </w:rPr>
      </w:pPr>
      <w:r>
        <w:rPr>
          <w:sz w:val="24"/>
        </w:rPr>
        <w:t xml:space="preserve">Farm diversification is of increasing importance to those with an interest in agriculture and rural </w:t>
      </w:r>
      <w:proofErr w:type="gramStart"/>
      <w:r>
        <w:rPr>
          <w:sz w:val="24"/>
        </w:rPr>
        <w:t>communities as a whole</w:t>
      </w:r>
      <w:proofErr w:type="gramEnd"/>
      <w:r>
        <w:rPr>
          <w:sz w:val="24"/>
        </w:rPr>
        <w:t xml:space="preserve">.  With rising uncertainty in farming, diversification offers a way of supplementing incomes and improving the economic viability of a farm business.  Diversification reflects the reduced dependence of farmers on agriculture as a source of income.  Diversification also implies </w:t>
      </w:r>
      <w:proofErr w:type="gramStart"/>
      <w:r>
        <w:rPr>
          <w:sz w:val="24"/>
        </w:rPr>
        <w:t>some kind of entrepreneurial</w:t>
      </w:r>
      <w:proofErr w:type="gramEnd"/>
      <w:r>
        <w:rPr>
          <w:sz w:val="24"/>
        </w:rPr>
        <w:t xml:space="preserve"> activity on behalf of the farmer (DEFRA – Farm Diversification in England: 27/01/11).</w:t>
      </w:r>
    </w:p>
    <w:p w14:paraId="666B0990" w14:textId="77777777" w:rsidR="009C64D5" w:rsidRDefault="009C64D5" w:rsidP="00964867">
      <w:pPr>
        <w:spacing w:line="276" w:lineRule="auto"/>
        <w:jc w:val="both"/>
        <w:rPr>
          <w:sz w:val="24"/>
        </w:rPr>
      </w:pPr>
      <w:r>
        <w:rPr>
          <w:sz w:val="24"/>
        </w:rPr>
        <w:t>Farm resources are defined as land or capital that was previously used for agricultural purposes.  Where a farmer/spouse takes up external employment, this will be classified as other gainful activity.  However, any activities that the farmer/spouse spends their time doing will still be classified as diversified activities whenever any land or capital previously used for agricultural purposes is also employed (for example a farmer running a shop selling produce from the farm).</w:t>
      </w:r>
    </w:p>
    <w:p w14:paraId="335AC12A" w14:textId="77777777" w:rsidR="009C64D5" w:rsidRDefault="009C64D5" w:rsidP="00964867">
      <w:pPr>
        <w:spacing w:line="276" w:lineRule="auto"/>
        <w:jc w:val="both"/>
        <w:rPr>
          <w:sz w:val="24"/>
        </w:rPr>
      </w:pPr>
      <w:r>
        <w:rPr>
          <w:sz w:val="24"/>
        </w:rPr>
        <w:t xml:space="preserve">Whether an activity is defined as diversified or as other gainful activity would depend on a combination of factors.  For </w:t>
      </w:r>
      <w:proofErr w:type="gramStart"/>
      <w:r>
        <w:rPr>
          <w:sz w:val="24"/>
        </w:rPr>
        <w:t>example</w:t>
      </w:r>
      <w:proofErr w:type="gramEnd"/>
      <w:r>
        <w:rPr>
          <w:sz w:val="24"/>
        </w:rPr>
        <w:t xml:space="preserve"> whether the farm resource previously used for agricultural purposes could be switched back to agricultural use, whether the accounts of the activity are separate from those of the farm, and how long it has been a diversified activity.  It is useful to think of diversification as a transition rather than an end-state (Statistics for Wales – Farm Diversification in Wales 2011-12 ref: SB125/2012).</w:t>
      </w:r>
    </w:p>
    <w:p w14:paraId="3BB138A8" w14:textId="77777777" w:rsidR="009E2429" w:rsidRPr="009C64D5" w:rsidRDefault="009C64D5" w:rsidP="00045464">
      <w:pPr>
        <w:spacing w:line="276" w:lineRule="auto"/>
        <w:jc w:val="both"/>
        <w:rPr>
          <w:sz w:val="24"/>
        </w:rPr>
      </w:pPr>
      <w:r>
        <w:rPr>
          <w:sz w:val="24"/>
        </w:rPr>
        <w:lastRenderedPageBreak/>
        <w:t>The proposal is</w:t>
      </w:r>
      <w:r w:rsidR="009E2429">
        <w:rPr>
          <w:sz w:val="24"/>
        </w:rPr>
        <w:t xml:space="preserve"> a farm diversification scheme.</w:t>
      </w:r>
    </w:p>
    <w:p w14:paraId="18D75B0D" w14:textId="77777777" w:rsidR="00A50E81" w:rsidRDefault="009E2429" w:rsidP="00B24381">
      <w:pPr>
        <w:pStyle w:val="Heading1"/>
      </w:pPr>
      <w:bookmarkStart w:id="5" w:name="_Toc82522463"/>
      <w:r>
        <w:t>6</w:t>
      </w:r>
      <w:r w:rsidR="00B24381">
        <w:t>.0</w:t>
      </w:r>
      <w:r w:rsidR="00B24381">
        <w:tab/>
        <w:t>Design and Access</w:t>
      </w:r>
      <w:bookmarkEnd w:id="5"/>
    </w:p>
    <w:p w14:paraId="18CCC948" w14:textId="77777777" w:rsidR="00B24381" w:rsidRPr="002020A3" w:rsidRDefault="00B24381" w:rsidP="002020A3">
      <w:pPr>
        <w:spacing w:line="276" w:lineRule="auto"/>
        <w:jc w:val="both"/>
        <w:rPr>
          <w:sz w:val="24"/>
        </w:rPr>
      </w:pPr>
    </w:p>
    <w:p w14:paraId="0352948B" w14:textId="7154CC2C" w:rsidR="00045464" w:rsidRPr="002020A3" w:rsidRDefault="00460D2A" w:rsidP="002020A3">
      <w:pPr>
        <w:spacing w:line="276" w:lineRule="auto"/>
        <w:jc w:val="both"/>
        <w:rPr>
          <w:sz w:val="24"/>
        </w:rPr>
      </w:pPr>
      <w:r w:rsidRPr="002020A3">
        <w:rPr>
          <w:sz w:val="24"/>
        </w:rPr>
        <w:t>The proposed layout of the site has been designed to fit into the surroundings and to be un</w:t>
      </w:r>
      <w:r w:rsidR="00550FE4">
        <w:rPr>
          <w:sz w:val="24"/>
        </w:rPr>
        <w:t xml:space="preserve">obtrusive into the countryside. </w:t>
      </w:r>
      <w:r w:rsidRPr="002020A3">
        <w:rPr>
          <w:sz w:val="24"/>
        </w:rPr>
        <w:t xml:space="preserve">The </w:t>
      </w:r>
      <w:r w:rsidR="003D392B">
        <w:rPr>
          <w:sz w:val="24"/>
        </w:rPr>
        <w:t xml:space="preserve">lodges </w:t>
      </w:r>
      <w:r w:rsidRPr="002020A3">
        <w:rPr>
          <w:sz w:val="24"/>
        </w:rPr>
        <w:t xml:space="preserve">have been </w:t>
      </w:r>
      <w:r w:rsidR="00005EE7" w:rsidRPr="002020A3">
        <w:rPr>
          <w:sz w:val="24"/>
        </w:rPr>
        <w:t>chosen</w:t>
      </w:r>
      <w:r w:rsidRPr="002020A3">
        <w:rPr>
          <w:sz w:val="24"/>
        </w:rPr>
        <w:t xml:space="preserve"> to blend into the surroundings</w:t>
      </w:r>
      <w:r w:rsidR="00550FE4">
        <w:rPr>
          <w:sz w:val="24"/>
        </w:rPr>
        <w:t xml:space="preserve"> </w:t>
      </w:r>
      <w:r w:rsidR="00F2117F">
        <w:rPr>
          <w:sz w:val="24"/>
        </w:rPr>
        <w:t xml:space="preserve">and </w:t>
      </w:r>
      <w:r w:rsidR="00D03E97">
        <w:rPr>
          <w:sz w:val="24"/>
        </w:rPr>
        <w:t>together with additional landscaping sh</w:t>
      </w:r>
      <w:r w:rsidR="0039652D">
        <w:rPr>
          <w:sz w:val="24"/>
        </w:rPr>
        <w:t>ould not be seen within the wider context</w:t>
      </w:r>
      <w:r w:rsidR="00005EE7" w:rsidRPr="002020A3">
        <w:rPr>
          <w:sz w:val="24"/>
        </w:rPr>
        <w:t>.</w:t>
      </w:r>
    </w:p>
    <w:p w14:paraId="1219539E" w14:textId="77777777" w:rsidR="00005EE7" w:rsidRDefault="00005EE7" w:rsidP="002020A3">
      <w:pPr>
        <w:pStyle w:val="NoSpacing"/>
        <w:spacing w:line="276" w:lineRule="auto"/>
        <w:jc w:val="both"/>
        <w:rPr>
          <w:sz w:val="24"/>
        </w:rPr>
      </w:pPr>
      <w:r w:rsidRPr="002020A3">
        <w:rPr>
          <w:sz w:val="24"/>
        </w:rPr>
        <w:t>The proposed development complies with local planning</w:t>
      </w:r>
      <w:r w:rsidR="00E8476A">
        <w:rPr>
          <w:sz w:val="24"/>
        </w:rPr>
        <w:t xml:space="preserve"> policy</w:t>
      </w:r>
      <w:r w:rsidRPr="002020A3">
        <w:rPr>
          <w:sz w:val="24"/>
        </w:rPr>
        <w:t xml:space="preserve">; the proposed development is appropriate to the rural </w:t>
      </w:r>
      <w:r w:rsidR="00590DB9">
        <w:rPr>
          <w:sz w:val="24"/>
        </w:rPr>
        <w:t>Wrexham</w:t>
      </w:r>
      <w:r w:rsidRPr="002020A3">
        <w:rPr>
          <w:sz w:val="24"/>
        </w:rPr>
        <w:t xml:space="preserve"> landscape and is not obtrusive into the character of the surroundings.</w:t>
      </w:r>
      <w:r w:rsidR="00550FE4">
        <w:rPr>
          <w:sz w:val="24"/>
        </w:rPr>
        <w:t xml:space="preserve"> </w:t>
      </w:r>
      <w:r w:rsidRPr="002020A3">
        <w:rPr>
          <w:sz w:val="24"/>
        </w:rPr>
        <w:t xml:space="preserve">The design aims to keep a balance between the two aims of the planning system – efficient economic development and protection of the landscape. </w:t>
      </w:r>
    </w:p>
    <w:p w14:paraId="70A993F0" w14:textId="77777777" w:rsidR="00550FE4" w:rsidRPr="006312F3" w:rsidRDefault="00550FE4" w:rsidP="006312F3">
      <w:pPr>
        <w:pStyle w:val="NoSpacing"/>
        <w:spacing w:line="276" w:lineRule="auto"/>
        <w:jc w:val="both"/>
        <w:rPr>
          <w:rFonts w:asciiTheme="minorHAnsi" w:hAnsiTheme="minorHAnsi" w:cstheme="minorHAnsi"/>
          <w:sz w:val="28"/>
        </w:rPr>
      </w:pPr>
    </w:p>
    <w:p w14:paraId="349D503B" w14:textId="0C87FD8D" w:rsidR="00FD13C1" w:rsidRDefault="003D392B" w:rsidP="00FD13C1">
      <w:pPr>
        <w:pStyle w:val="NoSpacing"/>
        <w:spacing w:line="276" w:lineRule="auto"/>
        <w:jc w:val="both"/>
        <w:rPr>
          <w:sz w:val="24"/>
        </w:rPr>
      </w:pPr>
      <w:r>
        <w:rPr>
          <w:sz w:val="24"/>
        </w:rPr>
        <w:t>The lodges were</w:t>
      </w:r>
      <w:r w:rsidR="00FD13C1">
        <w:rPr>
          <w:sz w:val="24"/>
        </w:rPr>
        <w:t xml:space="preserve"> chosen for </w:t>
      </w:r>
      <w:r>
        <w:rPr>
          <w:sz w:val="24"/>
        </w:rPr>
        <w:t>their</w:t>
      </w:r>
      <w:r w:rsidR="00FD13C1">
        <w:rPr>
          <w:sz w:val="24"/>
        </w:rPr>
        <w:t xml:space="preserve"> natural look, </w:t>
      </w:r>
      <w:r>
        <w:rPr>
          <w:sz w:val="24"/>
        </w:rPr>
        <w:t>the timber frame</w:t>
      </w:r>
      <w:r w:rsidR="00FD13C1">
        <w:rPr>
          <w:sz w:val="24"/>
        </w:rPr>
        <w:t xml:space="preserve"> makes it the perfect choice for its natural setting. The frames are of high quality and extremely durable.</w:t>
      </w:r>
      <w:r w:rsidR="00087E17">
        <w:rPr>
          <w:sz w:val="24"/>
        </w:rPr>
        <w:t xml:space="preserve"> The </w:t>
      </w:r>
      <w:r>
        <w:rPr>
          <w:sz w:val="24"/>
        </w:rPr>
        <w:t>lodges</w:t>
      </w:r>
      <w:r w:rsidR="00C821F1">
        <w:rPr>
          <w:sz w:val="24"/>
        </w:rPr>
        <w:t xml:space="preserve"> are</w:t>
      </w:r>
      <w:r w:rsidR="00CD4BA9">
        <w:rPr>
          <w:sz w:val="24"/>
        </w:rPr>
        <w:t xml:space="preserve"> finished </w:t>
      </w:r>
      <w:r w:rsidR="00C75639">
        <w:rPr>
          <w:sz w:val="24"/>
        </w:rPr>
        <w:t>with natural roofing tiles</w:t>
      </w:r>
      <w:r w:rsidR="00C821F1">
        <w:rPr>
          <w:sz w:val="24"/>
        </w:rPr>
        <w:t xml:space="preserve"> to</w:t>
      </w:r>
      <w:r w:rsidR="00C75639">
        <w:rPr>
          <w:sz w:val="24"/>
        </w:rPr>
        <w:t xml:space="preserve"> sit unobtrusively within the landscape.</w:t>
      </w:r>
    </w:p>
    <w:p w14:paraId="121BAC98" w14:textId="77777777" w:rsidR="005B0C83" w:rsidRDefault="005B0C83" w:rsidP="002020A3">
      <w:pPr>
        <w:pStyle w:val="NoSpacing"/>
        <w:spacing w:line="276" w:lineRule="auto"/>
        <w:jc w:val="both"/>
        <w:rPr>
          <w:sz w:val="24"/>
        </w:rPr>
      </w:pPr>
    </w:p>
    <w:p w14:paraId="4AB90FCC" w14:textId="77777777" w:rsidR="005B0C83" w:rsidRDefault="002B30C7" w:rsidP="00BA7E96">
      <w:pPr>
        <w:autoSpaceDE w:val="0"/>
        <w:autoSpaceDN w:val="0"/>
        <w:adjustRightInd w:val="0"/>
        <w:spacing w:after="0" w:line="276" w:lineRule="auto"/>
        <w:jc w:val="both"/>
        <w:rPr>
          <w:sz w:val="24"/>
        </w:rPr>
      </w:pPr>
      <w:r>
        <w:rPr>
          <w:sz w:val="24"/>
        </w:rPr>
        <w:t xml:space="preserve">Access to the site is proposed from </w:t>
      </w:r>
      <w:r w:rsidR="003F036A">
        <w:rPr>
          <w:sz w:val="24"/>
        </w:rPr>
        <w:t>the adjoining road with</w:t>
      </w:r>
      <w:r>
        <w:rPr>
          <w:sz w:val="24"/>
        </w:rPr>
        <w:t xml:space="preserve"> appropriate visibility </w:t>
      </w:r>
      <w:r w:rsidR="003F036A">
        <w:rPr>
          <w:sz w:val="24"/>
        </w:rPr>
        <w:t>achievable</w:t>
      </w:r>
      <w:r>
        <w:rPr>
          <w:sz w:val="24"/>
        </w:rPr>
        <w:t xml:space="preserve"> in both directions.</w:t>
      </w:r>
      <w:r w:rsidR="00066AE8">
        <w:rPr>
          <w:sz w:val="24"/>
        </w:rPr>
        <w:t xml:space="preserve"> </w:t>
      </w:r>
      <w:r w:rsidR="00066AE8" w:rsidRPr="004F4C68">
        <w:rPr>
          <w:rFonts w:eastAsia="CIDFont+F1" w:cstheme="minorHAnsi"/>
          <w:sz w:val="24"/>
        </w:rPr>
        <w:t>The local road network can accommodate the negligible amount of traffic generated by</w:t>
      </w:r>
      <w:r w:rsidR="00066AE8">
        <w:rPr>
          <w:rFonts w:eastAsia="CIDFont+F1" w:cstheme="minorHAnsi"/>
          <w:sz w:val="24"/>
        </w:rPr>
        <w:t xml:space="preserve"> </w:t>
      </w:r>
      <w:r w:rsidR="00066AE8" w:rsidRPr="004F4C68">
        <w:rPr>
          <w:rFonts w:eastAsia="CIDFont+F1" w:cstheme="minorHAnsi"/>
          <w:sz w:val="24"/>
        </w:rPr>
        <w:t>the proposal.</w:t>
      </w:r>
      <w:r w:rsidR="00BA7E96">
        <w:rPr>
          <w:rFonts w:eastAsia="CIDFont+F1" w:cstheme="minorHAnsi"/>
          <w:sz w:val="24"/>
        </w:rPr>
        <w:t xml:space="preserve"> </w:t>
      </w:r>
      <w:r>
        <w:rPr>
          <w:rFonts w:eastAsia="CIDFont+F1" w:cstheme="minorHAnsi"/>
          <w:sz w:val="24"/>
        </w:rPr>
        <w:t>Parking is proposed adjacent to each cabin.</w:t>
      </w:r>
    </w:p>
    <w:p w14:paraId="389FD103" w14:textId="77777777" w:rsidR="00B24381" w:rsidRDefault="009E2429" w:rsidP="006B065D">
      <w:pPr>
        <w:pStyle w:val="Heading1"/>
      </w:pPr>
      <w:bookmarkStart w:id="6" w:name="_Toc82522464"/>
      <w:r>
        <w:t>7</w:t>
      </w:r>
      <w:r w:rsidR="006B065D">
        <w:t>.0</w:t>
      </w:r>
      <w:r w:rsidR="006B065D">
        <w:tab/>
        <w:t>Environment</w:t>
      </w:r>
      <w:bookmarkEnd w:id="6"/>
    </w:p>
    <w:p w14:paraId="66223A00" w14:textId="77777777" w:rsidR="006B065D" w:rsidRDefault="006B065D" w:rsidP="006B065D"/>
    <w:p w14:paraId="4A181101" w14:textId="5816B9BA" w:rsidR="00627FB8" w:rsidRDefault="00742D5E" w:rsidP="00B07C03">
      <w:pPr>
        <w:autoSpaceDE w:val="0"/>
        <w:autoSpaceDN w:val="0"/>
        <w:adjustRightInd w:val="0"/>
        <w:spacing w:after="0" w:line="276" w:lineRule="auto"/>
        <w:jc w:val="both"/>
        <w:rPr>
          <w:rFonts w:cstheme="minorHAnsi"/>
          <w:sz w:val="24"/>
          <w:szCs w:val="23"/>
        </w:rPr>
      </w:pPr>
      <w:r>
        <w:rPr>
          <w:sz w:val="24"/>
        </w:rPr>
        <w:t>It is</w:t>
      </w:r>
      <w:r w:rsidR="00AF71CE" w:rsidRPr="00AF71CE">
        <w:rPr>
          <w:sz w:val="24"/>
        </w:rPr>
        <w:t xml:space="preserve"> </w:t>
      </w:r>
      <w:r w:rsidR="00854336">
        <w:rPr>
          <w:rFonts w:cstheme="minorHAnsi"/>
          <w:sz w:val="24"/>
          <w:szCs w:val="23"/>
        </w:rPr>
        <w:t xml:space="preserve">judged that the </w:t>
      </w:r>
      <w:r w:rsidR="00A96C22">
        <w:rPr>
          <w:rFonts w:cstheme="minorHAnsi"/>
          <w:sz w:val="24"/>
          <w:szCs w:val="23"/>
        </w:rPr>
        <w:t xml:space="preserve">localised </w:t>
      </w:r>
      <w:r w:rsidR="00854336">
        <w:rPr>
          <w:rFonts w:cstheme="minorHAnsi"/>
          <w:sz w:val="24"/>
          <w:szCs w:val="23"/>
        </w:rPr>
        <w:t xml:space="preserve">ecological impact </w:t>
      </w:r>
      <w:r w:rsidR="00A96C22">
        <w:rPr>
          <w:rFonts w:cstheme="minorHAnsi"/>
          <w:sz w:val="24"/>
          <w:szCs w:val="23"/>
        </w:rPr>
        <w:t>could be mitigated for by sensitive design and with the adoption of a management plan including some mitigation measures</w:t>
      </w:r>
      <w:r w:rsidR="00854336">
        <w:rPr>
          <w:rFonts w:cstheme="minorHAnsi"/>
          <w:sz w:val="24"/>
          <w:szCs w:val="23"/>
        </w:rPr>
        <w:t>.</w:t>
      </w:r>
      <w:r w:rsidR="00627FB8" w:rsidRPr="004A7A26">
        <w:rPr>
          <w:rFonts w:cstheme="minorHAnsi"/>
          <w:sz w:val="24"/>
          <w:szCs w:val="23"/>
        </w:rPr>
        <w:t xml:space="preserve"> </w:t>
      </w:r>
      <w:r w:rsidR="005F44B7">
        <w:rPr>
          <w:rFonts w:cstheme="minorHAnsi"/>
          <w:sz w:val="24"/>
          <w:szCs w:val="23"/>
        </w:rPr>
        <w:t xml:space="preserve"> </w:t>
      </w:r>
    </w:p>
    <w:p w14:paraId="033A0D8E" w14:textId="5923A315" w:rsidR="003D392B" w:rsidRDefault="003D392B" w:rsidP="003D392B">
      <w:pPr>
        <w:tabs>
          <w:tab w:val="left" w:pos="795"/>
        </w:tabs>
        <w:autoSpaceDE w:val="0"/>
        <w:autoSpaceDN w:val="0"/>
        <w:adjustRightInd w:val="0"/>
        <w:spacing w:after="0" w:line="276" w:lineRule="auto"/>
        <w:jc w:val="both"/>
        <w:rPr>
          <w:rFonts w:cstheme="minorHAnsi"/>
          <w:sz w:val="24"/>
          <w:szCs w:val="23"/>
        </w:rPr>
      </w:pPr>
      <w:r>
        <w:rPr>
          <w:rFonts w:cstheme="minorHAnsi"/>
          <w:sz w:val="24"/>
          <w:szCs w:val="23"/>
        </w:rPr>
        <w:t xml:space="preserve"> </w:t>
      </w:r>
      <w:r>
        <w:rPr>
          <w:rFonts w:cstheme="minorHAnsi"/>
          <w:sz w:val="24"/>
          <w:szCs w:val="23"/>
        </w:rPr>
        <w:tab/>
      </w:r>
    </w:p>
    <w:p w14:paraId="69251A2E" w14:textId="77777777" w:rsidR="003D392B" w:rsidRPr="003D392B" w:rsidRDefault="003D392B" w:rsidP="003D392B">
      <w:pPr>
        <w:pStyle w:val="NoSpacing"/>
        <w:rPr>
          <w:sz w:val="24"/>
          <w:szCs w:val="24"/>
        </w:rPr>
      </w:pPr>
      <w:r w:rsidRPr="003D392B">
        <w:rPr>
          <w:sz w:val="24"/>
          <w:szCs w:val="24"/>
        </w:rPr>
        <w:t xml:space="preserve">Arbor Vitae were commissioned by Roger Parry and Partners to undertake a Preliminary Ecological Appraisal </w:t>
      </w:r>
      <w:proofErr w:type="gramStart"/>
      <w:r w:rsidRPr="003D392B">
        <w:rPr>
          <w:sz w:val="24"/>
          <w:szCs w:val="24"/>
        </w:rPr>
        <w:t>in order to</w:t>
      </w:r>
      <w:proofErr w:type="gramEnd"/>
      <w:r w:rsidRPr="003D392B">
        <w:rPr>
          <w:sz w:val="24"/>
          <w:szCs w:val="24"/>
        </w:rPr>
        <w:t xml:space="preserve"> assess the impact of the development on habitats and protected species.</w:t>
      </w:r>
    </w:p>
    <w:p w14:paraId="29790AD6" w14:textId="77777777" w:rsidR="003D392B" w:rsidRPr="003D392B" w:rsidRDefault="003D392B" w:rsidP="003D392B">
      <w:pPr>
        <w:pStyle w:val="NoSpacing"/>
        <w:rPr>
          <w:sz w:val="24"/>
          <w:szCs w:val="24"/>
        </w:rPr>
      </w:pPr>
      <w:r w:rsidRPr="003D392B">
        <w:rPr>
          <w:sz w:val="24"/>
          <w:szCs w:val="24"/>
        </w:rPr>
        <w:t xml:space="preserve">There </w:t>
      </w:r>
      <w:r w:rsidRPr="003D392B">
        <w:rPr>
          <w:sz w:val="24"/>
          <w:szCs w:val="24"/>
        </w:rPr>
        <w:t xml:space="preserve">is an existing field access point at the south-west corner of the field, from the lane. </w:t>
      </w:r>
    </w:p>
    <w:p w14:paraId="02E796AC" w14:textId="77777777" w:rsidR="003D392B" w:rsidRPr="003D392B" w:rsidRDefault="003D392B" w:rsidP="003D392B">
      <w:pPr>
        <w:pStyle w:val="NoSpacing"/>
        <w:rPr>
          <w:sz w:val="24"/>
          <w:szCs w:val="24"/>
        </w:rPr>
      </w:pPr>
      <w:r w:rsidRPr="003D392B">
        <w:rPr>
          <w:sz w:val="24"/>
          <w:szCs w:val="24"/>
        </w:rPr>
        <w:t xml:space="preserve">The proposal will result in the loss of 0.09ha of improved grassland. </w:t>
      </w:r>
    </w:p>
    <w:p w14:paraId="5BF90FEB" w14:textId="77777777" w:rsidR="003D392B" w:rsidRPr="003D392B" w:rsidRDefault="003D392B" w:rsidP="003D392B">
      <w:pPr>
        <w:pStyle w:val="NoSpacing"/>
        <w:rPr>
          <w:sz w:val="24"/>
          <w:szCs w:val="24"/>
        </w:rPr>
      </w:pPr>
      <w:r w:rsidRPr="003D392B">
        <w:rPr>
          <w:sz w:val="24"/>
          <w:szCs w:val="24"/>
        </w:rPr>
        <w:t xml:space="preserve">The loss of this type of habitat on such a small scale will have a negligible impact upon the ecology of the landscape. </w:t>
      </w:r>
    </w:p>
    <w:p w14:paraId="650CA8A6" w14:textId="77777777" w:rsidR="003D392B" w:rsidRPr="003D392B" w:rsidRDefault="003D392B" w:rsidP="003D392B">
      <w:pPr>
        <w:pStyle w:val="NoSpacing"/>
        <w:rPr>
          <w:sz w:val="24"/>
          <w:szCs w:val="24"/>
        </w:rPr>
      </w:pPr>
      <w:r w:rsidRPr="003D392B">
        <w:rPr>
          <w:sz w:val="24"/>
          <w:szCs w:val="24"/>
        </w:rPr>
        <w:t xml:space="preserve">The survey revealed no signs of use by badger and there are no historic records of badger at the site. The proposals will have no impact on this species and no further survey work or mitigation is required. </w:t>
      </w:r>
    </w:p>
    <w:p w14:paraId="18B1133C" w14:textId="77777777" w:rsidR="003D392B" w:rsidRPr="003D392B" w:rsidRDefault="003D392B" w:rsidP="003D392B">
      <w:pPr>
        <w:pStyle w:val="NoSpacing"/>
        <w:rPr>
          <w:sz w:val="24"/>
          <w:szCs w:val="24"/>
        </w:rPr>
      </w:pPr>
      <w:r w:rsidRPr="003D392B">
        <w:rPr>
          <w:sz w:val="24"/>
          <w:szCs w:val="24"/>
        </w:rPr>
        <w:t xml:space="preserve">The proposals will have no impact upon roosting sites or bats directly. </w:t>
      </w:r>
    </w:p>
    <w:p w14:paraId="79B45467" w14:textId="77777777" w:rsidR="003D392B" w:rsidRPr="003D392B" w:rsidRDefault="003D392B" w:rsidP="003D392B">
      <w:pPr>
        <w:pStyle w:val="NoSpacing"/>
        <w:rPr>
          <w:sz w:val="24"/>
          <w:szCs w:val="24"/>
        </w:rPr>
      </w:pPr>
      <w:r w:rsidRPr="003D392B">
        <w:rPr>
          <w:sz w:val="24"/>
          <w:szCs w:val="24"/>
        </w:rPr>
        <w:t xml:space="preserve">The site is unsuitable for nesting and the proposals will have no impact upon breeding birds. </w:t>
      </w:r>
    </w:p>
    <w:p w14:paraId="08DAB488" w14:textId="77777777" w:rsidR="003D392B" w:rsidRPr="003D392B" w:rsidRDefault="003D392B" w:rsidP="003D392B">
      <w:pPr>
        <w:pStyle w:val="NoSpacing"/>
        <w:rPr>
          <w:sz w:val="24"/>
          <w:szCs w:val="24"/>
        </w:rPr>
      </w:pPr>
      <w:r w:rsidRPr="003D392B">
        <w:rPr>
          <w:sz w:val="24"/>
          <w:szCs w:val="24"/>
        </w:rPr>
        <w:t xml:space="preserve">A new species rich native hedgerow will be planted along the south boundary of the field site to following the existing sheep netting. The hedge will </w:t>
      </w:r>
      <w:proofErr w:type="gramStart"/>
      <w:r w:rsidRPr="003D392B">
        <w:rPr>
          <w:sz w:val="24"/>
          <w:szCs w:val="24"/>
        </w:rPr>
        <w:t>include:</w:t>
      </w:r>
      <w:proofErr w:type="gramEnd"/>
      <w:r w:rsidRPr="003D392B">
        <w:rPr>
          <w:sz w:val="24"/>
          <w:szCs w:val="24"/>
        </w:rPr>
        <w:t xml:space="preserve"> hawthorn, blackthorn, hazel, holly, dog rose, wild privet and guelder rose. </w:t>
      </w:r>
      <w:proofErr w:type="gramStart"/>
      <w:r w:rsidRPr="003D392B">
        <w:rPr>
          <w:sz w:val="24"/>
          <w:szCs w:val="24"/>
        </w:rPr>
        <w:t>In order to</w:t>
      </w:r>
      <w:proofErr w:type="gramEnd"/>
      <w:r w:rsidRPr="003D392B">
        <w:rPr>
          <w:sz w:val="24"/>
          <w:szCs w:val="24"/>
        </w:rPr>
        <w:t xml:space="preserve"> improve opportunities on site </w:t>
      </w:r>
      <w:r w:rsidRPr="003D392B">
        <w:rPr>
          <w:sz w:val="24"/>
          <w:szCs w:val="24"/>
        </w:rPr>
        <w:lastRenderedPageBreak/>
        <w:t xml:space="preserve">for bats and breeding birds, the following wildlife features will be installed into the adjacent woodland: </w:t>
      </w:r>
    </w:p>
    <w:p w14:paraId="14CC3307" w14:textId="77777777" w:rsidR="003D392B" w:rsidRPr="003D392B" w:rsidRDefault="003D392B" w:rsidP="003D392B">
      <w:pPr>
        <w:pStyle w:val="NoSpacing"/>
        <w:rPr>
          <w:sz w:val="24"/>
          <w:szCs w:val="24"/>
        </w:rPr>
      </w:pPr>
      <w:r w:rsidRPr="003D392B">
        <w:rPr>
          <w:sz w:val="24"/>
          <w:szCs w:val="24"/>
        </w:rPr>
        <w:sym w:font="Symbol" w:char="F0B7"/>
      </w:r>
      <w:r w:rsidRPr="003D392B">
        <w:rPr>
          <w:sz w:val="24"/>
          <w:szCs w:val="24"/>
        </w:rPr>
        <w:t xml:space="preserve"> 1x 2F </w:t>
      </w:r>
      <w:proofErr w:type="spellStart"/>
      <w:r w:rsidRPr="003D392B">
        <w:rPr>
          <w:sz w:val="24"/>
          <w:szCs w:val="24"/>
        </w:rPr>
        <w:t>Schwegler</w:t>
      </w:r>
      <w:proofErr w:type="spellEnd"/>
      <w:r w:rsidRPr="003D392B">
        <w:rPr>
          <w:sz w:val="24"/>
          <w:szCs w:val="24"/>
        </w:rPr>
        <w:t xml:space="preserve"> bat box (or similar approved). This must be placed at least 3m from the ground. </w:t>
      </w:r>
    </w:p>
    <w:p w14:paraId="47345184" w14:textId="494C725D" w:rsidR="003D392B" w:rsidRPr="003D392B" w:rsidRDefault="003D392B" w:rsidP="003D392B">
      <w:pPr>
        <w:pStyle w:val="NoSpacing"/>
        <w:rPr>
          <w:rFonts w:cstheme="minorHAnsi"/>
          <w:sz w:val="24"/>
          <w:szCs w:val="24"/>
        </w:rPr>
      </w:pPr>
      <w:r w:rsidRPr="003D392B">
        <w:rPr>
          <w:sz w:val="24"/>
          <w:szCs w:val="24"/>
        </w:rPr>
        <w:sym w:font="Symbol" w:char="F0B7"/>
      </w:r>
      <w:r w:rsidRPr="003D392B">
        <w:rPr>
          <w:sz w:val="24"/>
          <w:szCs w:val="24"/>
        </w:rPr>
        <w:t xml:space="preserve"> 1x 1B </w:t>
      </w:r>
      <w:proofErr w:type="spellStart"/>
      <w:r w:rsidRPr="003D392B">
        <w:rPr>
          <w:sz w:val="24"/>
          <w:szCs w:val="24"/>
        </w:rPr>
        <w:t>Schwegler</w:t>
      </w:r>
      <w:proofErr w:type="spellEnd"/>
      <w:r w:rsidRPr="003D392B">
        <w:rPr>
          <w:sz w:val="24"/>
          <w:szCs w:val="24"/>
        </w:rPr>
        <w:t xml:space="preserve"> bird box (or similar approved). This must be placed at least 2.5m from the ground.</w:t>
      </w:r>
    </w:p>
    <w:p w14:paraId="185128A2" w14:textId="77777777" w:rsidR="00C821F1" w:rsidRDefault="00C821F1" w:rsidP="00B07C03">
      <w:pPr>
        <w:autoSpaceDE w:val="0"/>
        <w:autoSpaceDN w:val="0"/>
        <w:adjustRightInd w:val="0"/>
        <w:spacing w:after="0" w:line="276" w:lineRule="auto"/>
        <w:jc w:val="both"/>
        <w:rPr>
          <w:rFonts w:cstheme="minorHAnsi"/>
          <w:sz w:val="24"/>
          <w:szCs w:val="23"/>
        </w:rPr>
      </w:pPr>
    </w:p>
    <w:p w14:paraId="52F5335F" w14:textId="77777777" w:rsidR="00893664" w:rsidRPr="00457A43" w:rsidRDefault="009E2429" w:rsidP="00050BB5">
      <w:pPr>
        <w:pStyle w:val="Heading1"/>
        <w:ind w:left="720" w:hanging="720"/>
      </w:pPr>
      <w:bookmarkStart w:id="7" w:name="_Toc82522465"/>
      <w:r>
        <w:t>8</w:t>
      </w:r>
      <w:r w:rsidR="00050BB5">
        <w:t>.0</w:t>
      </w:r>
      <w:r w:rsidR="00050BB5">
        <w:tab/>
      </w:r>
      <w:r w:rsidR="00893664" w:rsidRPr="00457A43">
        <w:t>Assessment of Access and Inclusive Design against Planning Policies</w:t>
      </w:r>
      <w:bookmarkEnd w:id="7"/>
    </w:p>
    <w:p w14:paraId="23C0A140" w14:textId="77777777" w:rsidR="00214A06" w:rsidRDefault="00214A06" w:rsidP="00457A43">
      <w:pPr>
        <w:pStyle w:val="Default"/>
        <w:rPr>
          <w:sz w:val="23"/>
          <w:szCs w:val="23"/>
          <w:u w:val="single"/>
        </w:rPr>
      </w:pPr>
    </w:p>
    <w:p w14:paraId="2FF6D0A5" w14:textId="77777777" w:rsidR="00457A43" w:rsidRDefault="00457A43" w:rsidP="00214A06">
      <w:pPr>
        <w:spacing w:line="276" w:lineRule="auto"/>
        <w:jc w:val="both"/>
        <w:rPr>
          <w:sz w:val="24"/>
          <w:szCs w:val="23"/>
        </w:rPr>
      </w:pPr>
      <w:r w:rsidRPr="00214A06">
        <w:rPr>
          <w:sz w:val="24"/>
          <w:szCs w:val="23"/>
        </w:rPr>
        <w:t xml:space="preserve">One of the key requirements of inclusive design is the need to ensure that development is accessible to all users. This relates not only to its detailed design but also to its locational characteristics. All users of the development would have equal and convenient access to the development itself </w:t>
      </w:r>
      <w:proofErr w:type="gramStart"/>
      <w:r w:rsidRPr="00214A06">
        <w:rPr>
          <w:sz w:val="24"/>
          <w:szCs w:val="23"/>
        </w:rPr>
        <w:t>and also</w:t>
      </w:r>
      <w:proofErr w:type="gramEnd"/>
      <w:r w:rsidRPr="00214A06">
        <w:rPr>
          <w:sz w:val="24"/>
          <w:szCs w:val="23"/>
        </w:rPr>
        <w:t xml:space="preserve"> to the local community and service.</w:t>
      </w:r>
    </w:p>
    <w:p w14:paraId="2AAF0CDB" w14:textId="77777777" w:rsidR="00043A60" w:rsidRPr="00F7593D" w:rsidRDefault="00043A60" w:rsidP="00043A60">
      <w:pPr>
        <w:spacing w:line="276" w:lineRule="auto"/>
        <w:rPr>
          <w:sz w:val="24"/>
          <w:szCs w:val="24"/>
        </w:rPr>
      </w:pPr>
      <w:r w:rsidRPr="00F7593D">
        <w:rPr>
          <w:sz w:val="24"/>
          <w:szCs w:val="24"/>
        </w:rPr>
        <w:t>Access by Disabled Persons</w:t>
      </w:r>
      <w:r>
        <w:rPr>
          <w:sz w:val="24"/>
          <w:szCs w:val="24"/>
        </w:rPr>
        <w:t xml:space="preserve">. </w:t>
      </w:r>
      <w:r w:rsidRPr="00F7593D">
        <w:rPr>
          <w:sz w:val="24"/>
          <w:szCs w:val="24"/>
        </w:rPr>
        <w:t>Applications will be permitted for the development of new buildings, public amenities, recreational spaces and, where practicable and reasonable, the changes of use or alterations to existing buildings, where suitable access is made to and within the building or amenity and adequate facilities are provide</w:t>
      </w:r>
      <w:r>
        <w:rPr>
          <w:sz w:val="24"/>
          <w:szCs w:val="24"/>
        </w:rPr>
        <w:t>d for people with disabilities.</w:t>
      </w:r>
    </w:p>
    <w:p w14:paraId="188CE8E8" w14:textId="77777777" w:rsidR="00043A60" w:rsidRPr="00F7593D" w:rsidRDefault="00043A60" w:rsidP="00043A60">
      <w:pPr>
        <w:spacing w:line="276" w:lineRule="auto"/>
        <w:rPr>
          <w:sz w:val="24"/>
          <w:szCs w:val="24"/>
        </w:rPr>
      </w:pPr>
      <w:r w:rsidRPr="00F7593D">
        <w:rPr>
          <w:sz w:val="24"/>
          <w:szCs w:val="24"/>
        </w:rPr>
        <w:t xml:space="preserve">The Disability Discrimination Act 1995 (DDA) seeks to avoid discrimination against people with impairments and disabilities and for instance ensures that work premises do not disadvantage someone with a disability. </w:t>
      </w:r>
    </w:p>
    <w:p w14:paraId="70CFBA5C" w14:textId="77777777" w:rsidR="00043A60" w:rsidRDefault="00043A60" w:rsidP="00043A60">
      <w:pPr>
        <w:spacing w:line="276" w:lineRule="auto"/>
        <w:rPr>
          <w:sz w:val="24"/>
          <w:szCs w:val="24"/>
        </w:rPr>
      </w:pPr>
      <w:r w:rsidRPr="00F7593D">
        <w:rPr>
          <w:sz w:val="24"/>
          <w:szCs w:val="24"/>
        </w:rPr>
        <w:t>The access arrangements have adopted an inclusive approach and aims to ensure that all users will have equal and convenient access.</w:t>
      </w:r>
    </w:p>
    <w:p w14:paraId="6C2D5075" w14:textId="77777777" w:rsidR="00043A60" w:rsidRPr="00F7593D" w:rsidRDefault="00043A60" w:rsidP="00043A60">
      <w:pPr>
        <w:spacing w:line="276" w:lineRule="auto"/>
        <w:rPr>
          <w:sz w:val="24"/>
          <w:szCs w:val="24"/>
        </w:rPr>
      </w:pPr>
      <w:r w:rsidRPr="00F7593D">
        <w:rPr>
          <w:sz w:val="24"/>
          <w:szCs w:val="24"/>
        </w:rPr>
        <w:t xml:space="preserve">The design of the application will have full consideration for ease of access for disabled pedestrian use. Our full application submitted incorporates the following </w:t>
      </w:r>
      <w:proofErr w:type="gramStart"/>
      <w:r w:rsidRPr="00F7593D">
        <w:rPr>
          <w:sz w:val="24"/>
          <w:szCs w:val="24"/>
        </w:rPr>
        <w:t>points:-</w:t>
      </w:r>
      <w:proofErr w:type="gramEnd"/>
    </w:p>
    <w:p w14:paraId="21748E38" w14:textId="77777777" w:rsidR="00043A60" w:rsidRPr="00F7593D" w:rsidRDefault="00043A60" w:rsidP="00043A60">
      <w:pPr>
        <w:numPr>
          <w:ilvl w:val="0"/>
          <w:numId w:val="11"/>
        </w:numPr>
        <w:tabs>
          <w:tab w:val="clear" w:pos="720"/>
        </w:tabs>
        <w:spacing w:after="0" w:line="276" w:lineRule="auto"/>
        <w:ind w:left="709" w:hanging="709"/>
        <w:rPr>
          <w:sz w:val="24"/>
          <w:szCs w:val="24"/>
        </w:rPr>
      </w:pPr>
      <w:r w:rsidRPr="00F7593D">
        <w:rPr>
          <w:sz w:val="24"/>
          <w:szCs w:val="24"/>
        </w:rPr>
        <w:t>The car parking area will be located near to the principal entrance and is at the same level as the principal entrance.</w:t>
      </w:r>
    </w:p>
    <w:p w14:paraId="0F80BB9C" w14:textId="77777777" w:rsidR="00043A60" w:rsidRPr="00F7593D" w:rsidRDefault="00043A60" w:rsidP="00043A60">
      <w:pPr>
        <w:numPr>
          <w:ilvl w:val="0"/>
          <w:numId w:val="11"/>
        </w:numPr>
        <w:tabs>
          <w:tab w:val="clear" w:pos="720"/>
        </w:tabs>
        <w:spacing w:after="0" w:line="276" w:lineRule="auto"/>
        <w:ind w:left="709" w:hanging="709"/>
        <w:rPr>
          <w:sz w:val="24"/>
          <w:szCs w:val="24"/>
        </w:rPr>
      </w:pPr>
      <w:r w:rsidRPr="00F7593D">
        <w:rPr>
          <w:sz w:val="24"/>
          <w:szCs w:val="24"/>
        </w:rPr>
        <w:t>Access from the car parking area to the principal entrance is by way hard landscaping, which is suitable for a disabled wheel chair.</w:t>
      </w:r>
    </w:p>
    <w:p w14:paraId="58AA0B2A" w14:textId="77777777" w:rsidR="00043A60" w:rsidRPr="00F7593D" w:rsidRDefault="00043A60" w:rsidP="00043A60">
      <w:pPr>
        <w:numPr>
          <w:ilvl w:val="0"/>
          <w:numId w:val="11"/>
        </w:numPr>
        <w:tabs>
          <w:tab w:val="clear" w:pos="720"/>
        </w:tabs>
        <w:spacing w:after="0" w:line="276" w:lineRule="auto"/>
        <w:ind w:left="0" w:firstLine="0"/>
        <w:rPr>
          <w:sz w:val="24"/>
          <w:szCs w:val="24"/>
        </w:rPr>
      </w:pPr>
      <w:r w:rsidRPr="00F7593D">
        <w:rPr>
          <w:sz w:val="24"/>
          <w:szCs w:val="24"/>
        </w:rPr>
        <w:t>The principal entrance is at a level threshold.</w:t>
      </w:r>
    </w:p>
    <w:p w14:paraId="0E7B2CA4" w14:textId="77777777" w:rsidR="00043A60" w:rsidRPr="00F7593D" w:rsidRDefault="00043A60" w:rsidP="00043A60">
      <w:pPr>
        <w:numPr>
          <w:ilvl w:val="0"/>
          <w:numId w:val="11"/>
        </w:numPr>
        <w:tabs>
          <w:tab w:val="clear" w:pos="720"/>
        </w:tabs>
        <w:spacing w:after="0" w:line="276" w:lineRule="auto"/>
        <w:ind w:left="709" w:hanging="709"/>
        <w:rPr>
          <w:sz w:val="24"/>
          <w:szCs w:val="24"/>
        </w:rPr>
      </w:pPr>
      <w:r w:rsidRPr="00F7593D">
        <w:rPr>
          <w:sz w:val="24"/>
          <w:szCs w:val="24"/>
        </w:rPr>
        <w:t>Easy access is obtained around the circumference of the house by way of hard landscaping.</w:t>
      </w:r>
    </w:p>
    <w:p w14:paraId="266C5603" w14:textId="77777777" w:rsidR="00043A60" w:rsidRPr="00F7593D" w:rsidRDefault="00043A60" w:rsidP="00043A60">
      <w:pPr>
        <w:numPr>
          <w:ilvl w:val="0"/>
          <w:numId w:val="11"/>
        </w:numPr>
        <w:tabs>
          <w:tab w:val="clear" w:pos="720"/>
        </w:tabs>
        <w:spacing w:after="0" w:line="276" w:lineRule="auto"/>
        <w:ind w:left="709" w:hanging="709"/>
        <w:rPr>
          <w:sz w:val="24"/>
          <w:szCs w:val="24"/>
        </w:rPr>
      </w:pPr>
      <w:r w:rsidRPr="00F7593D">
        <w:rPr>
          <w:sz w:val="24"/>
          <w:szCs w:val="24"/>
        </w:rPr>
        <w:t xml:space="preserve">All construction work to comply (where relevant) to Part M of the Building Regulations Act 2000, </w:t>
      </w:r>
      <w:proofErr w:type="gramStart"/>
      <w:r w:rsidRPr="00F7593D">
        <w:rPr>
          <w:sz w:val="24"/>
          <w:szCs w:val="24"/>
        </w:rPr>
        <w:t>and also</w:t>
      </w:r>
      <w:proofErr w:type="gramEnd"/>
      <w:r w:rsidRPr="00F7593D">
        <w:rPr>
          <w:sz w:val="24"/>
          <w:szCs w:val="24"/>
        </w:rPr>
        <w:t xml:space="preserve"> subsequent amendments.</w:t>
      </w:r>
    </w:p>
    <w:p w14:paraId="252C810A" w14:textId="77777777" w:rsidR="00043A60" w:rsidRPr="00F7593D" w:rsidRDefault="00043A60" w:rsidP="00043A60">
      <w:pPr>
        <w:numPr>
          <w:ilvl w:val="0"/>
          <w:numId w:val="11"/>
        </w:numPr>
        <w:tabs>
          <w:tab w:val="clear" w:pos="720"/>
        </w:tabs>
        <w:spacing w:after="0" w:line="276" w:lineRule="auto"/>
        <w:ind w:left="0" w:firstLine="0"/>
        <w:rPr>
          <w:sz w:val="24"/>
          <w:szCs w:val="24"/>
        </w:rPr>
      </w:pPr>
      <w:r w:rsidRPr="00F7593D">
        <w:rPr>
          <w:sz w:val="24"/>
          <w:szCs w:val="24"/>
        </w:rPr>
        <w:t>All doors to be of disabled criteria.</w:t>
      </w:r>
    </w:p>
    <w:p w14:paraId="375F2F34" w14:textId="77777777" w:rsidR="00043A60" w:rsidRPr="00F7593D" w:rsidRDefault="00043A60" w:rsidP="00043A60">
      <w:pPr>
        <w:numPr>
          <w:ilvl w:val="0"/>
          <w:numId w:val="11"/>
        </w:numPr>
        <w:tabs>
          <w:tab w:val="clear" w:pos="720"/>
        </w:tabs>
        <w:spacing w:after="0" w:line="276" w:lineRule="auto"/>
        <w:ind w:left="0" w:firstLine="0"/>
        <w:rPr>
          <w:sz w:val="24"/>
          <w:szCs w:val="24"/>
        </w:rPr>
      </w:pPr>
      <w:r w:rsidRPr="00F7593D">
        <w:rPr>
          <w:sz w:val="24"/>
          <w:szCs w:val="24"/>
        </w:rPr>
        <w:t>All external doors to be 930mm minimum width.</w:t>
      </w:r>
    </w:p>
    <w:p w14:paraId="59A2BE2C" w14:textId="77777777" w:rsidR="00043A60" w:rsidRPr="00F7593D" w:rsidRDefault="00043A60" w:rsidP="00043A60">
      <w:pPr>
        <w:numPr>
          <w:ilvl w:val="0"/>
          <w:numId w:val="11"/>
        </w:numPr>
        <w:tabs>
          <w:tab w:val="clear" w:pos="720"/>
        </w:tabs>
        <w:spacing w:after="0" w:line="276" w:lineRule="auto"/>
        <w:ind w:left="709" w:hanging="709"/>
        <w:rPr>
          <w:sz w:val="24"/>
          <w:szCs w:val="24"/>
        </w:rPr>
      </w:pPr>
      <w:r w:rsidRPr="00F7593D">
        <w:rPr>
          <w:sz w:val="24"/>
          <w:szCs w:val="24"/>
        </w:rPr>
        <w:lastRenderedPageBreak/>
        <w:t xml:space="preserve">All sockets and light switches to </w:t>
      </w:r>
      <w:proofErr w:type="gramStart"/>
      <w:r w:rsidRPr="00F7593D">
        <w:rPr>
          <w:sz w:val="24"/>
          <w:szCs w:val="24"/>
        </w:rPr>
        <w:t>be in compliance with</w:t>
      </w:r>
      <w:proofErr w:type="gramEnd"/>
      <w:r w:rsidRPr="00F7593D">
        <w:rPr>
          <w:sz w:val="24"/>
          <w:szCs w:val="24"/>
        </w:rPr>
        <w:t xml:space="preserve"> Part M with regard to the height from floor level.</w:t>
      </w:r>
    </w:p>
    <w:p w14:paraId="5366877C" w14:textId="77777777" w:rsidR="00043A60" w:rsidRPr="00F7593D" w:rsidRDefault="00043A60" w:rsidP="00043A60">
      <w:pPr>
        <w:numPr>
          <w:ilvl w:val="0"/>
          <w:numId w:val="11"/>
        </w:numPr>
        <w:tabs>
          <w:tab w:val="clear" w:pos="720"/>
        </w:tabs>
        <w:spacing w:after="0" w:line="276" w:lineRule="auto"/>
        <w:ind w:left="0" w:firstLine="0"/>
        <w:rPr>
          <w:sz w:val="24"/>
          <w:szCs w:val="24"/>
        </w:rPr>
      </w:pPr>
      <w:r w:rsidRPr="00F7593D">
        <w:rPr>
          <w:sz w:val="24"/>
          <w:szCs w:val="24"/>
        </w:rPr>
        <w:t>All washing facilities are located on the same level (ground level).</w:t>
      </w:r>
    </w:p>
    <w:p w14:paraId="1F68704C" w14:textId="77777777" w:rsidR="00E94D48" w:rsidRDefault="00E94D48" w:rsidP="00043A60">
      <w:pPr>
        <w:tabs>
          <w:tab w:val="left" w:pos="9063"/>
        </w:tabs>
        <w:spacing w:line="276" w:lineRule="auto"/>
        <w:rPr>
          <w:sz w:val="24"/>
          <w:szCs w:val="24"/>
        </w:rPr>
      </w:pPr>
    </w:p>
    <w:p w14:paraId="04A8DBB2" w14:textId="77777777" w:rsidR="00C10BE4" w:rsidRDefault="00043A60" w:rsidP="00742D5E">
      <w:pPr>
        <w:tabs>
          <w:tab w:val="left" w:pos="9063"/>
        </w:tabs>
        <w:spacing w:line="276" w:lineRule="auto"/>
        <w:rPr>
          <w:rFonts w:asciiTheme="majorHAnsi" w:eastAsiaTheme="majorEastAsia" w:hAnsiTheme="majorHAnsi" w:cstheme="majorBidi"/>
          <w:color w:val="2E74B5" w:themeColor="accent1" w:themeShade="BF"/>
          <w:sz w:val="32"/>
          <w:szCs w:val="32"/>
        </w:rPr>
      </w:pPr>
      <w:proofErr w:type="gramStart"/>
      <w:r w:rsidRPr="00F7593D">
        <w:rPr>
          <w:sz w:val="24"/>
          <w:szCs w:val="24"/>
        </w:rPr>
        <w:t>All of</w:t>
      </w:r>
      <w:proofErr w:type="gramEnd"/>
      <w:r w:rsidRPr="00F7593D">
        <w:rPr>
          <w:sz w:val="24"/>
          <w:szCs w:val="24"/>
        </w:rPr>
        <w:t xml:space="preserve"> the measures detailed above will be maintained in such a way that will allow all people access to and from the house. </w:t>
      </w:r>
      <w:proofErr w:type="gramStart"/>
      <w:r w:rsidRPr="00F7593D">
        <w:rPr>
          <w:sz w:val="24"/>
          <w:szCs w:val="24"/>
        </w:rPr>
        <w:t>Also</w:t>
      </w:r>
      <w:proofErr w:type="gramEnd"/>
      <w:r w:rsidRPr="00F7593D">
        <w:rPr>
          <w:sz w:val="24"/>
          <w:szCs w:val="24"/>
        </w:rPr>
        <w:t xml:space="preserve"> the facilities within the house will also be constructed and maintained in such a way to ensure people’s access to the development.</w:t>
      </w:r>
    </w:p>
    <w:p w14:paraId="5D00E519" w14:textId="77777777" w:rsidR="006B065D" w:rsidRPr="006B065D" w:rsidRDefault="009E2429" w:rsidP="006B065D">
      <w:pPr>
        <w:pStyle w:val="Heading1"/>
      </w:pPr>
      <w:bookmarkStart w:id="8" w:name="_Toc82522466"/>
      <w:r>
        <w:t>9</w:t>
      </w:r>
      <w:r w:rsidR="006B065D">
        <w:t>.0</w:t>
      </w:r>
      <w:r w:rsidR="006B065D">
        <w:tab/>
        <w:t>Planning Policy</w:t>
      </w:r>
      <w:bookmarkEnd w:id="8"/>
    </w:p>
    <w:p w14:paraId="0661DB15" w14:textId="77777777" w:rsidR="007157DC" w:rsidRPr="0038321C" w:rsidRDefault="007157DC" w:rsidP="0038321C">
      <w:pPr>
        <w:pStyle w:val="Heading2"/>
        <w:spacing w:line="276" w:lineRule="auto"/>
        <w:jc w:val="both"/>
        <w:rPr>
          <w:sz w:val="28"/>
        </w:rPr>
      </w:pPr>
    </w:p>
    <w:p w14:paraId="731E76CA" w14:textId="77777777" w:rsidR="0038321C" w:rsidRPr="0038321C" w:rsidRDefault="0038321C" w:rsidP="0038321C">
      <w:pPr>
        <w:spacing w:line="276" w:lineRule="auto"/>
        <w:jc w:val="both"/>
        <w:rPr>
          <w:sz w:val="24"/>
        </w:rPr>
      </w:pPr>
      <w:r w:rsidRPr="0038321C">
        <w:rPr>
          <w:sz w:val="24"/>
        </w:rPr>
        <w:t xml:space="preserve">The Policies that have been </w:t>
      </w:r>
      <w:proofErr w:type="gramStart"/>
      <w:r w:rsidRPr="0038321C">
        <w:rPr>
          <w:sz w:val="24"/>
        </w:rPr>
        <w:t>taken into account</w:t>
      </w:r>
      <w:proofErr w:type="gramEnd"/>
      <w:r w:rsidRPr="0038321C">
        <w:rPr>
          <w:sz w:val="24"/>
        </w:rPr>
        <w:t xml:space="preserve"> when preparing this application are:</w:t>
      </w:r>
    </w:p>
    <w:p w14:paraId="72C00C21" w14:textId="77777777" w:rsidR="0038321C" w:rsidRPr="0038321C" w:rsidRDefault="0038321C" w:rsidP="0038321C"/>
    <w:p w14:paraId="4C9E4BCB" w14:textId="77777777" w:rsidR="000118D4" w:rsidRPr="00C45650" w:rsidRDefault="000118D4" w:rsidP="000118D4">
      <w:pPr>
        <w:pStyle w:val="ListParagraph"/>
        <w:numPr>
          <w:ilvl w:val="0"/>
          <w:numId w:val="17"/>
        </w:numPr>
        <w:spacing w:line="276" w:lineRule="auto"/>
        <w:jc w:val="both"/>
        <w:rPr>
          <w:b/>
          <w:sz w:val="24"/>
        </w:rPr>
      </w:pPr>
      <w:r w:rsidRPr="00C45650">
        <w:rPr>
          <w:b/>
          <w:sz w:val="24"/>
        </w:rPr>
        <w:t>National Planning Policy</w:t>
      </w:r>
    </w:p>
    <w:p w14:paraId="6FCE83AF" w14:textId="77777777" w:rsidR="006A1A6E" w:rsidRPr="006A1A6E" w:rsidRDefault="00F867A5" w:rsidP="006A1A6E">
      <w:pPr>
        <w:spacing w:line="276" w:lineRule="auto"/>
        <w:jc w:val="both"/>
        <w:rPr>
          <w:sz w:val="24"/>
        </w:rPr>
      </w:pPr>
      <w:r>
        <w:rPr>
          <w:sz w:val="24"/>
        </w:rPr>
        <w:t>Planning Policy Wales Edition 9</w:t>
      </w:r>
      <w:r w:rsidR="006A1A6E">
        <w:rPr>
          <w:sz w:val="24"/>
        </w:rPr>
        <w:t xml:space="preserve"> was adopted in </w:t>
      </w:r>
      <w:r>
        <w:rPr>
          <w:sz w:val="24"/>
        </w:rPr>
        <w:t>November</w:t>
      </w:r>
      <w:r w:rsidR="006A1A6E">
        <w:rPr>
          <w:sz w:val="24"/>
        </w:rPr>
        <w:t xml:space="preserve"> 2016 and </w:t>
      </w:r>
      <w:r w:rsidR="0037730F">
        <w:rPr>
          <w:sz w:val="24"/>
        </w:rPr>
        <w:t xml:space="preserve">is the key national land use planning policy document for Wales. </w:t>
      </w:r>
    </w:p>
    <w:p w14:paraId="609EC1B7" w14:textId="77777777" w:rsidR="00B53593" w:rsidRDefault="00B53593" w:rsidP="005F44B7">
      <w:pPr>
        <w:spacing w:line="276" w:lineRule="auto"/>
        <w:jc w:val="both"/>
        <w:rPr>
          <w:b/>
          <w:sz w:val="24"/>
        </w:rPr>
      </w:pPr>
    </w:p>
    <w:p w14:paraId="457A6E1C" w14:textId="77777777" w:rsidR="00A252EF" w:rsidRPr="009419AE" w:rsidRDefault="005F44B7" w:rsidP="005F44B7">
      <w:pPr>
        <w:spacing w:line="276" w:lineRule="auto"/>
        <w:jc w:val="both"/>
        <w:rPr>
          <w:b/>
          <w:sz w:val="24"/>
        </w:rPr>
      </w:pPr>
      <w:r w:rsidRPr="009419AE">
        <w:rPr>
          <w:b/>
          <w:sz w:val="24"/>
        </w:rPr>
        <w:t xml:space="preserve">Technical Advice Note (TAN) 6 – Planning for Sustainable Rural Communities (2010) </w:t>
      </w:r>
    </w:p>
    <w:p w14:paraId="04DEFFD8" w14:textId="77777777" w:rsidR="00A252EF" w:rsidRPr="0038321C" w:rsidRDefault="008D3B06" w:rsidP="005F44B7">
      <w:pPr>
        <w:spacing w:line="276" w:lineRule="auto"/>
        <w:jc w:val="both"/>
        <w:rPr>
          <w:sz w:val="28"/>
        </w:rPr>
      </w:pPr>
      <w:r w:rsidRPr="0038321C">
        <w:rPr>
          <w:sz w:val="24"/>
        </w:rPr>
        <w:t xml:space="preserve">3.1.2 Planning authorities should support the diversification of the rural economy </w:t>
      </w:r>
      <w:proofErr w:type="gramStart"/>
      <w:r w:rsidRPr="0038321C">
        <w:rPr>
          <w:sz w:val="24"/>
        </w:rPr>
        <w:t>as a way to</w:t>
      </w:r>
      <w:proofErr w:type="gramEnd"/>
      <w:r w:rsidRPr="0038321C">
        <w:rPr>
          <w:sz w:val="24"/>
        </w:rPr>
        <w:t> provide local employment opportunities, increase local economic prosperity and minimise th</w:t>
      </w:r>
      <w:r w:rsidR="0038321C" w:rsidRPr="0038321C">
        <w:rPr>
          <w:sz w:val="24"/>
        </w:rPr>
        <w:t>e need to travel for employment</w:t>
      </w:r>
      <w:r w:rsidRPr="0038321C">
        <w:rPr>
          <w:sz w:val="24"/>
        </w:rPr>
        <w:t>.</w:t>
      </w:r>
    </w:p>
    <w:p w14:paraId="7A09A282" w14:textId="77777777" w:rsidR="00A252EF" w:rsidRPr="009419AE" w:rsidRDefault="00A252EF" w:rsidP="005F44B7">
      <w:pPr>
        <w:spacing w:line="276" w:lineRule="auto"/>
        <w:jc w:val="both"/>
        <w:rPr>
          <w:b/>
          <w:sz w:val="24"/>
        </w:rPr>
      </w:pPr>
      <w:r w:rsidRPr="009419AE">
        <w:rPr>
          <w:b/>
          <w:sz w:val="24"/>
        </w:rPr>
        <w:t>Technical Advice Note (TAN) 13 – Tourism (1997)</w:t>
      </w:r>
    </w:p>
    <w:p w14:paraId="5EAC5966" w14:textId="77777777" w:rsidR="00BB3EE6" w:rsidRDefault="009419AE" w:rsidP="005F44B7">
      <w:pPr>
        <w:spacing w:line="276" w:lineRule="auto"/>
        <w:jc w:val="both"/>
        <w:rPr>
          <w:sz w:val="24"/>
        </w:rPr>
      </w:pPr>
      <w:r w:rsidRPr="009419AE">
        <w:rPr>
          <w:rFonts w:cstheme="minorHAnsi"/>
          <w:bCs/>
          <w:sz w:val="24"/>
          <w:szCs w:val="24"/>
          <w:shd w:val="clear" w:color="auto" w:fill="FFFFFF"/>
        </w:rPr>
        <w:t>This TAN provides guidance on tourism related issues in planning including matters relating to hotel development, holiday and touring caravans and seasonal and holiday occupancy conditions.</w:t>
      </w:r>
    </w:p>
    <w:p w14:paraId="14EE87C8" w14:textId="77777777" w:rsidR="00692A7F" w:rsidRPr="00DC7E03" w:rsidRDefault="00692A7F" w:rsidP="00692A7F">
      <w:pPr>
        <w:pStyle w:val="ListParagraph"/>
        <w:numPr>
          <w:ilvl w:val="0"/>
          <w:numId w:val="17"/>
        </w:numPr>
        <w:spacing w:line="276" w:lineRule="auto"/>
        <w:jc w:val="both"/>
        <w:rPr>
          <w:b/>
          <w:sz w:val="24"/>
        </w:rPr>
      </w:pPr>
      <w:r w:rsidRPr="00DC7E03">
        <w:rPr>
          <w:b/>
          <w:sz w:val="24"/>
        </w:rPr>
        <w:t>Local Planning Policy</w:t>
      </w:r>
    </w:p>
    <w:p w14:paraId="1DDBC273" w14:textId="77777777" w:rsidR="00B726F9" w:rsidRPr="00C24A6E" w:rsidRDefault="00C01A87" w:rsidP="00C24A6E">
      <w:pPr>
        <w:autoSpaceDE w:val="0"/>
        <w:autoSpaceDN w:val="0"/>
        <w:adjustRightInd w:val="0"/>
        <w:spacing w:after="0" w:line="276" w:lineRule="auto"/>
        <w:jc w:val="both"/>
        <w:rPr>
          <w:rFonts w:cstheme="minorHAnsi"/>
          <w:bCs/>
          <w:color w:val="000000"/>
          <w:sz w:val="24"/>
          <w:szCs w:val="24"/>
        </w:rPr>
      </w:pPr>
      <w:r w:rsidRPr="00C24A6E">
        <w:rPr>
          <w:rFonts w:cstheme="minorHAnsi"/>
          <w:bCs/>
          <w:color w:val="000000"/>
          <w:sz w:val="24"/>
          <w:szCs w:val="24"/>
        </w:rPr>
        <w:t xml:space="preserve">Policy GDP1 </w:t>
      </w:r>
      <w:r w:rsidR="00B726F9" w:rsidRPr="00C24A6E">
        <w:rPr>
          <w:rFonts w:cstheme="minorHAnsi"/>
          <w:bCs/>
          <w:color w:val="000000"/>
          <w:sz w:val="24"/>
          <w:szCs w:val="24"/>
        </w:rPr>
        <w:t>–</w:t>
      </w:r>
      <w:r w:rsidRPr="00C24A6E">
        <w:rPr>
          <w:rFonts w:cstheme="minorHAnsi"/>
          <w:bCs/>
          <w:color w:val="000000"/>
          <w:sz w:val="24"/>
          <w:szCs w:val="24"/>
        </w:rPr>
        <w:t xml:space="preserve"> </w:t>
      </w:r>
    </w:p>
    <w:p w14:paraId="12BF7180" w14:textId="77777777" w:rsidR="00B726F9" w:rsidRPr="00C24A6E" w:rsidRDefault="00B726F9" w:rsidP="00C24A6E">
      <w:pPr>
        <w:autoSpaceDE w:val="0"/>
        <w:autoSpaceDN w:val="0"/>
        <w:adjustRightInd w:val="0"/>
        <w:spacing w:after="0" w:line="276" w:lineRule="auto"/>
        <w:jc w:val="both"/>
        <w:rPr>
          <w:sz w:val="24"/>
          <w:szCs w:val="24"/>
        </w:rPr>
      </w:pPr>
      <w:r w:rsidRPr="00C24A6E">
        <w:rPr>
          <w:sz w:val="24"/>
          <w:szCs w:val="24"/>
        </w:rPr>
        <w:t xml:space="preserve">a) Ensure that built development in its scale, design and layout, and in its use of materials and landscaping, accords with the character of the site and makes a positive contribution to the appearance of the nearby locality. </w:t>
      </w:r>
    </w:p>
    <w:p w14:paraId="5571E60F" w14:textId="77777777" w:rsidR="00B726F9" w:rsidRPr="00C24A6E" w:rsidRDefault="00B726F9" w:rsidP="00C24A6E">
      <w:pPr>
        <w:autoSpaceDE w:val="0"/>
        <w:autoSpaceDN w:val="0"/>
        <w:adjustRightInd w:val="0"/>
        <w:spacing w:after="0" w:line="276" w:lineRule="auto"/>
        <w:jc w:val="both"/>
        <w:rPr>
          <w:sz w:val="24"/>
          <w:szCs w:val="24"/>
        </w:rPr>
      </w:pPr>
      <w:r w:rsidRPr="00C24A6E">
        <w:rPr>
          <w:sz w:val="24"/>
          <w:szCs w:val="24"/>
        </w:rPr>
        <w:t xml:space="preserve">b) Take account of personal and community safety and security in the design and layout of development and public / private spaces. </w:t>
      </w:r>
    </w:p>
    <w:p w14:paraId="0D93ADE3" w14:textId="77777777" w:rsidR="00B726F9" w:rsidRPr="00C24A6E" w:rsidRDefault="00B726F9" w:rsidP="00C24A6E">
      <w:pPr>
        <w:autoSpaceDE w:val="0"/>
        <w:autoSpaceDN w:val="0"/>
        <w:adjustRightInd w:val="0"/>
        <w:spacing w:after="0" w:line="276" w:lineRule="auto"/>
        <w:jc w:val="both"/>
        <w:rPr>
          <w:sz w:val="24"/>
          <w:szCs w:val="24"/>
        </w:rPr>
      </w:pPr>
      <w:r w:rsidRPr="00C24A6E">
        <w:rPr>
          <w:sz w:val="24"/>
          <w:szCs w:val="24"/>
        </w:rPr>
        <w:t xml:space="preserve">c) Make the best use of design techniques, </w:t>
      </w:r>
      <w:proofErr w:type="gramStart"/>
      <w:r w:rsidRPr="00C24A6E">
        <w:rPr>
          <w:sz w:val="24"/>
          <w:szCs w:val="24"/>
        </w:rPr>
        <w:t>siting</w:t>
      </w:r>
      <w:proofErr w:type="gramEnd"/>
      <w:r w:rsidRPr="00C24A6E">
        <w:rPr>
          <w:sz w:val="24"/>
          <w:szCs w:val="24"/>
        </w:rPr>
        <w:t xml:space="preserve"> and orientation in order to conserve energy and water resources. </w:t>
      </w:r>
    </w:p>
    <w:p w14:paraId="7582882C" w14:textId="77777777" w:rsidR="00B726F9" w:rsidRPr="00C24A6E" w:rsidRDefault="00B726F9" w:rsidP="00C24A6E">
      <w:pPr>
        <w:autoSpaceDE w:val="0"/>
        <w:autoSpaceDN w:val="0"/>
        <w:adjustRightInd w:val="0"/>
        <w:spacing w:after="0" w:line="276" w:lineRule="auto"/>
        <w:jc w:val="both"/>
        <w:rPr>
          <w:sz w:val="24"/>
          <w:szCs w:val="24"/>
        </w:rPr>
      </w:pPr>
      <w:r w:rsidRPr="00C24A6E">
        <w:rPr>
          <w:sz w:val="24"/>
          <w:szCs w:val="24"/>
        </w:rPr>
        <w:t xml:space="preserve">d) Ensure safe and convenient pedestrian and vehicular access to and from development sites, both on site and in the nearby locality. </w:t>
      </w:r>
    </w:p>
    <w:p w14:paraId="2BAEEE5B" w14:textId="77777777" w:rsidR="00B726F9" w:rsidRPr="00C24A6E" w:rsidRDefault="00B726F9" w:rsidP="00C24A6E">
      <w:pPr>
        <w:autoSpaceDE w:val="0"/>
        <w:autoSpaceDN w:val="0"/>
        <w:adjustRightInd w:val="0"/>
        <w:spacing w:after="0" w:line="276" w:lineRule="auto"/>
        <w:jc w:val="both"/>
        <w:rPr>
          <w:sz w:val="24"/>
          <w:szCs w:val="24"/>
        </w:rPr>
      </w:pPr>
      <w:r w:rsidRPr="00C24A6E">
        <w:rPr>
          <w:sz w:val="24"/>
          <w:szCs w:val="24"/>
        </w:rPr>
        <w:lastRenderedPageBreak/>
        <w:t xml:space="preserve">e) Ensure that built development is located where it has convenient access to public transport </w:t>
      </w:r>
      <w:proofErr w:type="gramStart"/>
      <w:r w:rsidRPr="00C24A6E">
        <w:rPr>
          <w:sz w:val="24"/>
          <w:szCs w:val="24"/>
        </w:rPr>
        <w:t>facilities, and</w:t>
      </w:r>
      <w:proofErr w:type="gramEnd"/>
      <w:r w:rsidRPr="00C24A6E">
        <w:rPr>
          <w:sz w:val="24"/>
          <w:szCs w:val="24"/>
        </w:rPr>
        <w:t xml:space="preserve"> is well related to pedestrian and cycle routes wherever possible. </w:t>
      </w:r>
    </w:p>
    <w:p w14:paraId="70FAE1F6" w14:textId="77777777" w:rsidR="007A7222" w:rsidRPr="00C24A6E" w:rsidRDefault="00B726F9" w:rsidP="00C24A6E">
      <w:pPr>
        <w:autoSpaceDE w:val="0"/>
        <w:autoSpaceDN w:val="0"/>
        <w:adjustRightInd w:val="0"/>
        <w:spacing w:after="0" w:line="276" w:lineRule="auto"/>
        <w:jc w:val="both"/>
        <w:rPr>
          <w:rFonts w:cstheme="minorHAnsi"/>
          <w:bCs/>
          <w:color w:val="000000"/>
          <w:sz w:val="24"/>
          <w:szCs w:val="24"/>
        </w:rPr>
      </w:pPr>
      <w:r w:rsidRPr="00C24A6E">
        <w:rPr>
          <w:sz w:val="24"/>
          <w:szCs w:val="24"/>
        </w:rPr>
        <w:t>f) Ensure the safety and amenity of the public and safeguard the environment from the adverse effects of pollution of water, land or air, hazards from industry and quarrying, and associated noise, odour or vibration arising from development.</w:t>
      </w:r>
      <w:r w:rsidR="007A7222" w:rsidRPr="00C24A6E">
        <w:rPr>
          <w:rFonts w:cstheme="minorHAnsi"/>
          <w:bCs/>
          <w:color w:val="000000"/>
          <w:sz w:val="24"/>
          <w:szCs w:val="24"/>
        </w:rPr>
        <w:t xml:space="preserve"> </w:t>
      </w:r>
    </w:p>
    <w:p w14:paraId="63BB9074" w14:textId="77777777" w:rsidR="00B726F9" w:rsidRPr="00C24A6E" w:rsidRDefault="00B726F9" w:rsidP="00C24A6E">
      <w:pPr>
        <w:autoSpaceDE w:val="0"/>
        <w:autoSpaceDN w:val="0"/>
        <w:adjustRightInd w:val="0"/>
        <w:spacing w:after="0" w:line="276" w:lineRule="auto"/>
        <w:jc w:val="both"/>
        <w:rPr>
          <w:sz w:val="24"/>
          <w:szCs w:val="24"/>
        </w:rPr>
      </w:pPr>
      <w:r w:rsidRPr="00C24A6E">
        <w:rPr>
          <w:sz w:val="24"/>
          <w:szCs w:val="24"/>
        </w:rPr>
        <w:t xml:space="preserve">g) Secure public services (e.g. gas, water, electricity) to development at minimum public cost. </w:t>
      </w:r>
    </w:p>
    <w:p w14:paraId="2DA1962C" w14:textId="77777777" w:rsidR="00B726F9" w:rsidRPr="00C24A6E" w:rsidRDefault="00B726F9" w:rsidP="00C24A6E">
      <w:pPr>
        <w:autoSpaceDE w:val="0"/>
        <w:autoSpaceDN w:val="0"/>
        <w:adjustRightInd w:val="0"/>
        <w:spacing w:after="0" w:line="276" w:lineRule="auto"/>
        <w:jc w:val="both"/>
        <w:rPr>
          <w:sz w:val="24"/>
          <w:szCs w:val="24"/>
        </w:rPr>
      </w:pPr>
      <w:r w:rsidRPr="00C24A6E">
        <w:rPr>
          <w:sz w:val="24"/>
          <w:szCs w:val="24"/>
        </w:rPr>
        <w:t xml:space="preserve">h) Safeguard sites and areas of nature conservation and wildlife interest, and to provide new habitats where there is an unavoidable loss of existing habitats and areas of wildlife interest. </w:t>
      </w:r>
    </w:p>
    <w:p w14:paraId="2B0ADC45" w14:textId="77777777" w:rsidR="00B726F9" w:rsidRPr="00C24A6E" w:rsidRDefault="00B726F9" w:rsidP="00C24A6E">
      <w:pPr>
        <w:autoSpaceDE w:val="0"/>
        <w:autoSpaceDN w:val="0"/>
        <w:adjustRightInd w:val="0"/>
        <w:spacing w:after="0" w:line="276" w:lineRule="auto"/>
        <w:jc w:val="both"/>
        <w:rPr>
          <w:sz w:val="24"/>
          <w:szCs w:val="24"/>
        </w:rPr>
      </w:pPr>
      <w:proofErr w:type="spellStart"/>
      <w:r w:rsidRPr="00C24A6E">
        <w:rPr>
          <w:sz w:val="24"/>
          <w:szCs w:val="24"/>
        </w:rPr>
        <w:t>i</w:t>
      </w:r>
      <w:proofErr w:type="spellEnd"/>
      <w:r w:rsidRPr="00C24A6E">
        <w:rPr>
          <w:sz w:val="24"/>
          <w:szCs w:val="24"/>
        </w:rPr>
        <w:t xml:space="preserve">) Ensure that development does not result in, or is subject to, flooding, soil erosion, landslides or contamination, either on or off the site. </w:t>
      </w:r>
    </w:p>
    <w:p w14:paraId="5AB10514" w14:textId="77777777" w:rsidR="00B726F9" w:rsidRPr="00C24A6E" w:rsidRDefault="00B726F9" w:rsidP="00C24A6E">
      <w:pPr>
        <w:autoSpaceDE w:val="0"/>
        <w:autoSpaceDN w:val="0"/>
        <w:adjustRightInd w:val="0"/>
        <w:spacing w:after="0" w:line="276" w:lineRule="auto"/>
        <w:jc w:val="both"/>
        <w:rPr>
          <w:sz w:val="24"/>
          <w:szCs w:val="24"/>
        </w:rPr>
      </w:pPr>
      <w:r w:rsidRPr="00C24A6E">
        <w:rPr>
          <w:sz w:val="24"/>
          <w:szCs w:val="24"/>
        </w:rPr>
        <w:t xml:space="preserve">j) Have regard to the need to safeguard those areas that possess a strong Welsh cultural and/or linguistic identity from development that could harm this identity. </w:t>
      </w:r>
    </w:p>
    <w:p w14:paraId="541CAB14" w14:textId="77777777" w:rsidR="00B726F9" w:rsidRPr="00C24A6E" w:rsidRDefault="00B726F9" w:rsidP="00C24A6E">
      <w:pPr>
        <w:autoSpaceDE w:val="0"/>
        <w:autoSpaceDN w:val="0"/>
        <w:adjustRightInd w:val="0"/>
        <w:spacing w:after="0" w:line="276" w:lineRule="auto"/>
        <w:jc w:val="both"/>
        <w:rPr>
          <w:sz w:val="24"/>
          <w:szCs w:val="24"/>
        </w:rPr>
      </w:pPr>
      <w:r w:rsidRPr="00C24A6E">
        <w:rPr>
          <w:sz w:val="24"/>
          <w:szCs w:val="24"/>
        </w:rPr>
        <w:t>k) Secure the development of sustainable communities, through the promotion of the economic, social and environmental well-being of the area.</w:t>
      </w:r>
    </w:p>
    <w:p w14:paraId="6ADBFDCC" w14:textId="77777777" w:rsidR="00B726F9" w:rsidRPr="00C24A6E" w:rsidRDefault="00B726F9" w:rsidP="00C24A6E">
      <w:pPr>
        <w:autoSpaceDE w:val="0"/>
        <w:autoSpaceDN w:val="0"/>
        <w:adjustRightInd w:val="0"/>
        <w:spacing w:after="0" w:line="276" w:lineRule="auto"/>
        <w:jc w:val="both"/>
        <w:rPr>
          <w:rFonts w:cstheme="minorHAnsi"/>
          <w:color w:val="000000"/>
          <w:sz w:val="24"/>
          <w:szCs w:val="24"/>
        </w:rPr>
      </w:pPr>
    </w:p>
    <w:p w14:paraId="14A46BA8" w14:textId="77777777" w:rsidR="00B726F9" w:rsidRPr="007A4900" w:rsidRDefault="00B726F9" w:rsidP="00C24A6E">
      <w:pPr>
        <w:autoSpaceDE w:val="0"/>
        <w:autoSpaceDN w:val="0"/>
        <w:adjustRightInd w:val="0"/>
        <w:spacing w:after="0" w:line="276" w:lineRule="auto"/>
        <w:jc w:val="both"/>
        <w:rPr>
          <w:b/>
          <w:sz w:val="24"/>
          <w:szCs w:val="24"/>
        </w:rPr>
      </w:pPr>
      <w:r w:rsidRPr="007A4900">
        <w:rPr>
          <w:b/>
          <w:sz w:val="24"/>
          <w:szCs w:val="24"/>
        </w:rPr>
        <w:t xml:space="preserve">Policy EC4 </w:t>
      </w:r>
    </w:p>
    <w:p w14:paraId="02C2B8EB" w14:textId="77777777" w:rsidR="00B726F9" w:rsidRPr="00C24A6E" w:rsidRDefault="00B726F9" w:rsidP="00C24A6E">
      <w:pPr>
        <w:autoSpaceDE w:val="0"/>
        <w:autoSpaceDN w:val="0"/>
        <w:adjustRightInd w:val="0"/>
        <w:spacing w:after="0" w:line="276" w:lineRule="auto"/>
        <w:jc w:val="both"/>
        <w:rPr>
          <w:sz w:val="24"/>
          <w:szCs w:val="24"/>
        </w:rPr>
      </w:pPr>
      <w:r w:rsidRPr="00C24A6E">
        <w:rPr>
          <w:sz w:val="24"/>
          <w:szCs w:val="24"/>
        </w:rPr>
        <w:t xml:space="preserve">Development proposals should provide for the conservation and management of hedgerows, trees, orchards, woodland, wildlife and other natural landscape and water features, and include new planting </w:t>
      </w:r>
      <w:proofErr w:type="gramStart"/>
      <w:r w:rsidRPr="00C24A6E">
        <w:rPr>
          <w:sz w:val="24"/>
          <w:szCs w:val="24"/>
        </w:rPr>
        <w:t>in order to</w:t>
      </w:r>
      <w:proofErr w:type="gramEnd"/>
      <w:r w:rsidRPr="00C24A6E">
        <w:rPr>
          <w:sz w:val="24"/>
          <w:szCs w:val="24"/>
        </w:rPr>
        <w:t xml:space="preserve"> enhance the character of the landscape and townscape. Development which results in the loss or significant damage to valuable trees, important hedgerows or ancient woodland sites will not be permitted.</w:t>
      </w:r>
    </w:p>
    <w:p w14:paraId="033CBB48" w14:textId="77777777" w:rsidR="004A03E3" w:rsidRPr="00C24A6E" w:rsidRDefault="004A03E3" w:rsidP="00C24A6E">
      <w:pPr>
        <w:autoSpaceDE w:val="0"/>
        <w:autoSpaceDN w:val="0"/>
        <w:adjustRightInd w:val="0"/>
        <w:spacing w:after="0" w:line="276" w:lineRule="auto"/>
        <w:jc w:val="both"/>
        <w:rPr>
          <w:rFonts w:cstheme="minorHAnsi"/>
          <w:color w:val="000000"/>
          <w:sz w:val="24"/>
          <w:szCs w:val="24"/>
        </w:rPr>
      </w:pPr>
    </w:p>
    <w:p w14:paraId="4BE97D91" w14:textId="77777777" w:rsidR="004A03E3" w:rsidRPr="007A4900" w:rsidRDefault="004A03E3" w:rsidP="00C24A6E">
      <w:pPr>
        <w:autoSpaceDE w:val="0"/>
        <w:autoSpaceDN w:val="0"/>
        <w:adjustRightInd w:val="0"/>
        <w:spacing w:after="0" w:line="276" w:lineRule="auto"/>
        <w:jc w:val="both"/>
        <w:rPr>
          <w:b/>
          <w:sz w:val="24"/>
          <w:szCs w:val="24"/>
        </w:rPr>
      </w:pPr>
      <w:r w:rsidRPr="007A4900">
        <w:rPr>
          <w:b/>
          <w:sz w:val="24"/>
          <w:szCs w:val="24"/>
        </w:rPr>
        <w:t xml:space="preserve">Policy EC12 </w:t>
      </w:r>
    </w:p>
    <w:p w14:paraId="57830E4B" w14:textId="77777777" w:rsidR="004A03E3" w:rsidRPr="00C24A6E" w:rsidRDefault="004A03E3" w:rsidP="00C24A6E">
      <w:pPr>
        <w:autoSpaceDE w:val="0"/>
        <w:autoSpaceDN w:val="0"/>
        <w:adjustRightInd w:val="0"/>
        <w:spacing w:after="0" w:line="276" w:lineRule="auto"/>
        <w:jc w:val="both"/>
        <w:rPr>
          <w:sz w:val="24"/>
          <w:szCs w:val="24"/>
        </w:rPr>
      </w:pPr>
      <w:r w:rsidRPr="00C24A6E">
        <w:rPr>
          <w:sz w:val="24"/>
          <w:szCs w:val="24"/>
        </w:rPr>
        <w:t xml:space="preserve">Development (including the raising of land) within defined flood plains will only be permitted if </w:t>
      </w:r>
      <w:proofErr w:type="gramStart"/>
      <w:r w:rsidRPr="00C24A6E">
        <w:rPr>
          <w:sz w:val="24"/>
          <w:szCs w:val="24"/>
        </w:rPr>
        <w:t>it:-</w:t>
      </w:r>
      <w:proofErr w:type="gramEnd"/>
      <w:r w:rsidRPr="00C24A6E">
        <w:rPr>
          <w:sz w:val="24"/>
          <w:szCs w:val="24"/>
        </w:rPr>
        <w:t xml:space="preserve"> </w:t>
      </w:r>
    </w:p>
    <w:p w14:paraId="59C837A6" w14:textId="77777777" w:rsidR="004A03E3" w:rsidRPr="00C24A6E" w:rsidRDefault="004A03E3" w:rsidP="00C24A6E">
      <w:pPr>
        <w:autoSpaceDE w:val="0"/>
        <w:autoSpaceDN w:val="0"/>
        <w:adjustRightInd w:val="0"/>
        <w:spacing w:after="0" w:line="276" w:lineRule="auto"/>
        <w:jc w:val="both"/>
        <w:rPr>
          <w:sz w:val="24"/>
          <w:szCs w:val="24"/>
        </w:rPr>
      </w:pPr>
      <w:r w:rsidRPr="00C24A6E">
        <w:rPr>
          <w:sz w:val="24"/>
          <w:szCs w:val="24"/>
        </w:rPr>
        <w:t xml:space="preserve">a) would not be subject to an unacceptable risk of flooding on-site; and/or </w:t>
      </w:r>
    </w:p>
    <w:p w14:paraId="710BC46D" w14:textId="77777777" w:rsidR="004A03E3" w:rsidRPr="00C24A6E" w:rsidRDefault="004A03E3" w:rsidP="00C24A6E">
      <w:pPr>
        <w:autoSpaceDE w:val="0"/>
        <w:autoSpaceDN w:val="0"/>
        <w:adjustRightInd w:val="0"/>
        <w:spacing w:after="0" w:line="276" w:lineRule="auto"/>
        <w:jc w:val="both"/>
        <w:rPr>
          <w:sz w:val="24"/>
          <w:szCs w:val="24"/>
        </w:rPr>
      </w:pPr>
      <w:r w:rsidRPr="00C24A6E">
        <w:rPr>
          <w:sz w:val="24"/>
          <w:szCs w:val="24"/>
        </w:rPr>
        <w:t xml:space="preserve">b) does not result in an unacceptable risk of flooding on or off-site; and/or </w:t>
      </w:r>
    </w:p>
    <w:p w14:paraId="6B7B83BA" w14:textId="77777777" w:rsidR="004A03E3" w:rsidRPr="00C24A6E" w:rsidRDefault="004A03E3" w:rsidP="00C24A6E">
      <w:pPr>
        <w:autoSpaceDE w:val="0"/>
        <w:autoSpaceDN w:val="0"/>
        <w:adjustRightInd w:val="0"/>
        <w:spacing w:after="0" w:line="276" w:lineRule="auto"/>
        <w:jc w:val="both"/>
        <w:rPr>
          <w:sz w:val="24"/>
          <w:szCs w:val="24"/>
        </w:rPr>
      </w:pPr>
      <w:r w:rsidRPr="00C24A6E">
        <w:rPr>
          <w:sz w:val="24"/>
          <w:szCs w:val="24"/>
        </w:rPr>
        <w:t>c) does not adversely affect flood management or maintenance schemes</w:t>
      </w:r>
    </w:p>
    <w:p w14:paraId="7C7979C4" w14:textId="77777777" w:rsidR="00B91ECF" w:rsidRPr="00C24A6E" w:rsidRDefault="00B91ECF" w:rsidP="00C24A6E">
      <w:pPr>
        <w:autoSpaceDE w:val="0"/>
        <w:autoSpaceDN w:val="0"/>
        <w:adjustRightInd w:val="0"/>
        <w:spacing w:after="0" w:line="276" w:lineRule="auto"/>
        <w:jc w:val="both"/>
        <w:rPr>
          <w:rFonts w:cstheme="minorHAnsi"/>
          <w:color w:val="000000"/>
          <w:sz w:val="24"/>
          <w:szCs w:val="24"/>
        </w:rPr>
      </w:pPr>
    </w:p>
    <w:p w14:paraId="5B415681" w14:textId="77777777" w:rsidR="00C24A6E" w:rsidRPr="007A4900" w:rsidRDefault="00B91ECF" w:rsidP="00C24A6E">
      <w:pPr>
        <w:autoSpaceDE w:val="0"/>
        <w:autoSpaceDN w:val="0"/>
        <w:adjustRightInd w:val="0"/>
        <w:spacing w:after="0" w:line="276" w:lineRule="auto"/>
        <w:jc w:val="both"/>
        <w:rPr>
          <w:b/>
          <w:sz w:val="24"/>
          <w:szCs w:val="24"/>
        </w:rPr>
      </w:pPr>
      <w:r w:rsidRPr="007A4900">
        <w:rPr>
          <w:b/>
          <w:sz w:val="24"/>
          <w:szCs w:val="24"/>
        </w:rPr>
        <w:t xml:space="preserve">Policy CLF10 </w:t>
      </w:r>
    </w:p>
    <w:p w14:paraId="74A067E7" w14:textId="77777777" w:rsidR="00BA0656" w:rsidRDefault="00B91ECF" w:rsidP="00C24A6E">
      <w:pPr>
        <w:autoSpaceDE w:val="0"/>
        <w:autoSpaceDN w:val="0"/>
        <w:adjustRightInd w:val="0"/>
        <w:spacing w:after="0" w:line="276" w:lineRule="auto"/>
        <w:jc w:val="both"/>
        <w:rPr>
          <w:sz w:val="24"/>
          <w:szCs w:val="24"/>
        </w:rPr>
      </w:pPr>
      <w:r w:rsidRPr="00C24A6E">
        <w:rPr>
          <w:sz w:val="24"/>
          <w:szCs w:val="24"/>
        </w:rPr>
        <w:t xml:space="preserve">New touring caravan and camping sites, and extensions to existing sites, will only be permitted </w:t>
      </w:r>
      <w:proofErr w:type="gramStart"/>
      <w:r w:rsidRPr="00C24A6E">
        <w:rPr>
          <w:sz w:val="24"/>
          <w:szCs w:val="24"/>
        </w:rPr>
        <w:t>where:-</w:t>
      </w:r>
      <w:proofErr w:type="gramEnd"/>
    </w:p>
    <w:p w14:paraId="48BF0F57" w14:textId="77777777" w:rsidR="00BA0656" w:rsidRDefault="00B91ECF" w:rsidP="00C24A6E">
      <w:pPr>
        <w:autoSpaceDE w:val="0"/>
        <w:autoSpaceDN w:val="0"/>
        <w:adjustRightInd w:val="0"/>
        <w:spacing w:after="0" w:line="276" w:lineRule="auto"/>
        <w:jc w:val="both"/>
        <w:rPr>
          <w:sz w:val="24"/>
          <w:szCs w:val="24"/>
        </w:rPr>
      </w:pPr>
      <w:r w:rsidRPr="00C24A6E">
        <w:rPr>
          <w:sz w:val="24"/>
          <w:szCs w:val="24"/>
        </w:rPr>
        <w:t xml:space="preserve">a) the site is unobtrusive and well screened without the need for additional strategic landscaping; and </w:t>
      </w:r>
    </w:p>
    <w:p w14:paraId="64BC5159" w14:textId="77777777" w:rsidR="00C24A6E" w:rsidRPr="00C24A6E" w:rsidRDefault="00B91ECF" w:rsidP="00C24A6E">
      <w:pPr>
        <w:autoSpaceDE w:val="0"/>
        <w:autoSpaceDN w:val="0"/>
        <w:adjustRightInd w:val="0"/>
        <w:spacing w:after="0" w:line="276" w:lineRule="auto"/>
        <w:jc w:val="both"/>
        <w:rPr>
          <w:sz w:val="24"/>
          <w:szCs w:val="24"/>
        </w:rPr>
      </w:pPr>
      <w:r w:rsidRPr="00C24A6E">
        <w:rPr>
          <w:sz w:val="24"/>
          <w:szCs w:val="24"/>
        </w:rPr>
        <w:t xml:space="preserve">b) the site is not located within a green barrier or Special Landscape Area; and </w:t>
      </w:r>
    </w:p>
    <w:p w14:paraId="2789ADE2" w14:textId="77777777" w:rsidR="00B91ECF" w:rsidRPr="00C24A6E" w:rsidRDefault="00B91ECF" w:rsidP="00C24A6E">
      <w:pPr>
        <w:autoSpaceDE w:val="0"/>
        <w:autoSpaceDN w:val="0"/>
        <w:adjustRightInd w:val="0"/>
        <w:spacing w:after="0" w:line="276" w:lineRule="auto"/>
        <w:jc w:val="both"/>
        <w:rPr>
          <w:rFonts w:cstheme="minorHAnsi"/>
          <w:color w:val="000000"/>
          <w:sz w:val="24"/>
          <w:szCs w:val="24"/>
        </w:rPr>
      </w:pPr>
      <w:r w:rsidRPr="00C24A6E">
        <w:rPr>
          <w:sz w:val="24"/>
          <w:szCs w:val="24"/>
        </w:rPr>
        <w:t>c) the site is used for touring purposes only and is not used for the storage of caravans which are not in use.</w:t>
      </w:r>
    </w:p>
    <w:p w14:paraId="67E075D0" w14:textId="77777777" w:rsidR="007A7222" w:rsidRDefault="007A7222" w:rsidP="007A7222">
      <w:pPr>
        <w:pStyle w:val="Default"/>
        <w:spacing w:line="276" w:lineRule="auto"/>
        <w:jc w:val="both"/>
        <w:rPr>
          <w:rFonts w:asciiTheme="minorHAnsi" w:hAnsiTheme="minorHAnsi" w:cstheme="minorHAnsi"/>
          <w:sz w:val="22"/>
          <w:szCs w:val="22"/>
        </w:rPr>
      </w:pPr>
    </w:p>
    <w:p w14:paraId="618641E8" w14:textId="77777777" w:rsidR="007A12EB" w:rsidRDefault="00075320" w:rsidP="007A12EB">
      <w:pPr>
        <w:pStyle w:val="Default"/>
        <w:spacing w:line="276" w:lineRule="auto"/>
        <w:jc w:val="both"/>
      </w:pPr>
      <w:r w:rsidRPr="00886BF8">
        <w:rPr>
          <w:rFonts w:asciiTheme="minorHAnsi" w:hAnsiTheme="minorHAnsi" w:cstheme="minorHAnsi"/>
          <w:b/>
        </w:rPr>
        <w:t xml:space="preserve">The proposal is a part of a farm diversification scheme to </w:t>
      </w:r>
      <w:r w:rsidR="00E822E9" w:rsidRPr="00886BF8">
        <w:rPr>
          <w:rFonts w:asciiTheme="minorHAnsi" w:hAnsiTheme="minorHAnsi" w:cstheme="minorHAnsi"/>
          <w:b/>
        </w:rPr>
        <w:t xml:space="preserve">secure an additional income for the </w:t>
      </w:r>
      <w:r w:rsidR="00E32219">
        <w:rPr>
          <w:rFonts w:asciiTheme="minorHAnsi" w:hAnsiTheme="minorHAnsi" w:cstheme="minorHAnsi"/>
          <w:b/>
        </w:rPr>
        <w:t>Edwards</w:t>
      </w:r>
      <w:r w:rsidR="00E822E9" w:rsidRPr="00886BF8">
        <w:rPr>
          <w:rFonts w:asciiTheme="minorHAnsi" w:hAnsiTheme="minorHAnsi" w:cstheme="minorHAnsi"/>
          <w:b/>
        </w:rPr>
        <w:t xml:space="preserve"> family</w:t>
      </w:r>
      <w:r w:rsidR="00B00524">
        <w:rPr>
          <w:rFonts w:asciiTheme="minorHAnsi" w:hAnsiTheme="minorHAnsi" w:cstheme="minorHAnsi"/>
          <w:b/>
        </w:rPr>
        <w:t xml:space="preserve"> improving the stability of the farm</w:t>
      </w:r>
      <w:r w:rsidR="00886BF8" w:rsidRPr="00886BF8">
        <w:rPr>
          <w:rFonts w:asciiTheme="minorHAnsi" w:hAnsiTheme="minorHAnsi" w:cstheme="minorHAnsi"/>
          <w:b/>
        </w:rPr>
        <w:t xml:space="preserve">. The proposal has been </w:t>
      </w:r>
      <w:r w:rsidR="00886BF8" w:rsidRPr="00886BF8">
        <w:rPr>
          <w:b/>
        </w:rPr>
        <w:t>sensitively designed and located to blend into the landscape</w:t>
      </w:r>
      <w:r w:rsidR="00E01AFC">
        <w:rPr>
          <w:b/>
        </w:rPr>
        <w:t xml:space="preserve">. </w:t>
      </w:r>
      <w:r w:rsidR="006867B1">
        <w:rPr>
          <w:b/>
        </w:rPr>
        <w:t xml:space="preserve">No existing trees will be </w:t>
      </w:r>
      <w:proofErr w:type="gramStart"/>
      <w:r w:rsidR="006867B1">
        <w:rPr>
          <w:b/>
        </w:rPr>
        <w:t>felled</w:t>
      </w:r>
      <w:proofErr w:type="gramEnd"/>
      <w:r w:rsidR="006867B1">
        <w:rPr>
          <w:b/>
        </w:rPr>
        <w:t xml:space="preserve"> and </w:t>
      </w:r>
      <w:r w:rsidR="006867B1">
        <w:rPr>
          <w:b/>
        </w:rPr>
        <w:lastRenderedPageBreak/>
        <w:t>a</w:t>
      </w:r>
      <w:r w:rsidR="00E01AFC">
        <w:rPr>
          <w:b/>
        </w:rPr>
        <w:t xml:space="preserve">dditional landscaping </w:t>
      </w:r>
      <w:r w:rsidR="006867B1">
        <w:rPr>
          <w:b/>
        </w:rPr>
        <w:t>is proposed</w:t>
      </w:r>
      <w:r w:rsidR="00E01AFC">
        <w:rPr>
          <w:b/>
        </w:rPr>
        <w:t xml:space="preserve"> </w:t>
      </w:r>
      <w:r w:rsidR="00BA0656">
        <w:rPr>
          <w:b/>
        </w:rPr>
        <w:t xml:space="preserve">as shown on the site plan </w:t>
      </w:r>
      <w:r w:rsidR="00E01AFC">
        <w:rPr>
          <w:b/>
        </w:rPr>
        <w:t>and the clients wish to work with the authority</w:t>
      </w:r>
      <w:r w:rsidR="00BA0656">
        <w:rPr>
          <w:b/>
        </w:rPr>
        <w:t>.</w:t>
      </w:r>
    </w:p>
    <w:p w14:paraId="3BED294C" w14:textId="77777777" w:rsidR="007A12EB" w:rsidRDefault="007A12EB" w:rsidP="007A12EB">
      <w:pPr>
        <w:pStyle w:val="Default"/>
        <w:spacing w:line="276" w:lineRule="auto"/>
        <w:jc w:val="both"/>
      </w:pPr>
    </w:p>
    <w:p w14:paraId="6785EEE7" w14:textId="769B392B" w:rsidR="00457A43" w:rsidRPr="005F44B7" w:rsidRDefault="00DB1AE4" w:rsidP="007A12EB">
      <w:pPr>
        <w:pStyle w:val="Heading1"/>
      </w:pPr>
      <w:bookmarkStart w:id="9" w:name="_Toc82522467"/>
      <w:r w:rsidRPr="005F44B7">
        <w:t>10</w:t>
      </w:r>
      <w:r w:rsidR="00C563DC" w:rsidRPr="005F44B7">
        <w:t>.0</w:t>
      </w:r>
      <w:r w:rsidR="00C563DC" w:rsidRPr="005F44B7">
        <w:tab/>
      </w:r>
      <w:r w:rsidR="00457A43" w:rsidRPr="005F44B7">
        <w:t xml:space="preserve">Flood Risk </w:t>
      </w:r>
      <w:r w:rsidR="00C563DC" w:rsidRPr="005F44B7">
        <w:t>– Flood Consequence Assessment</w:t>
      </w:r>
      <w:bookmarkEnd w:id="9"/>
    </w:p>
    <w:p w14:paraId="182B0EE1" w14:textId="77777777" w:rsidR="00457A43" w:rsidRDefault="00457A43" w:rsidP="00457A43">
      <w:pPr>
        <w:pStyle w:val="Default"/>
        <w:rPr>
          <w:sz w:val="23"/>
          <w:szCs w:val="23"/>
        </w:rPr>
      </w:pPr>
    </w:p>
    <w:p w14:paraId="46E683FC" w14:textId="68F817DA" w:rsidR="00723E72" w:rsidRDefault="003D7907" w:rsidP="00886149">
      <w:pPr>
        <w:spacing w:line="276" w:lineRule="auto"/>
        <w:jc w:val="both"/>
        <w:rPr>
          <w:sz w:val="24"/>
          <w:szCs w:val="23"/>
        </w:rPr>
      </w:pPr>
      <w:r>
        <w:rPr>
          <w:sz w:val="24"/>
          <w:szCs w:val="23"/>
        </w:rPr>
        <w:t>Part of t</w:t>
      </w:r>
      <w:r w:rsidR="00457A43" w:rsidRPr="00214A06">
        <w:rPr>
          <w:sz w:val="24"/>
          <w:szCs w:val="23"/>
        </w:rPr>
        <w:t xml:space="preserve">he site is located </w:t>
      </w:r>
      <w:r>
        <w:rPr>
          <w:sz w:val="24"/>
          <w:szCs w:val="23"/>
        </w:rPr>
        <w:t>within</w:t>
      </w:r>
      <w:r w:rsidR="00457A43" w:rsidRPr="00214A06">
        <w:rPr>
          <w:sz w:val="24"/>
          <w:szCs w:val="23"/>
        </w:rPr>
        <w:t xml:space="preserve"> the </w:t>
      </w:r>
      <w:proofErr w:type="spellStart"/>
      <w:r w:rsidR="007A12EB">
        <w:rPr>
          <w:sz w:val="24"/>
          <w:szCs w:val="23"/>
        </w:rPr>
        <w:t>NRW’s</w:t>
      </w:r>
      <w:r w:rsidR="00457A43" w:rsidRPr="00214A06">
        <w:rPr>
          <w:sz w:val="24"/>
          <w:szCs w:val="23"/>
        </w:rPr>
        <w:t>Indicative</w:t>
      </w:r>
      <w:proofErr w:type="spellEnd"/>
      <w:r w:rsidR="00457A43" w:rsidRPr="00214A06">
        <w:rPr>
          <w:sz w:val="24"/>
          <w:szCs w:val="23"/>
        </w:rPr>
        <w:t xml:space="preserve"> Flood Plan area which shows the 0.1% annual probability of extreme flood. The development fulfils the criteria</w:t>
      </w:r>
      <w:r w:rsidR="007A12EB">
        <w:rPr>
          <w:sz w:val="24"/>
          <w:szCs w:val="23"/>
        </w:rPr>
        <w:t xml:space="preserve"> </w:t>
      </w:r>
      <w:r w:rsidR="00457A43" w:rsidRPr="00214A06">
        <w:rPr>
          <w:sz w:val="24"/>
          <w:szCs w:val="23"/>
        </w:rPr>
        <w:t>and there will be no detrimental impact upon the development through flood risk and no loss of flood storage capacity.</w:t>
      </w:r>
      <w:r>
        <w:rPr>
          <w:sz w:val="24"/>
          <w:szCs w:val="23"/>
        </w:rPr>
        <w:t xml:space="preserve"> </w:t>
      </w:r>
    </w:p>
    <w:p w14:paraId="146247DF" w14:textId="77777777" w:rsidR="00C42E73" w:rsidRDefault="003D7907" w:rsidP="00886149">
      <w:pPr>
        <w:spacing w:line="276" w:lineRule="auto"/>
        <w:jc w:val="both"/>
        <w:rPr>
          <w:rFonts w:asciiTheme="majorHAnsi" w:eastAsiaTheme="majorEastAsia" w:hAnsiTheme="majorHAnsi" w:cstheme="majorBidi"/>
          <w:color w:val="2E74B5" w:themeColor="accent1" w:themeShade="BF"/>
          <w:sz w:val="32"/>
          <w:szCs w:val="32"/>
        </w:rPr>
      </w:pPr>
      <w:r>
        <w:rPr>
          <w:sz w:val="24"/>
          <w:szCs w:val="23"/>
        </w:rPr>
        <w:t xml:space="preserve">All </w:t>
      </w:r>
      <w:r w:rsidR="00723E72">
        <w:rPr>
          <w:sz w:val="24"/>
          <w:szCs w:val="23"/>
        </w:rPr>
        <w:t>accommodation has been placed outside of the flood zone.</w:t>
      </w:r>
    </w:p>
    <w:p w14:paraId="196BEA04" w14:textId="77777777" w:rsidR="00457A43" w:rsidRDefault="006B065D" w:rsidP="00C563DC">
      <w:pPr>
        <w:pStyle w:val="Heading1"/>
      </w:pPr>
      <w:bookmarkStart w:id="10" w:name="_Toc82522468"/>
      <w:r>
        <w:t>1</w:t>
      </w:r>
      <w:r w:rsidR="00DB1AE4">
        <w:t>1</w:t>
      </w:r>
      <w:r w:rsidR="00C563DC">
        <w:t>.0</w:t>
      </w:r>
      <w:r w:rsidR="00C563DC">
        <w:tab/>
      </w:r>
      <w:r w:rsidR="00457A43" w:rsidRPr="00457A43">
        <w:t>Conclusion</w:t>
      </w:r>
      <w:bookmarkEnd w:id="10"/>
      <w:r w:rsidR="00457A43" w:rsidRPr="00457A43">
        <w:t xml:space="preserve"> </w:t>
      </w:r>
      <w:r w:rsidR="00FD12C4">
        <w:t xml:space="preserve"> </w:t>
      </w:r>
    </w:p>
    <w:p w14:paraId="5BFD512D" w14:textId="77777777" w:rsidR="00457A43" w:rsidRDefault="00457A43" w:rsidP="00457A43">
      <w:pPr>
        <w:pStyle w:val="Default"/>
        <w:rPr>
          <w:sz w:val="28"/>
          <w:szCs w:val="28"/>
          <w:u w:val="single"/>
        </w:rPr>
      </w:pPr>
    </w:p>
    <w:p w14:paraId="20200E41" w14:textId="0CE74E53" w:rsidR="0079452D" w:rsidRDefault="0079452D" w:rsidP="0079452D">
      <w:pPr>
        <w:spacing w:line="276" w:lineRule="auto"/>
        <w:jc w:val="both"/>
        <w:rPr>
          <w:noProof/>
        </w:rPr>
      </w:pPr>
      <w:r w:rsidRPr="0030633E">
        <w:rPr>
          <w:rFonts w:cstheme="minorHAnsi"/>
          <w:sz w:val="24"/>
          <w:szCs w:val="24"/>
        </w:rPr>
        <w:t xml:space="preserve">The site is within the ownership of Mr </w:t>
      </w:r>
      <w:r w:rsidR="00C85C42">
        <w:rPr>
          <w:rFonts w:cstheme="minorHAnsi"/>
          <w:sz w:val="24"/>
          <w:szCs w:val="24"/>
        </w:rPr>
        <w:t xml:space="preserve">and Mrs </w:t>
      </w:r>
      <w:r w:rsidR="00E32219">
        <w:rPr>
          <w:rFonts w:cstheme="minorHAnsi"/>
          <w:sz w:val="24"/>
          <w:szCs w:val="24"/>
        </w:rPr>
        <w:t>Edwards</w:t>
      </w:r>
      <w:r w:rsidRPr="0030633E">
        <w:rPr>
          <w:rFonts w:cstheme="minorHAnsi"/>
          <w:sz w:val="24"/>
          <w:szCs w:val="24"/>
        </w:rPr>
        <w:t xml:space="preserve"> and can provide an opportunity for the family to gain an additional income. </w:t>
      </w:r>
      <w:r w:rsidR="00BB4EAB">
        <w:rPr>
          <w:rFonts w:cstheme="minorHAnsi"/>
          <w:sz w:val="24"/>
          <w:szCs w:val="24"/>
        </w:rPr>
        <w:t>The applicants</w:t>
      </w:r>
      <w:r w:rsidRPr="0030633E">
        <w:rPr>
          <w:rFonts w:cstheme="minorHAnsi"/>
          <w:sz w:val="24"/>
          <w:szCs w:val="24"/>
        </w:rPr>
        <w:t xml:space="preserve"> </w:t>
      </w:r>
      <w:r w:rsidR="00BB4EAB" w:rsidRPr="0030633E">
        <w:rPr>
          <w:rFonts w:cstheme="minorHAnsi"/>
          <w:sz w:val="24"/>
          <w:szCs w:val="24"/>
        </w:rPr>
        <w:t>realise</w:t>
      </w:r>
      <w:r w:rsidRPr="0030633E">
        <w:rPr>
          <w:rFonts w:cstheme="minorHAnsi"/>
          <w:sz w:val="24"/>
          <w:szCs w:val="24"/>
        </w:rPr>
        <w:t xml:space="preserve"> the need to diversify to improve the sustainability of the farm and provide an additional income. </w:t>
      </w:r>
      <w:r w:rsidRPr="0030633E">
        <w:rPr>
          <w:rFonts w:cs="Arial"/>
          <w:sz w:val="24"/>
          <w:szCs w:val="24"/>
          <w:lang w:eastAsia="en-GB"/>
        </w:rPr>
        <w:t xml:space="preserve">Farm diversification is of increasing importance to those with an interest in agriculture and rural </w:t>
      </w:r>
      <w:proofErr w:type="gramStart"/>
      <w:r w:rsidRPr="0030633E">
        <w:rPr>
          <w:rFonts w:cs="Arial"/>
          <w:sz w:val="24"/>
          <w:szCs w:val="24"/>
          <w:lang w:eastAsia="en-GB"/>
        </w:rPr>
        <w:t>communities as a whole</w:t>
      </w:r>
      <w:proofErr w:type="gramEnd"/>
      <w:r w:rsidRPr="0030633E">
        <w:rPr>
          <w:rFonts w:cs="Arial"/>
          <w:sz w:val="24"/>
          <w:szCs w:val="24"/>
          <w:lang w:eastAsia="en-GB"/>
        </w:rPr>
        <w:t>. With rising uncertainty in farming, diversification offers a way of supplementing incomes and improving the economic viability of a farm business.</w:t>
      </w:r>
      <w:r w:rsidRPr="00BE0728">
        <w:rPr>
          <w:noProof/>
        </w:rPr>
        <w:t xml:space="preserve"> </w:t>
      </w:r>
    </w:p>
    <w:p w14:paraId="08CFA477" w14:textId="77777777" w:rsidR="000B30B2" w:rsidRPr="00E52532" w:rsidRDefault="000B30B2" w:rsidP="000B30B2">
      <w:pPr>
        <w:spacing w:line="276" w:lineRule="auto"/>
        <w:jc w:val="both"/>
        <w:rPr>
          <w:rFonts w:cstheme="minorHAnsi"/>
          <w:sz w:val="24"/>
          <w:szCs w:val="24"/>
        </w:rPr>
      </w:pPr>
      <w:r w:rsidRPr="00E52532">
        <w:rPr>
          <w:rFonts w:cstheme="minorHAnsi"/>
          <w:sz w:val="24"/>
          <w:szCs w:val="24"/>
        </w:rPr>
        <w:t>The proposed development can be sited and developed without detrimental effect on the surrounding landscape</w:t>
      </w:r>
      <w:r>
        <w:rPr>
          <w:rFonts w:cstheme="minorHAnsi"/>
          <w:sz w:val="24"/>
          <w:szCs w:val="24"/>
        </w:rPr>
        <w:t xml:space="preserve"> and the existing trees</w:t>
      </w:r>
      <w:r w:rsidRPr="00E52532">
        <w:rPr>
          <w:rFonts w:cstheme="minorHAnsi"/>
          <w:sz w:val="24"/>
          <w:szCs w:val="24"/>
        </w:rPr>
        <w:t>.</w:t>
      </w:r>
      <w:r w:rsidRPr="00BC3A96">
        <w:rPr>
          <w:rFonts w:cstheme="minorHAnsi"/>
          <w:sz w:val="24"/>
          <w:szCs w:val="24"/>
        </w:rPr>
        <w:t xml:space="preserve"> </w:t>
      </w:r>
    </w:p>
    <w:p w14:paraId="20E51C55" w14:textId="77777777" w:rsidR="005F6292" w:rsidRDefault="005F6292" w:rsidP="005F6292">
      <w:pPr>
        <w:autoSpaceDE w:val="0"/>
        <w:autoSpaceDN w:val="0"/>
        <w:adjustRightInd w:val="0"/>
        <w:spacing w:after="0" w:line="276" w:lineRule="auto"/>
        <w:jc w:val="both"/>
        <w:rPr>
          <w:rFonts w:eastAsia="CIDFont+F1" w:cstheme="minorHAnsi"/>
          <w:sz w:val="24"/>
        </w:rPr>
      </w:pPr>
      <w:r w:rsidRPr="005F6292">
        <w:rPr>
          <w:rFonts w:eastAsia="CIDFont+F1" w:cstheme="minorHAnsi"/>
          <w:sz w:val="24"/>
        </w:rPr>
        <w:t xml:space="preserve">The local road network </w:t>
      </w:r>
      <w:proofErr w:type="gramStart"/>
      <w:r w:rsidRPr="005F6292">
        <w:rPr>
          <w:rFonts w:eastAsia="CIDFont+F1" w:cstheme="minorHAnsi"/>
          <w:sz w:val="24"/>
        </w:rPr>
        <w:t>is capable of accommodating</w:t>
      </w:r>
      <w:proofErr w:type="gramEnd"/>
      <w:r w:rsidRPr="005F6292">
        <w:rPr>
          <w:rFonts w:eastAsia="CIDFont+F1" w:cstheme="minorHAnsi"/>
          <w:sz w:val="24"/>
        </w:rPr>
        <w:t xml:space="preserve"> the negligible amount of traffic generated by</w:t>
      </w:r>
      <w:r w:rsidR="009E4C66">
        <w:rPr>
          <w:rFonts w:eastAsia="CIDFont+F1" w:cstheme="minorHAnsi"/>
          <w:sz w:val="24"/>
        </w:rPr>
        <w:t xml:space="preserve"> </w:t>
      </w:r>
      <w:r w:rsidR="001A7337">
        <w:rPr>
          <w:rFonts w:eastAsia="CIDFont+F1" w:cstheme="minorHAnsi"/>
          <w:sz w:val="24"/>
        </w:rPr>
        <w:t>the proposal.</w:t>
      </w:r>
    </w:p>
    <w:p w14:paraId="107CBE13" w14:textId="77777777" w:rsidR="009E4C66" w:rsidRPr="005F6292" w:rsidRDefault="009E4C66" w:rsidP="005F6292">
      <w:pPr>
        <w:autoSpaceDE w:val="0"/>
        <w:autoSpaceDN w:val="0"/>
        <w:adjustRightInd w:val="0"/>
        <w:spacing w:after="0" w:line="276" w:lineRule="auto"/>
        <w:jc w:val="both"/>
        <w:rPr>
          <w:rFonts w:eastAsia="CIDFont+F1" w:cstheme="minorHAnsi"/>
          <w:sz w:val="24"/>
        </w:rPr>
      </w:pPr>
    </w:p>
    <w:p w14:paraId="1C94A689" w14:textId="77777777" w:rsidR="005F6292" w:rsidRPr="005F6292" w:rsidRDefault="005F6292" w:rsidP="005F6292">
      <w:pPr>
        <w:autoSpaceDE w:val="0"/>
        <w:autoSpaceDN w:val="0"/>
        <w:adjustRightInd w:val="0"/>
        <w:spacing w:after="0" w:line="276" w:lineRule="auto"/>
        <w:jc w:val="both"/>
        <w:rPr>
          <w:rFonts w:eastAsia="CIDFont+F1" w:cstheme="minorHAnsi"/>
          <w:sz w:val="24"/>
        </w:rPr>
      </w:pPr>
      <w:r w:rsidRPr="005F6292">
        <w:rPr>
          <w:rFonts w:eastAsia="CIDFont+F1" w:cstheme="minorHAnsi"/>
          <w:sz w:val="24"/>
        </w:rPr>
        <w:t>The development is intelligently and sympathetically designed and strikes a balance between</w:t>
      </w:r>
    </w:p>
    <w:p w14:paraId="0DC5A220" w14:textId="77777777" w:rsidR="005F6292" w:rsidRDefault="005F6292" w:rsidP="005F6292">
      <w:pPr>
        <w:autoSpaceDE w:val="0"/>
        <w:autoSpaceDN w:val="0"/>
        <w:adjustRightInd w:val="0"/>
        <w:spacing w:after="0" w:line="276" w:lineRule="auto"/>
        <w:jc w:val="both"/>
        <w:rPr>
          <w:rFonts w:eastAsia="CIDFont+F1" w:cstheme="minorHAnsi"/>
          <w:sz w:val="24"/>
        </w:rPr>
      </w:pPr>
      <w:r w:rsidRPr="005F6292">
        <w:rPr>
          <w:rFonts w:eastAsia="CIDFont+F1" w:cstheme="minorHAnsi"/>
          <w:sz w:val="24"/>
        </w:rPr>
        <w:t>practical and economic efficiency and minimal landscape impact.</w:t>
      </w:r>
    </w:p>
    <w:p w14:paraId="71E95C9F" w14:textId="77777777" w:rsidR="009E4C66" w:rsidRPr="005F6292" w:rsidRDefault="009E4C66" w:rsidP="005F6292">
      <w:pPr>
        <w:autoSpaceDE w:val="0"/>
        <w:autoSpaceDN w:val="0"/>
        <w:adjustRightInd w:val="0"/>
        <w:spacing w:after="0" w:line="276" w:lineRule="auto"/>
        <w:jc w:val="both"/>
        <w:rPr>
          <w:rFonts w:eastAsia="CIDFont+F1" w:cstheme="minorHAnsi"/>
          <w:sz w:val="24"/>
        </w:rPr>
      </w:pPr>
    </w:p>
    <w:p w14:paraId="2093260B" w14:textId="77777777" w:rsidR="005F6292" w:rsidRPr="005F6292" w:rsidRDefault="005F6292" w:rsidP="005F6292">
      <w:pPr>
        <w:autoSpaceDE w:val="0"/>
        <w:autoSpaceDN w:val="0"/>
        <w:adjustRightInd w:val="0"/>
        <w:spacing w:after="0" w:line="276" w:lineRule="auto"/>
        <w:jc w:val="both"/>
        <w:rPr>
          <w:rFonts w:eastAsia="CIDFont+F1" w:cstheme="minorHAnsi"/>
          <w:sz w:val="24"/>
        </w:rPr>
      </w:pPr>
      <w:r w:rsidRPr="005F6292">
        <w:rPr>
          <w:rFonts w:eastAsia="CIDFont+F1" w:cstheme="minorHAnsi"/>
          <w:sz w:val="24"/>
        </w:rPr>
        <w:t>The proposal is of an appropriate location, scale and type so as not to be detrimental to the</w:t>
      </w:r>
    </w:p>
    <w:p w14:paraId="48272539" w14:textId="77777777" w:rsidR="005F6292" w:rsidRDefault="005F6292" w:rsidP="005F6292">
      <w:pPr>
        <w:autoSpaceDE w:val="0"/>
        <w:autoSpaceDN w:val="0"/>
        <w:adjustRightInd w:val="0"/>
        <w:spacing w:after="0" w:line="276" w:lineRule="auto"/>
        <w:jc w:val="both"/>
        <w:rPr>
          <w:rFonts w:eastAsia="CIDFont+F1" w:cstheme="minorHAnsi"/>
          <w:sz w:val="24"/>
        </w:rPr>
      </w:pPr>
      <w:r w:rsidRPr="005F6292">
        <w:rPr>
          <w:rFonts w:eastAsia="CIDFont+F1" w:cstheme="minorHAnsi"/>
          <w:sz w:val="24"/>
        </w:rPr>
        <w:t>amenities of any nearby existing residential properties.</w:t>
      </w:r>
      <w:r w:rsidR="00277396">
        <w:rPr>
          <w:rFonts w:eastAsia="CIDFont+F1" w:cstheme="minorHAnsi"/>
          <w:sz w:val="24"/>
        </w:rPr>
        <w:t xml:space="preserve"> </w:t>
      </w:r>
      <w:r w:rsidRPr="005F6292">
        <w:rPr>
          <w:rFonts w:eastAsia="CIDFont+F1" w:cstheme="minorHAnsi"/>
          <w:sz w:val="24"/>
        </w:rPr>
        <w:t>This development will support both the local economy and local tourism</w:t>
      </w:r>
      <w:r w:rsidRPr="006C7E74">
        <w:rPr>
          <w:rFonts w:eastAsia="CIDFont+F1" w:cstheme="minorHAnsi"/>
          <w:sz w:val="24"/>
        </w:rPr>
        <w:t>.</w:t>
      </w:r>
      <w:r w:rsidR="00DE499D" w:rsidRPr="006C7E74">
        <w:rPr>
          <w:rFonts w:eastAsia="CIDFont+F1" w:cstheme="minorHAnsi"/>
          <w:sz w:val="24"/>
        </w:rPr>
        <w:t xml:space="preserve"> The proposal also meets the need for holiday accommodation within </w:t>
      </w:r>
      <w:r w:rsidR="002B4DD7">
        <w:rPr>
          <w:rFonts w:eastAsia="CIDFont+F1" w:cstheme="minorHAnsi"/>
          <w:sz w:val="24"/>
        </w:rPr>
        <w:t>Powys</w:t>
      </w:r>
      <w:r w:rsidR="00DE499D" w:rsidRPr="006C7E74">
        <w:rPr>
          <w:rFonts w:eastAsia="CIDFont+F1" w:cstheme="minorHAnsi"/>
          <w:sz w:val="24"/>
        </w:rPr>
        <w:t>.</w:t>
      </w:r>
      <w:r w:rsidR="00A6795E">
        <w:rPr>
          <w:rFonts w:eastAsia="CIDFont+F1" w:cstheme="minorHAnsi"/>
          <w:sz w:val="24"/>
        </w:rPr>
        <w:t xml:space="preserve"> </w:t>
      </w:r>
      <w:r w:rsidR="00A6795E" w:rsidRPr="00A6795E">
        <w:rPr>
          <w:sz w:val="24"/>
          <w:szCs w:val="23"/>
        </w:rPr>
        <w:t>New tourist development is encouraged because of its contribution to the economy in terms of visitor spending, supporting local business and employment generation.</w:t>
      </w:r>
    </w:p>
    <w:p w14:paraId="20CBE283" w14:textId="77777777" w:rsidR="0004068D" w:rsidRDefault="0004068D" w:rsidP="00277396">
      <w:pPr>
        <w:autoSpaceDE w:val="0"/>
        <w:autoSpaceDN w:val="0"/>
        <w:adjustRightInd w:val="0"/>
        <w:spacing w:after="0" w:line="276" w:lineRule="auto"/>
        <w:jc w:val="both"/>
        <w:rPr>
          <w:rFonts w:eastAsia="CIDFont+F1" w:cstheme="minorHAnsi"/>
          <w:sz w:val="24"/>
        </w:rPr>
      </w:pPr>
    </w:p>
    <w:p w14:paraId="48BD7728" w14:textId="77777777" w:rsidR="00893664" w:rsidRPr="005F6292" w:rsidRDefault="005F6292" w:rsidP="00277396">
      <w:pPr>
        <w:autoSpaceDE w:val="0"/>
        <w:autoSpaceDN w:val="0"/>
        <w:adjustRightInd w:val="0"/>
        <w:spacing w:after="0" w:line="276" w:lineRule="auto"/>
        <w:jc w:val="both"/>
        <w:rPr>
          <w:rFonts w:cstheme="minorHAnsi"/>
          <w:sz w:val="32"/>
          <w:szCs w:val="28"/>
        </w:rPr>
      </w:pPr>
      <w:r w:rsidRPr="005F6292">
        <w:rPr>
          <w:rFonts w:eastAsia="CIDFont+F1" w:cstheme="minorHAnsi"/>
          <w:sz w:val="24"/>
        </w:rPr>
        <w:t>This proposal has significant merit, fits within the policies of the core strategy and</w:t>
      </w:r>
      <w:r w:rsidR="00277396">
        <w:rPr>
          <w:rFonts w:eastAsia="CIDFont+F1" w:cstheme="minorHAnsi"/>
          <w:sz w:val="24"/>
        </w:rPr>
        <w:t xml:space="preserve"> </w:t>
      </w:r>
      <w:r w:rsidRPr="005F6292">
        <w:rPr>
          <w:rFonts w:eastAsia="CIDFont+F1" w:cstheme="minorHAnsi"/>
          <w:sz w:val="24"/>
        </w:rPr>
        <w:t>national planning guidance, and it is respectfully requested that the submitted planning application</w:t>
      </w:r>
      <w:r w:rsidR="00277396">
        <w:rPr>
          <w:rFonts w:eastAsia="CIDFont+F1" w:cstheme="minorHAnsi"/>
          <w:sz w:val="24"/>
        </w:rPr>
        <w:t xml:space="preserve"> </w:t>
      </w:r>
      <w:r w:rsidRPr="005F6292">
        <w:rPr>
          <w:rFonts w:eastAsia="CIDFont+F1" w:cstheme="minorHAnsi"/>
          <w:sz w:val="24"/>
        </w:rPr>
        <w:t>be approved.</w:t>
      </w:r>
    </w:p>
    <w:sectPr w:rsidR="00893664" w:rsidRPr="005F6292" w:rsidSect="00704DFB">
      <w:headerReference w:type="first" r:id="rId10"/>
      <w:pgSz w:w="11906" w:h="16838"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23E663" w14:textId="77777777" w:rsidR="00CB25F0" w:rsidRDefault="00CB25F0" w:rsidP="00AF71CE">
      <w:pPr>
        <w:spacing w:after="0" w:line="240" w:lineRule="auto"/>
      </w:pPr>
      <w:r>
        <w:separator/>
      </w:r>
    </w:p>
  </w:endnote>
  <w:endnote w:type="continuationSeparator" w:id="0">
    <w:p w14:paraId="2F65C2B1" w14:textId="77777777" w:rsidR="00CB25F0" w:rsidRDefault="00CB25F0" w:rsidP="00AF71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IDFont+F1">
    <w:altName w:val="Yu Gothic"/>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DA84D4" w14:textId="77777777" w:rsidR="00CB25F0" w:rsidRDefault="00CB25F0" w:rsidP="00AF71CE">
      <w:pPr>
        <w:spacing w:after="0" w:line="240" w:lineRule="auto"/>
      </w:pPr>
      <w:r>
        <w:separator/>
      </w:r>
    </w:p>
  </w:footnote>
  <w:footnote w:type="continuationSeparator" w:id="0">
    <w:p w14:paraId="2BFE7DB7" w14:textId="77777777" w:rsidR="00CB25F0" w:rsidRDefault="00CB25F0" w:rsidP="00AF71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A4AEDA" w14:textId="40DDA9CA" w:rsidR="00704DFB" w:rsidRDefault="00704DFB">
    <w:pPr>
      <w:pStyle w:val="Header"/>
    </w:pPr>
    <w:r>
      <w:rPr>
        <w:noProof/>
      </w:rPr>
      <w:drawing>
        <wp:anchor distT="0" distB="0" distL="114300" distR="114300" simplePos="0" relativeHeight="251658240" behindDoc="1" locked="0" layoutInCell="1" allowOverlap="1" wp14:anchorId="3A26B332" wp14:editId="12C770AB">
          <wp:simplePos x="0" y="0"/>
          <wp:positionH relativeFrom="page">
            <wp:align>left</wp:align>
          </wp:positionH>
          <wp:positionV relativeFrom="paragraph">
            <wp:posOffset>-533400</wp:posOffset>
          </wp:positionV>
          <wp:extent cx="3752850" cy="10713720"/>
          <wp:effectExtent l="0" t="0" r="0" b="0"/>
          <wp:wrapTight wrapText="bothSides">
            <wp:wrapPolygon edited="0">
              <wp:start x="0" y="0"/>
              <wp:lineTo x="0" y="21546"/>
              <wp:lineTo x="21490" y="21546"/>
              <wp:lineTo x="21490"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52850" cy="1071372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7.75pt;height:59.25pt" o:bullet="t">
        <v:imagedata r:id="rId1" o:title="COMPANY LOGO 118 x 124 pixels"/>
      </v:shape>
    </w:pict>
  </w:numPicBullet>
  <w:abstractNum w:abstractNumId="0" w15:restartNumberingAfterBreak="0">
    <w:nsid w:val="06CC5E92"/>
    <w:multiLevelType w:val="hybridMultilevel"/>
    <w:tmpl w:val="B0CE78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6A416A"/>
    <w:multiLevelType w:val="hybridMultilevel"/>
    <w:tmpl w:val="49DE16EE"/>
    <w:lvl w:ilvl="0" w:tplc="E264C278">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40250B"/>
    <w:multiLevelType w:val="hybridMultilevel"/>
    <w:tmpl w:val="8C507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761D80"/>
    <w:multiLevelType w:val="hybridMultilevel"/>
    <w:tmpl w:val="0B089D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593FDE"/>
    <w:multiLevelType w:val="hybridMultilevel"/>
    <w:tmpl w:val="ACEA3AB2"/>
    <w:lvl w:ilvl="0" w:tplc="353E16A2">
      <w:start w:val="1"/>
      <w:numFmt w:val="decimal"/>
      <w:lvlText w:val="%1."/>
      <w:lvlJc w:val="left"/>
      <w:pPr>
        <w:tabs>
          <w:tab w:val="num" w:pos="720"/>
        </w:tabs>
        <w:ind w:left="720" w:hanging="36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15:restartNumberingAfterBreak="0">
    <w:nsid w:val="193B354F"/>
    <w:multiLevelType w:val="hybridMultilevel"/>
    <w:tmpl w:val="13CE4610"/>
    <w:lvl w:ilvl="0" w:tplc="E9E6ADC0">
      <w:start w:val="1"/>
      <w:numFmt w:val="lowerRoman"/>
      <w:lvlText w:val="%1."/>
      <w:lvlJc w:val="left"/>
      <w:pPr>
        <w:ind w:left="810" w:hanging="720"/>
      </w:pPr>
      <w:rPr>
        <w:rFonts w:hint="default"/>
      </w:rPr>
    </w:lvl>
    <w:lvl w:ilvl="1" w:tplc="08090019" w:tentative="1">
      <w:start w:val="1"/>
      <w:numFmt w:val="lowerLetter"/>
      <w:lvlText w:val="%2."/>
      <w:lvlJc w:val="left"/>
      <w:pPr>
        <w:ind w:left="1170" w:hanging="360"/>
      </w:pPr>
    </w:lvl>
    <w:lvl w:ilvl="2" w:tplc="0809001B" w:tentative="1">
      <w:start w:val="1"/>
      <w:numFmt w:val="lowerRoman"/>
      <w:lvlText w:val="%3."/>
      <w:lvlJc w:val="right"/>
      <w:pPr>
        <w:ind w:left="1890" w:hanging="180"/>
      </w:pPr>
    </w:lvl>
    <w:lvl w:ilvl="3" w:tplc="0809000F" w:tentative="1">
      <w:start w:val="1"/>
      <w:numFmt w:val="decimal"/>
      <w:lvlText w:val="%4."/>
      <w:lvlJc w:val="left"/>
      <w:pPr>
        <w:ind w:left="2610" w:hanging="360"/>
      </w:pPr>
    </w:lvl>
    <w:lvl w:ilvl="4" w:tplc="08090019" w:tentative="1">
      <w:start w:val="1"/>
      <w:numFmt w:val="lowerLetter"/>
      <w:lvlText w:val="%5."/>
      <w:lvlJc w:val="left"/>
      <w:pPr>
        <w:ind w:left="3330" w:hanging="360"/>
      </w:pPr>
    </w:lvl>
    <w:lvl w:ilvl="5" w:tplc="0809001B" w:tentative="1">
      <w:start w:val="1"/>
      <w:numFmt w:val="lowerRoman"/>
      <w:lvlText w:val="%6."/>
      <w:lvlJc w:val="right"/>
      <w:pPr>
        <w:ind w:left="4050" w:hanging="180"/>
      </w:pPr>
    </w:lvl>
    <w:lvl w:ilvl="6" w:tplc="0809000F" w:tentative="1">
      <w:start w:val="1"/>
      <w:numFmt w:val="decimal"/>
      <w:lvlText w:val="%7."/>
      <w:lvlJc w:val="left"/>
      <w:pPr>
        <w:ind w:left="4770" w:hanging="360"/>
      </w:pPr>
    </w:lvl>
    <w:lvl w:ilvl="7" w:tplc="08090019" w:tentative="1">
      <w:start w:val="1"/>
      <w:numFmt w:val="lowerLetter"/>
      <w:lvlText w:val="%8."/>
      <w:lvlJc w:val="left"/>
      <w:pPr>
        <w:ind w:left="5490" w:hanging="360"/>
      </w:pPr>
    </w:lvl>
    <w:lvl w:ilvl="8" w:tplc="0809001B" w:tentative="1">
      <w:start w:val="1"/>
      <w:numFmt w:val="lowerRoman"/>
      <w:lvlText w:val="%9."/>
      <w:lvlJc w:val="right"/>
      <w:pPr>
        <w:ind w:left="6210" w:hanging="180"/>
      </w:pPr>
    </w:lvl>
  </w:abstractNum>
  <w:abstractNum w:abstractNumId="6" w15:restartNumberingAfterBreak="0">
    <w:nsid w:val="2752233A"/>
    <w:multiLevelType w:val="hybridMultilevel"/>
    <w:tmpl w:val="313075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841117C"/>
    <w:multiLevelType w:val="hybridMultilevel"/>
    <w:tmpl w:val="F89C33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8992094"/>
    <w:multiLevelType w:val="hybridMultilevel"/>
    <w:tmpl w:val="A88A53C8"/>
    <w:lvl w:ilvl="0" w:tplc="0A301E4C">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E60536E"/>
    <w:multiLevelType w:val="hybridMultilevel"/>
    <w:tmpl w:val="C14AD5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67B53E9"/>
    <w:multiLevelType w:val="hybridMultilevel"/>
    <w:tmpl w:val="359C020A"/>
    <w:lvl w:ilvl="0" w:tplc="BFD28B9A">
      <w:start w:val="1"/>
      <w:numFmt w:val="decimal"/>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369F3B11"/>
    <w:multiLevelType w:val="hybridMultilevel"/>
    <w:tmpl w:val="FFECB6BA"/>
    <w:lvl w:ilvl="0" w:tplc="4BFC93A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405C5517"/>
    <w:multiLevelType w:val="multilevel"/>
    <w:tmpl w:val="584E3EBC"/>
    <w:lvl w:ilvl="0">
      <w:start w:val="1"/>
      <w:numFmt w:val="decimal"/>
      <w:lvlText w:val="%1."/>
      <w:lvlJc w:val="left"/>
      <w:pPr>
        <w:ind w:left="360" w:hanging="360"/>
      </w:pPr>
    </w:lvl>
    <w:lvl w:ilvl="1">
      <w:start w:val="1"/>
      <w:numFmt w:val="decimal"/>
      <w:pStyle w:val="ESbodytext"/>
      <w:lvlText w:val="%1.%2."/>
      <w:lvlJc w:val="left"/>
      <w:pPr>
        <w:ind w:left="716" w:hanging="432"/>
      </w:pPr>
      <w:rPr>
        <w:b w:val="0"/>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2">
      <w:start w:val="1"/>
      <w:numFmt w:val="decimal"/>
      <w:pStyle w:val="ESbodytextlevel2"/>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569561A0"/>
    <w:multiLevelType w:val="hybridMultilevel"/>
    <w:tmpl w:val="E968B9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725791D"/>
    <w:multiLevelType w:val="hybridMultilevel"/>
    <w:tmpl w:val="DA58FC5E"/>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5" w15:restartNumberingAfterBreak="0">
    <w:nsid w:val="71FE62B8"/>
    <w:multiLevelType w:val="hybridMultilevel"/>
    <w:tmpl w:val="FCDC0666"/>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6" w15:restartNumberingAfterBreak="0">
    <w:nsid w:val="72C2458A"/>
    <w:multiLevelType w:val="hybridMultilevel"/>
    <w:tmpl w:val="5414EB7C"/>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7" w15:restartNumberingAfterBreak="0">
    <w:nsid w:val="758664A7"/>
    <w:multiLevelType w:val="hybridMultilevel"/>
    <w:tmpl w:val="BD4CA350"/>
    <w:lvl w:ilvl="0" w:tplc="E264C278">
      <w:start w:val="1"/>
      <w:numFmt w:val="bullet"/>
      <w:lvlText w:val=""/>
      <w:lvlPicBulletId w:val="0"/>
      <w:lvlJc w:val="left"/>
      <w:pPr>
        <w:ind w:left="450" w:hanging="360"/>
      </w:pPr>
      <w:rPr>
        <w:rFonts w:ascii="Symbol" w:hAnsi="Symbol" w:hint="default"/>
        <w:color w:val="auto"/>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num w:numId="1">
    <w:abstractNumId w:val="6"/>
  </w:num>
  <w:num w:numId="2">
    <w:abstractNumId w:val="8"/>
  </w:num>
  <w:num w:numId="3">
    <w:abstractNumId w:val="0"/>
  </w:num>
  <w:num w:numId="4">
    <w:abstractNumId w:val="3"/>
  </w:num>
  <w:num w:numId="5">
    <w:abstractNumId w:val="11"/>
  </w:num>
  <w:num w:numId="6">
    <w:abstractNumId w:val="9"/>
  </w:num>
  <w:num w:numId="7">
    <w:abstractNumId w:val="2"/>
  </w:num>
  <w:num w:numId="8">
    <w:abstractNumId w:val="17"/>
  </w:num>
  <w:num w:numId="9">
    <w:abstractNumId w:val="10"/>
  </w:num>
  <w:num w:numId="10">
    <w:abstractNumId w:val="12"/>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6"/>
  </w:num>
  <w:num w:numId="14">
    <w:abstractNumId w:val="14"/>
  </w:num>
  <w:num w:numId="15">
    <w:abstractNumId w:val="7"/>
  </w:num>
  <w:num w:numId="16">
    <w:abstractNumId w:val="13"/>
  </w:num>
  <w:num w:numId="17">
    <w:abstractNumId w:val="1"/>
  </w:num>
  <w:num w:numId="18">
    <w:abstractNumId w:val="5"/>
  </w:num>
  <w:num w:numId="1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5ECE"/>
    <w:rsid w:val="00005EE7"/>
    <w:rsid w:val="000068AA"/>
    <w:rsid w:val="00010F8E"/>
    <w:rsid w:val="000115A4"/>
    <w:rsid w:val="000118D4"/>
    <w:rsid w:val="00017FAD"/>
    <w:rsid w:val="00022E6F"/>
    <w:rsid w:val="00026317"/>
    <w:rsid w:val="00026FD3"/>
    <w:rsid w:val="0003161A"/>
    <w:rsid w:val="000336EF"/>
    <w:rsid w:val="0004068D"/>
    <w:rsid w:val="00043838"/>
    <w:rsid w:val="00043A60"/>
    <w:rsid w:val="00044597"/>
    <w:rsid w:val="00044872"/>
    <w:rsid w:val="00045464"/>
    <w:rsid w:val="000461D8"/>
    <w:rsid w:val="00046DEB"/>
    <w:rsid w:val="00050BB5"/>
    <w:rsid w:val="0005257B"/>
    <w:rsid w:val="00053957"/>
    <w:rsid w:val="00055F70"/>
    <w:rsid w:val="00056C3E"/>
    <w:rsid w:val="000574E3"/>
    <w:rsid w:val="00062E34"/>
    <w:rsid w:val="00064BDB"/>
    <w:rsid w:val="000654AD"/>
    <w:rsid w:val="00066AE8"/>
    <w:rsid w:val="000724D1"/>
    <w:rsid w:val="00075320"/>
    <w:rsid w:val="000838B8"/>
    <w:rsid w:val="000861A6"/>
    <w:rsid w:val="00087E17"/>
    <w:rsid w:val="00093AEF"/>
    <w:rsid w:val="000940D2"/>
    <w:rsid w:val="0009726E"/>
    <w:rsid w:val="000A10A2"/>
    <w:rsid w:val="000A15CB"/>
    <w:rsid w:val="000A2675"/>
    <w:rsid w:val="000A3142"/>
    <w:rsid w:val="000B1FC6"/>
    <w:rsid w:val="000B221A"/>
    <w:rsid w:val="000B2AF6"/>
    <w:rsid w:val="000B30B2"/>
    <w:rsid w:val="000B67C7"/>
    <w:rsid w:val="000B7EBD"/>
    <w:rsid w:val="000D56C8"/>
    <w:rsid w:val="000E0982"/>
    <w:rsid w:val="000E44AA"/>
    <w:rsid w:val="000E529E"/>
    <w:rsid w:val="0011141B"/>
    <w:rsid w:val="00111EC1"/>
    <w:rsid w:val="00113590"/>
    <w:rsid w:val="00113DBC"/>
    <w:rsid w:val="00114146"/>
    <w:rsid w:val="00116BDF"/>
    <w:rsid w:val="001275B8"/>
    <w:rsid w:val="001337B4"/>
    <w:rsid w:val="00141213"/>
    <w:rsid w:val="00145892"/>
    <w:rsid w:val="00145EE3"/>
    <w:rsid w:val="00153185"/>
    <w:rsid w:val="001541CE"/>
    <w:rsid w:val="00161A4F"/>
    <w:rsid w:val="00162467"/>
    <w:rsid w:val="0016306C"/>
    <w:rsid w:val="00166241"/>
    <w:rsid w:val="00171D67"/>
    <w:rsid w:val="00174D48"/>
    <w:rsid w:val="001750DD"/>
    <w:rsid w:val="00182755"/>
    <w:rsid w:val="00183EAC"/>
    <w:rsid w:val="00184616"/>
    <w:rsid w:val="00184A88"/>
    <w:rsid w:val="001850FD"/>
    <w:rsid w:val="00185E86"/>
    <w:rsid w:val="0018671D"/>
    <w:rsid w:val="00191F83"/>
    <w:rsid w:val="00193953"/>
    <w:rsid w:val="0019573F"/>
    <w:rsid w:val="001A72C4"/>
    <w:rsid w:val="001A7337"/>
    <w:rsid w:val="001B07DD"/>
    <w:rsid w:val="001B2CAB"/>
    <w:rsid w:val="001B44B2"/>
    <w:rsid w:val="001B5EE9"/>
    <w:rsid w:val="001C03D7"/>
    <w:rsid w:val="001C7559"/>
    <w:rsid w:val="001D2EBC"/>
    <w:rsid w:val="001D5EF1"/>
    <w:rsid w:val="001E1006"/>
    <w:rsid w:val="001F19FE"/>
    <w:rsid w:val="001F5352"/>
    <w:rsid w:val="001F65B0"/>
    <w:rsid w:val="001F6EE8"/>
    <w:rsid w:val="001F6F9F"/>
    <w:rsid w:val="00200B4B"/>
    <w:rsid w:val="002020A3"/>
    <w:rsid w:val="00203109"/>
    <w:rsid w:val="002038E1"/>
    <w:rsid w:val="002048E4"/>
    <w:rsid w:val="00205467"/>
    <w:rsid w:val="002135BE"/>
    <w:rsid w:val="00214A06"/>
    <w:rsid w:val="00217CF8"/>
    <w:rsid w:val="00220A79"/>
    <w:rsid w:val="00221424"/>
    <w:rsid w:val="00225EED"/>
    <w:rsid w:val="00236074"/>
    <w:rsid w:val="0024205C"/>
    <w:rsid w:val="0024675B"/>
    <w:rsid w:val="00250DA0"/>
    <w:rsid w:val="002605D2"/>
    <w:rsid w:val="00262A02"/>
    <w:rsid w:val="00262FDE"/>
    <w:rsid w:val="002706CC"/>
    <w:rsid w:val="00274224"/>
    <w:rsid w:val="00277396"/>
    <w:rsid w:val="00277A2C"/>
    <w:rsid w:val="00280240"/>
    <w:rsid w:val="00280559"/>
    <w:rsid w:val="0028178E"/>
    <w:rsid w:val="00283F28"/>
    <w:rsid w:val="002843E7"/>
    <w:rsid w:val="00290F09"/>
    <w:rsid w:val="00291266"/>
    <w:rsid w:val="002952F9"/>
    <w:rsid w:val="002A0A28"/>
    <w:rsid w:val="002A3A6D"/>
    <w:rsid w:val="002B0C6E"/>
    <w:rsid w:val="002B30C7"/>
    <w:rsid w:val="002B38B6"/>
    <w:rsid w:val="002B4DD7"/>
    <w:rsid w:val="002B5EA1"/>
    <w:rsid w:val="002C0F55"/>
    <w:rsid w:val="002C55D0"/>
    <w:rsid w:val="002D77B2"/>
    <w:rsid w:val="002D7BDA"/>
    <w:rsid w:val="002E3475"/>
    <w:rsid w:val="002E347C"/>
    <w:rsid w:val="002E7BB0"/>
    <w:rsid w:val="002F1469"/>
    <w:rsid w:val="002F26BB"/>
    <w:rsid w:val="002F2984"/>
    <w:rsid w:val="00304382"/>
    <w:rsid w:val="00304685"/>
    <w:rsid w:val="0030633E"/>
    <w:rsid w:val="00312689"/>
    <w:rsid w:val="003128F5"/>
    <w:rsid w:val="0031784D"/>
    <w:rsid w:val="00323F8F"/>
    <w:rsid w:val="00326D1C"/>
    <w:rsid w:val="003300CD"/>
    <w:rsid w:val="003320DF"/>
    <w:rsid w:val="0033314A"/>
    <w:rsid w:val="00334A12"/>
    <w:rsid w:val="003362E4"/>
    <w:rsid w:val="0033652F"/>
    <w:rsid w:val="0034684E"/>
    <w:rsid w:val="00351005"/>
    <w:rsid w:val="003668DA"/>
    <w:rsid w:val="0036751A"/>
    <w:rsid w:val="003675FC"/>
    <w:rsid w:val="00367D91"/>
    <w:rsid w:val="00373AEC"/>
    <w:rsid w:val="0037730F"/>
    <w:rsid w:val="003830DE"/>
    <w:rsid w:val="0038321C"/>
    <w:rsid w:val="00385B7E"/>
    <w:rsid w:val="0039652D"/>
    <w:rsid w:val="003A1039"/>
    <w:rsid w:val="003A4A32"/>
    <w:rsid w:val="003B03FD"/>
    <w:rsid w:val="003B3F13"/>
    <w:rsid w:val="003B4E13"/>
    <w:rsid w:val="003B5853"/>
    <w:rsid w:val="003B6D53"/>
    <w:rsid w:val="003C0490"/>
    <w:rsid w:val="003C1CCB"/>
    <w:rsid w:val="003C2EA0"/>
    <w:rsid w:val="003C7B08"/>
    <w:rsid w:val="003D02F8"/>
    <w:rsid w:val="003D2AA8"/>
    <w:rsid w:val="003D392B"/>
    <w:rsid w:val="003D7907"/>
    <w:rsid w:val="003E71B4"/>
    <w:rsid w:val="003F036A"/>
    <w:rsid w:val="003F0764"/>
    <w:rsid w:val="003F0B31"/>
    <w:rsid w:val="003F5658"/>
    <w:rsid w:val="00420938"/>
    <w:rsid w:val="004277A2"/>
    <w:rsid w:val="00433E8B"/>
    <w:rsid w:val="00437B65"/>
    <w:rsid w:val="00444F4C"/>
    <w:rsid w:val="00450D73"/>
    <w:rsid w:val="00455021"/>
    <w:rsid w:val="00455C3D"/>
    <w:rsid w:val="0045678C"/>
    <w:rsid w:val="00457A43"/>
    <w:rsid w:val="00460D2A"/>
    <w:rsid w:val="00461477"/>
    <w:rsid w:val="004750CF"/>
    <w:rsid w:val="00475E35"/>
    <w:rsid w:val="0048645E"/>
    <w:rsid w:val="004876E4"/>
    <w:rsid w:val="004927BF"/>
    <w:rsid w:val="00493483"/>
    <w:rsid w:val="0049508D"/>
    <w:rsid w:val="004A03E3"/>
    <w:rsid w:val="004A58A1"/>
    <w:rsid w:val="004A7A26"/>
    <w:rsid w:val="004B09BF"/>
    <w:rsid w:val="004B17FB"/>
    <w:rsid w:val="004B24E8"/>
    <w:rsid w:val="004B3065"/>
    <w:rsid w:val="004C37E6"/>
    <w:rsid w:val="004C5CC2"/>
    <w:rsid w:val="004E05B7"/>
    <w:rsid w:val="004E1B7E"/>
    <w:rsid w:val="004E339D"/>
    <w:rsid w:val="004E5406"/>
    <w:rsid w:val="004E6264"/>
    <w:rsid w:val="004F37FE"/>
    <w:rsid w:val="004F4C68"/>
    <w:rsid w:val="004F6BEC"/>
    <w:rsid w:val="00500650"/>
    <w:rsid w:val="00501A35"/>
    <w:rsid w:val="0051081D"/>
    <w:rsid w:val="00512255"/>
    <w:rsid w:val="00516AD1"/>
    <w:rsid w:val="00527065"/>
    <w:rsid w:val="00532002"/>
    <w:rsid w:val="00532A3E"/>
    <w:rsid w:val="00550EEA"/>
    <w:rsid w:val="00550FE4"/>
    <w:rsid w:val="00554482"/>
    <w:rsid w:val="005612C4"/>
    <w:rsid w:val="00567575"/>
    <w:rsid w:val="00572E31"/>
    <w:rsid w:val="005757E7"/>
    <w:rsid w:val="00590DB9"/>
    <w:rsid w:val="0059326B"/>
    <w:rsid w:val="00593605"/>
    <w:rsid w:val="00594BDB"/>
    <w:rsid w:val="0059547E"/>
    <w:rsid w:val="005A2126"/>
    <w:rsid w:val="005A7750"/>
    <w:rsid w:val="005B0C83"/>
    <w:rsid w:val="005B4BC7"/>
    <w:rsid w:val="005B6931"/>
    <w:rsid w:val="005B6CB1"/>
    <w:rsid w:val="005B7EA8"/>
    <w:rsid w:val="005D2A33"/>
    <w:rsid w:val="005D301C"/>
    <w:rsid w:val="005E54C8"/>
    <w:rsid w:val="005F13F5"/>
    <w:rsid w:val="005F14E6"/>
    <w:rsid w:val="005F44B7"/>
    <w:rsid w:val="005F6292"/>
    <w:rsid w:val="0060724C"/>
    <w:rsid w:val="006120E7"/>
    <w:rsid w:val="006143D0"/>
    <w:rsid w:val="00617C2C"/>
    <w:rsid w:val="00625FEC"/>
    <w:rsid w:val="00627FB8"/>
    <w:rsid w:val="0063113B"/>
    <w:rsid w:val="006312F3"/>
    <w:rsid w:val="0064185D"/>
    <w:rsid w:val="00641899"/>
    <w:rsid w:val="006476F5"/>
    <w:rsid w:val="00655A06"/>
    <w:rsid w:val="00664ED0"/>
    <w:rsid w:val="006700C2"/>
    <w:rsid w:val="00672AB4"/>
    <w:rsid w:val="00674F6F"/>
    <w:rsid w:val="006753F9"/>
    <w:rsid w:val="00675555"/>
    <w:rsid w:val="00681866"/>
    <w:rsid w:val="006831D5"/>
    <w:rsid w:val="00683378"/>
    <w:rsid w:val="00683822"/>
    <w:rsid w:val="006863C2"/>
    <w:rsid w:val="006867B1"/>
    <w:rsid w:val="00687B1F"/>
    <w:rsid w:val="00692A7F"/>
    <w:rsid w:val="00693605"/>
    <w:rsid w:val="006A1A6E"/>
    <w:rsid w:val="006A1FD4"/>
    <w:rsid w:val="006A5021"/>
    <w:rsid w:val="006B065D"/>
    <w:rsid w:val="006B39C4"/>
    <w:rsid w:val="006B5BE6"/>
    <w:rsid w:val="006B694E"/>
    <w:rsid w:val="006C125F"/>
    <w:rsid w:val="006C2859"/>
    <w:rsid w:val="006C45E0"/>
    <w:rsid w:val="006C55DC"/>
    <w:rsid w:val="006C7E74"/>
    <w:rsid w:val="006D1F5A"/>
    <w:rsid w:val="006D21F0"/>
    <w:rsid w:val="006D5E29"/>
    <w:rsid w:val="006F7054"/>
    <w:rsid w:val="00704DFB"/>
    <w:rsid w:val="00705ECE"/>
    <w:rsid w:val="00706949"/>
    <w:rsid w:val="00710BA1"/>
    <w:rsid w:val="0071443A"/>
    <w:rsid w:val="007157DC"/>
    <w:rsid w:val="0072136E"/>
    <w:rsid w:val="0072254E"/>
    <w:rsid w:val="00723328"/>
    <w:rsid w:val="00723E72"/>
    <w:rsid w:val="00724CE7"/>
    <w:rsid w:val="00727577"/>
    <w:rsid w:val="00731989"/>
    <w:rsid w:val="00733520"/>
    <w:rsid w:val="00742D5E"/>
    <w:rsid w:val="00745050"/>
    <w:rsid w:val="00745B61"/>
    <w:rsid w:val="00755B38"/>
    <w:rsid w:val="00755C34"/>
    <w:rsid w:val="00756DB8"/>
    <w:rsid w:val="007607CC"/>
    <w:rsid w:val="0076206C"/>
    <w:rsid w:val="00762877"/>
    <w:rsid w:val="00764F15"/>
    <w:rsid w:val="0076683D"/>
    <w:rsid w:val="00776A12"/>
    <w:rsid w:val="00783085"/>
    <w:rsid w:val="00785960"/>
    <w:rsid w:val="0079452D"/>
    <w:rsid w:val="00794617"/>
    <w:rsid w:val="0079476C"/>
    <w:rsid w:val="00794F0C"/>
    <w:rsid w:val="00797340"/>
    <w:rsid w:val="007A12EB"/>
    <w:rsid w:val="007A4900"/>
    <w:rsid w:val="007A7222"/>
    <w:rsid w:val="007A791F"/>
    <w:rsid w:val="007C1C10"/>
    <w:rsid w:val="007C2933"/>
    <w:rsid w:val="007C3BBC"/>
    <w:rsid w:val="007C5B54"/>
    <w:rsid w:val="007C7CA1"/>
    <w:rsid w:val="007D5832"/>
    <w:rsid w:val="007D749D"/>
    <w:rsid w:val="007E1563"/>
    <w:rsid w:val="007E425C"/>
    <w:rsid w:val="00811684"/>
    <w:rsid w:val="00812A77"/>
    <w:rsid w:val="00814FA9"/>
    <w:rsid w:val="0081517E"/>
    <w:rsid w:val="00815CC1"/>
    <w:rsid w:val="00815DB5"/>
    <w:rsid w:val="008179DD"/>
    <w:rsid w:val="00820205"/>
    <w:rsid w:val="00823E02"/>
    <w:rsid w:val="00823F71"/>
    <w:rsid w:val="00824CC0"/>
    <w:rsid w:val="008253DE"/>
    <w:rsid w:val="00825CB1"/>
    <w:rsid w:val="00827A78"/>
    <w:rsid w:val="00831587"/>
    <w:rsid w:val="00834AE9"/>
    <w:rsid w:val="0083614A"/>
    <w:rsid w:val="0083760F"/>
    <w:rsid w:val="00843CF2"/>
    <w:rsid w:val="00844D04"/>
    <w:rsid w:val="0085262F"/>
    <w:rsid w:val="00854336"/>
    <w:rsid w:val="008546B1"/>
    <w:rsid w:val="00856253"/>
    <w:rsid w:val="00860118"/>
    <w:rsid w:val="00862F3C"/>
    <w:rsid w:val="00872D77"/>
    <w:rsid w:val="008778CF"/>
    <w:rsid w:val="008800DD"/>
    <w:rsid w:val="00886149"/>
    <w:rsid w:val="00886BF8"/>
    <w:rsid w:val="00887F62"/>
    <w:rsid w:val="00893664"/>
    <w:rsid w:val="00893D82"/>
    <w:rsid w:val="0089485B"/>
    <w:rsid w:val="00896EB5"/>
    <w:rsid w:val="008A5E06"/>
    <w:rsid w:val="008A7253"/>
    <w:rsid w:val="008B04E2"/>
    <w:rsid w:val="008B0816"/>
    <w:rsid w:val="008B7461"/>
    <w:rsid w:val="008C08CA"/>
    <w:rsid w:val="008C3106"/>
    <w:rsid w:val="008C7EDC"/>
    <w:rsid w:val="008D042D"/>
    <w:rsid w:val="008D3B06"/>
    <w:rsid w:val="008D476D"/>
    <w:rsid w:val="008E0E1F"/>
    <w:rsid w:val="008E2A71"/>
    <w:rsid w:val="008E3D9F"/>
    <w:rsid w:val="008F2D6A"/>
    <w:rsid w:val="008F3EC0"/>
    <w:rsid w:val="008F52DA"/>
    <w:rsid w:val="00905047"/>
    <w:rsid w:val="0090594E"/>
    <w:rsid w:val="009104C5"/>
    <w:rsid w:val="00910B43"/>
    <w:rsid w:val="00911482"/>
    <w:rsid w:val="00920704"/>
    <w:rsid w:val="009207FD"/>
    <w:rsid w:val="00926D3F"/>
    <w:rsid w:val="009339D3"/>
    <w:rsid w:val="00936552"/>
    <w:rsid w:val="00937C54"/>
    <w:rsid w:val="009419AE"/>
    <w:rsid w:val="00950A08"/>
    <w:rsid w:val="0095468D"/>
    <w:rsid w:val="00960533"/>
    <w:rsid w:val="00960BEF"/>
    <w:rsid w:val="00964867"/>
    <w:rsid w:val="00967635"/>
    <w:rsid w:val="00972545"/>
    <w:rsid w:val="00975BB4"/>
    <w:rsid w:val="00984C93"/>
    <w:rsid w:val="009866C3"/>
    <w:rsid w:val="00986E5E"/>
    <w:rsid w:val="00994CB0"/>
    <w:rsid w:val="00996EA0"/>
    <w:rsid w:val="009971D0"/>
    <w:rsid w:val="009A55D4"/>
    <w:rsid w:val="009B0007"/>
    <w:rsid w:val="009B18F5"/>
    <w:rsid w:val="009C64D5"/>
    <w:rsid w:val="009D0E63"/>
    <w:rsid w:val="009D24B7"/>
    <w:rsid w:val="009D6688"/>
    <w:rsid w:val="009E2429"/>
    <w:rsid w:val="009E326D"/>
    <w:rsid w:val="009E4C66"/>
    <w:rsid w:val="009E53B0"/>
    <w:rsid w:val="009F05B7"/>
    <w:rsid w:val="009F222A"/>
    <w:rsid w:val="009F270B"/>
    <w:rsid w:val="00A016AE"/>
    <w:rsid w:val="00A1221A"/>
    <w:rsid w:val="00A12333"/>
    <w:rsid w:val="00A13115"/>
    <w:rsid w:val="00A252EF"/>
    <w:rsid w:val="00A2578F"/>
    <w:rsid w:val="00A31C37"/>
    <w:rsid w:val="00A336F3"/>
    <w:rsid w:val="00A34F37"/>
    <w:rsid w:val="00A37B64"/>
    <w:rsid w:val="00A4157A"/>
    <w:rsid w:val="00A43235"/>
    <w:rsid w:val="00A46F44"/>
    <w:rsid w:val="00A50E81"/>
    <w:rsid w:val="00A53EB0"/>
    <w:rsid w:val="00A56859"/>
    <w:rsid w:val="00A57461"/>
    <w:rsid w:val="00A651B5"/>
    <w:rsid w:val="00A6795E"/>
    <w:rsid w:val="00A83E0E"/>
    <w:rsid w:val="00A84EB4"/>
    <w:rsid w:val="00A90C7B"/>
    <w:rsid w:val="00A91D46"/>
    <w:rsid w:val="00A936E4"/>
    <w:rsid w:val="00A96C22"/>
    <w:rsid w:val="00A97BC6"/>
    <w:rsid w:val="00AA0DF8"/>
    <w:rsid w:val="00AA1797"/>
    <w:rsid w:val="00AA3990"/>
    <w:rsid w:val="00AA566F"/>
    <w:rsid w:val="00AA756A"/>
    <w:rsid w:val="00AA7F48"/>
    <w:rsid w:val="00AB1C0B"/>
    <w:rsid w:val="00AB77D4"/>
    <w:rsid w:val="00AB7DA0"/>
    <w:rsid w:val="00AC07D9"/>
    <w:rsid w:val="00AC1F1E"/>
    <w:rsid w:val="00AC53CC"/>
    <w:rsid w:val="00AD0899"/>
    <w:rsid w:val="00AD0E36"/>
    <w:rsid w:val="00AD2DB3"/>
    <w:rsid w:val="00AE0B91"/>
    <w:rsid w:val="00AE1372"/>
    <w:rsid w:val="00AE4896"/>
    <w:rsid w:val="00AE6C85"/>
    <w:rsid w:val="00AF55BD"/>
    <w:rsid w:val="00AF71CE"/>
    <w:rsid w:val="00AF75CC"/>
    <w:rsid w:val="00B00524"/>
    <w:rsid w:val="00B041DA"/>
    <w:rsid w:val="00B07C03"/>
    <w:rsid w:val="00B16216"/>
    <w:rsid w:val="00B20D7C"/>
    <w:rsid w:val="00B24381"/>
    <w:rsid w:val="00B31087"/>
    <w:rsid w:val="00B319E8"/>
    <w:rsid w:val="00B35464"/>
    <w:rsid w:val="00B37078"/>
    <w:rsid w:val="00B45A91"/>
    <w:rsid w:val="00B46DB2"/>
    <w:rsid w:val="00B47998"/>
    <w:rsid w:val="00B51D13"/>
    <w:rsid w:val="00B53593"/>
    <w:rsid w:val="00B53DD7"/>
    <w:rsid w:val="00B54A96"/>
    <w:rsid w:val="00B60E90"/>
    <w:rsid w:val="00B62CE2"/>
    <w:rsid w:val="00B652D3"/>
    <w:rsid w:val="00B67B2B"/>
    <w:rsid w:val="00B726F9"/>
    <w:rsid w:val="00B73C5C"/>
    <w:rsid w:val="00B76C4B"/>
    <w:rsid w:val="00B80E2F"/>
    <w:rsid w:val="00B830FB"/>
    <w:rsid w:val="00B83BF5"/>
    <w:rsid w:val="00B853B8"/>
    <w:rsid w:val="00B86676"/>
    <w:rsid w:val="00B86F61"/>
    <w:rsid w:val="00B873B1"/>
    <w:rsid w:val="00B91274"/>
    <w:rsid w:val="00B91ECF"/>
    <w:rsid w:val="00B92DEA"/>
    <w:rsid w:val="00BA0656"/>
    <w:rsid w:val="00BA6433"/>
    <w:rsid w:val="00BA7E96"/>
    <w:rsid w:val="00BB23C4"/>
    <w:rsid w:val="00BB2A89"/>
    <w:rsid w:val="00BB3EE6"/>
    <w:rsid w:val="00BB4EAB"/>
    <w:rsid w:val="00BC53E7"/>
    <w:rsid w:val="00BD1C5D"/>
    <w:rsid w:val="00BD2E37"/>
    <w:rsid w:val="00BD305A"/>
    <w:rsid w:val="00BD5848"/>
    <w:rsid w:val="00BD5F11"/>
    <w:rsid w:val="00BE0728"/>
    <w:rsid w:val="00BE48AB"/>
    <w:rsid w:val="00BE50EB"/>
    <w:rsid w:val="00BF1913"/>
    <w:rsid w:val="00BF546D"/>
    <w:rsid w:val="00BF592F"/>
    <w:rsid w:val="00BF63E4"/>
    <w:rsid w:val="00C01A87"/>
    <w:rsid w:val="00C02647"/>
    <w:rsid w:val="00C10BE4"/>
    <w:rsid w:val="00C13376"/>
    <w:rsid w:val="00C15170"/>
    <w:rsid w:val="00C21BA5"/>
    <w:rsid w:val="00C2414E"/>
    <w:rsid w:val="00C24A6E"/>
    <w:rsid w:val="00C3351F"/>
    <w:rsid w:val="00C40276"/>
    <w:rsid w:val="00C42E73"/>
    <w:rsid w:val="00C45650"/>
    <w:rsid w:val="00C47DC8"/>
    <w:rsid w:val="00C536E8"/>
    <w:rsid w:val="00C54D45"/>
    <w:rsid w:val="00C563DC"/>
    <w:rsid w:val="00C5659A"/>
    <w:rsid w:val="00C6145A"/>
    <w:rsid w:val="00C62768"/>
    <w:rsid w:val="00C66B04"/>
    <w:rsid w:val="00C704CF"/>
    <w:rsid w:val="00C7224C"/>
    <w:rsid w:val="00C72A14"/>
    <w:rsid w:val="00C72FBD"/>
    <w:rsid w:val="00C73185"/>
    <w:rsid w:val="00C75639"/>
    <w:rsid w:val="00C763ED"/>
    <w:rsid w:val="00C821F1"/>
    <w:rsid w:val="00C851DF"/>
    <w:rsid w:val="00C85A42"/>
    <w:rsid w:val="00C85C42"/>
    <w:rsid w:val="00C863CB"/>
    <w:rsid w:val="00C91096"/>
    <w:rsid w:val="00CA5333"/>
    <w:rsid w:val="00CA573B"/>
    <w:rsid w:val="00CA5778"/>
    <w:rsid w:val="00CA5B0C"/>
    <w:rsid w:val="00CA6043"/>
    <w:rsid w:val="00CA6194"/>
    <w:rsid w:val="00CA682C"/>
    <w:rsid w:val="00CA71CE"/>
    <w:rsid w:val="00CB25F0"/>
    <w:rsid w:val="00CB2602"/>
    <w:rsid w:val="00CB6D77"/>
    <w:rsid w:val="00CC3B15"/>
    <w:rsid w:val="00CD053E"/>
    <w:rsid w:val="00CD0CCF"/>
    <w:rsid w:val="00CD4BA9"/>
    <w:rsid w:val="00CD4D6F"/>
    <w:rsid w:val="00CD6DA7"/>
    <w:rsid w:val="00CE2FDF"/>
    <w:rsid w:val="00CE36EA"/>
    <w:rsid w:val="00CE3782"/>
    <w:rsid w:val="00CF0B9F"/>
    <w:rsid w:val="00CF1142"/>
    <w:rsid w:val="00CF1FFD"/>
    <w:rsid w:val="00CF61CB"/>
    <w:rsid w:val="00D00992"/>
    <w:rsid w:val="00D0309A"/>
    <w:rsid w:val="00D03E8C"/>
    <w:rsid w:val="00D03E97"/>
    <w:rsid w:val="00D07EF3"/>
    <w:rsid w:val="00D127FE"/>
    <w:rsid w:val="00D16249"/>
    <w:rsid w:val="00D1666B"/>
    <w:rsid w:val="00D22AB9"/>
    <w:rsid w:val="00D244EF"/>
    <w:rsid w:val="00D24F15"/>
    <w:rsid w:val="00D311AB"/>
    <w:rsid w:val="00D3240B"/>
    <w:rsid w:val="00D3372B"/>
    <w:rsid w:val="00D344AA"/>
    <w:rsid w:val="00D45AC3"/>
    <w:rsid w:val="00D51655"/>
    <w:rsid w:val="00D5440D"/>
    <w:rsid w:val="00D70A2F"/>
    <w:rsid w:val="00D8002F"/>
    <w:rsid w:val="00D84DC6"/>
    <w:rsid w:val="00D879BA"/>
    <w:rsid w:val="00D93FF4"/>
    <w:rsid w:val="00D950A3"/>
    <w:rsid w:val="00DA0919"/>
    <w:rsid w:val="00DA0B67"/>
    <w:rsid w:val="00DA1123"/>
    <w:rsid w:val="00DA472D"/>
    <w:rsid w:val="00DB02DF"/>
    <w:rsid w:val="00DB1AE4"/>
    <w:rsid w:val="00DB3C2A"/>
    <w:rsid w:val="00DB5B39"/>
    <w:rsid w:val="00DC7E03"/>
    <w:rsid w:val="00DD0034"/>
    <w:rsid w:val="00DD0153"/>
    <w:rsid w:val="00DD400A"/>
    <w:rsid w:val="00DD6AE9"/>
    <w:rsid w:val="00DE360D"/>
    <w:rsid w:val="00DE499D"/>
    <w:rsid w:val="00DF0D23"/>
    <w:rsid w:val="00DF0FC2"/>
    <w:rsid w:val="00DF54A6"/>
    <w:rsid w:val="00E01AFC"/>
    <w:rsid w:val="00E0255D"/>
    <w:rsid w:val="00E0355D"/>
    <w:rsid w:val="00E0584A"/>
    <w:rsid w:val="00E07FA8"/>
    <w:rsid w:val="00E110C8"/>
    <w:rsid w:val="00E20B5A"/>
    <w:rsid w:val="00E23B25"/>
    <w:rsid w:val="00E32219"/>
    <w:rsid w:val="00E33089"/>
    <w:rsid w:val="00E37FB2"/>
    <w:rsid w:val="00E40124"/>
    <w:rsid w:val="00E44CC5"/>
    <w:rsid w:val="00E56689"/>
    <w:rsid w:val="00E57C58"/>
    <w:rsid w:val="00E621FC"/>
    <w:rsid w:val="00E63C7A"/>
    <w:rsid w:val="00E647F3"/>
    <w:rsid w:val="00E822E9"/>
    <w:rsid w:val="00E8476A"/>
    <w:rsid w:val="00E85D72"/>
    <w:rsid w:val="00E90A19"/>
    <w:rsid w:val="00E94D48"/>
    <w:rsid w:val="00E96E7F"/>
    <w:rsid w:val="00E979CE"/>
    <w:rsid w:val="00EA1C43"/>
    <w:rsid w:val="00EA7730"/>
    <w:rsid w:val="00EB4882"/>
    <w:rsid w:val="00EC2BA3"/>
    <w:rsid w:val="00EC48D5"/>
    <w:rsid w:val="00EC6B76"/>
    <w:rsid w:val="00ED18DF"/>
    <w:rsid w:val="00ED1995"/>
    <w:rsid w:val="00EE7300"/>
    <w:rsid w:val="00EF6492"/>
    <w:rsid w:val="00EF74E4"/>
    <w:rsid w:val="00EF7971"/>
    <w:rsid w:val="00F036BC"/>
    <w:rsid w:val="00F05F25"/>
    <w:rsid w:val="00F07D73"/>
    <w:rsid w:val="00F11765"/>
    <w:rsid w:val="00F148A6"/>
    <w:rsid w:val="00F153EE"/>
    <w:rsid w:val="00F17CC3"/>
    <w:rsid w:val="00F2117F"/>
    <w:rsid w:val="00F2494D"/>
    <w:rsid w:val="00F34ADF"/>
    <w:rsid w:val="00F37690"/>
    <w:rsid w:val="00F47AD8"/>
    <w:rsid w:val="00F555A7"/>
    <w:rsid w:val="00F55DDC"/>
    <w:rsid w:val="00F73154"/>
    <w:rsid w:val="00F82A23"/>
    <w:rsid w:val="00F830B9"/>
    <w:rsid w:val="00F867A5"/>
    <w:rsid w:val="00F92AB5"/>
    <w:rsid w:val="00F9575A"/>
    <w:rsid w:val="00FA085E"/>
    <w:rsid w:val="00FA3935"/>
    <w:rsid w:val="00FA3EEE"/>
    <w:rsid w:val="00FB47DE"/>
    <w:rsid w:val="00FB7582"/>
    <w:rsid w:val="00FB7A42"/>
    <w:rsid w:val="00FB7F85"/>
    <w:rsid w:val="00FC0729"/>
    <w:rsid w:val="00FC0B48"/>
    <w:rsid w:val="00FC5DDC"/>
    <w:rsid w:val="00FD004E"/>
    <w:rsid w:val="00FD0AC9"/>
    <w:rsid w:val="00FD12C4"/>
    <w:rsid w:val="00FD13C1"/>
    <w:rsid w:val="00FD529F"/>
    <w:rsid w:val="00FE210C"/>
    <w:rsid w:val="00FE2D54"/>
    <w:rsid w:val="00FF143B"/>
    <w:rsid w:val="00FF71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B73F64D"/>
  <w15:chartTrackingRefBased/>
  <w15:docId w15:val="{451FAB57-47E0-43D1-B979-4D2DD6EC58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33652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111EC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705ECE"/>
    <w:pPr>
      <w:autoSpaceDE w:val="0"/>
      <w:autoSpaceDN w:val="0"/>
      <w:adjustRightInd w:val="0"/>
      <w:spacing w:after="0" w:line="240" w:lineRule="auto"/>
    </w:pPr>
    <w:rPr>
      <w:rFonts w:ascii="Calibri" w:hAnsi="Calibri" w:cs="Calibri"/>
      <w:color w:val="000000"/>
      <w:sz w:val="24"/>
      <w:szCs w:val="24"/>
    </w:rPr>
  </w:style>
  <w:style w:type="character" w:styleId="Hyperlink">
    <w:name w:val="Hyperlink"/>
    <w:basedOn w:val="DefaultParagraphFont"/>
    <w:uiPriority w:val="99"/>
    <w:unhideWhenUsed/>
    <w:rsid w:val="00705ECE"/>
    <w:rPr>
      <w:color w:val="0563C1" w:themeColor="hyperlink"/>
      <w:u w:val="single"/>
    </w:rPr>
  </w:style>
  <w:style w:type="paragraph" w:styleId="ListParagraph">
    <w:name w:val="List Paragraph"/>
    <w:basedOn w:val="Normal"/>
    <w:uiPriority w:val="34"/>
    <w:qFormat/>
    <w:rsid w:val="00893664"/>
    <w:pPr>
      <w:ind w:left="720"/>
      <w:contextualSpacing/>
    </w:pPr>
  </w:style>
  <w:style w:type="character" w:customStyle="1" w:styleId="Heading1Char">
    <w:name w:val="Heading 1 Char"/>
    <w:basedOn w:val="DefaultParagraphFont"/>
    <w:link w:val="Heading1"/>
    <w:uiPriority w:val="9"/>
    <w:rsid w:val="0033652F"/>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111EC1"/>
    <w:rPr>
      <w:rFonts w:asciiTheme="majorHAnsi" w:eastAsiaTheme="majorEastAsia" w:hAnsiTheme="majorHAnsi" w:cstheme="majorBidi"/>
      <w:color w:val="2E74B5" w:themeColor="accent1" w:themeShade="BF"/>
      <w:sz w:val="26"/>
      <w:szCs w:val="26"/>
    </w:rPr>
  </w:style>
  <w:style w:type="paragraph" w:styleId="TOCHeading">
    <w:name w:val="TOC Heading"/>
    <w:basedOn w:val="Heading1"/>
    <w:next w:val="Normal"/>
    <w:uiPriority w:val="39"/>
    <w:unhideWhenUsed/>
    <w:qFormat/>
    <w:rsid w:val="00C563DC"/>
    <w:pPr>
      <w:outlineLvl w:val="9"/>
    </w:pPr>
  </w:style>
  <w:style w:type="paragraph" w:styleId="TOC1">
    <w:name w:val="toc 1"/>
    <w:basedOn w:val="Normal"/>
    <w:next w:val="Normal"/>
    <w:autoRedefine/>
    <w:uiPriority w:val="39"/>
    <w:unhideWhenUsed/>
    <w:rsid w:val="00C563DC"/>
    <w:pPr>
      <w:spacing w:after="100"/>
    </w:pPr>
  </w:style>
  <w:style w:type="paragraph" w:styleId="TOC2">
    <w:name w:val="toc 2"/>
    <w:basedOn w:val="Normal"/>
    <w:next w:val="Normal"/>
    <w:autoRedefine/>
    <w:uiPriority w:val="39"/>
    <w:unhideWhenUsed/>
    <w:rsid w:val="00C563DC"/>
    <w:pPr>
      <w:spacing w:after="100"/>
      <w:ind w:left="220"/>
    </w:pPr>
  </w:style>
  <w:style w:type="character" w:customStyle="1" w:styleId="apple-converted-space">
    <w:name w:val="apple-converted-space"/>
    <w:basedOn w:val="DefaultParagraphFont"/>
    <w:rsid w:val="00A56859"/>
  </w:style>
  <w:style w:type="paragraph" w:styleId="NoSpacing">
    <w:name w:val="No Spacing"/>
    <w:link w:val="NoSpacingChar"/>
    <w:uiPriority w:val="1"/>
    <w:qFormat/>
    <w:rsid w:val="00AA0DF8"/>
    <w:pPr>
      <w:spacing w:after="0" w:line="240" w:lineRule="auto"/>
    </w:pPr>
    <w:rPr>
      <w:rFonts w:ascii="Calibri" w:eastAsia="Times New Roman" w:hAnsi="Calibri" w:cs="Times New Roman"/>
    </w:rPr>
  </w:style>
  <w:style w:type="character" w:customStyle="1" w:styleId="NoSpacingChar">
    <w:name w:val="No Spacing Char"/>
    <w:basedOn w:val="DefaultParagraphFont"/>
    <w:link w:val="NoSpacing"/>
    <w:uiPriority w:val="1"/>
    <w:rsid w:val="00AA0DF8"/>
    <w:rPr>
      <w:rFonts w:ascii="Calibri" w:eastAsia="Times New Roman" w:hAnsi="Calibri" w:cs="Times New Roman"/>
    </w:rPr>
  </w:style>
  <w:style w:type="paragraph" w:customStyle="1" w:styleId="ESbodytext">
    <w:name w:val="ES body text"/>
    <w:basedOn w:val="Normal"/>
    <w:link w:val="ESbodytextChar"/>
    <w:qFormat/>
    <w:rsid w:val="0048645E"/>
    <w:pPr>
      <w:numPr>
        <w:ilvl w:val="1"/>
        <w:numId w:val="10"/>
      </w:numPr>
      <w:spacing w:after="0" w:line="360" w:lineRule="auto"/>
      <w:jc w:val="both"/>
    </w:pPr>
    <w:rPr>
      <w:rFonts w:ascii="Verdana" w:hAnsi="Verdana" w:cs="Times New Roman"/>
      <w:snapToGrid w:val="0"/>
      <w:sz w:val="20"/>
      <w:lang w:eastAsia="en-GB"/>
    </w:rPr>
  </w:style>
  <w:style w:type="paragraph" w:customStyle="1" w:styleId="ESbodytextlevel2">
    <w:name w:val="ES body text level 2"/>
    <w:basedOn w:val="ESbodytext"/>
    <w:qFormat/>
    <w:rsid w:val="0048645E"/>
    <w:pPr>
      <w:numPr>
        <w:ilvl w:val="2"/>
      </w:numPr>
      <w:ind w:left="2160" w:hanging="360"/>
    </w:pPr>
  </w:style>
  <w:style w:type="character" w:customStyle="1" w:styleId="ESbodytextChar">
    <w:name w:val="ES body text Char"/>
    <w:basedOn w:val="DefaultParagraphFont"/>
    <w:link w:val="ESbodytext"/>
    <w:rsid w:val="0048645E"/>
    <w:rPr>
      <w:rFonts w:ascii="Verdana" w:hAnsi="Verdana" w:cs="Times New Roman"/>
      <w:snapToGrid w:val="0"/>
      <w:sz w:val="20"/>
      <w:lang w:val="en-GB" w:eastAsia="en-GB"/>
    </w:rPr>
  </w:style>
  <w:style w:type="paragraph" w:styleId="EndnoteText">
    <w:name w:val="endnote text"/>
    <w:basedOn w:val="Normal"/>
    <w:link w:val="EndnoteTextChar"/>
    <w:uiPriority w:val="99"/>
    <w:semiHidden/>
    <w:unhideWhenUsed/>
    <w:rsid w:val="00AF71CE"/>
    <w:pPr>
      <w:spacing w:after="0" w:line="240" w:lineRule="auto"/>
    </w:pPr>
    <w:rPr>
      <w:sz w:val="20"/>
      <w:szCs w:val="20"/>
    </w:rPr>
  </w:style>
  <w:style w:type="character" w:customStyle="1" w:styleId="EndnoteTextChar">
    <w:name w:val="Endnote Text Char"/>
    <w:basedOn w:val="DefaultParagraphFont"/>
    <w:link w:val="EndnoteText"/>
    <w:uiPriority w:val="99"/>
    <w:semiHidden/>
    <w:rsid w:val="00AF71CE"/>
    <w:rPr>
      <w:sz w:val="20"/>
      <w:szCs w:val="20"/>
      <w:lang w:val="en-GB"/>
    </w:rPr>
  </w:style>
  <w:style w:type="character" w:styleId="EndnoteReference">
    <w:name w:val="endnote reference"/>
    <w:basedOn w:val="DefaultParagraphFont"/>
    <w:uiPriority w:val="99"/>
    <w:semiHidden/>
    <w:unhideWhenUsed/>
    <w:rsid w:val="00AF71CE"/>
    <w:rPr>
      <w:vertAlign w:val="superscript"/>
    </w:rPr>
  </w:style>
  <w:style w:type="paragraph" w:styleId="BalloonText">
    <w:name w:val="Balloon Text"/>
    <w:basedOn w:val="Normal"/>
    <w:link w:val="BalloonTextChar"/>
    <w:uiPriority w:val="99"/>
    <w:semiHidden/>
    <w:unhideWhenUsed/>
    <w:rsid w:val="0081517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1517E"/>
    <w:rPr>
      <w:rFonts w:ascii="Segoe UI" w:hAnsi="Segoe UI" w:cs="Segoe UI"/>
      <w:sz w:val="18"/>
      <w:szCs w:val="18"/>
      <w:lang w:val="en-GB"/>
    </w:rPr>
  </w:style>
  <w:style w:type="paragraph" w:styleId="BodyText">
    <w:name w:val="Body Text"/>
    <w:basedOn w:val="Normal"/>
    <w:link w:val="BodyTextChar"/>
    <w:semiHidden/>
    <w:rsid w:val="006312F3"/>
    <w:pPr>
      <w:spacing w:after="0" w:line="240" w:lineRule="auto"/>
      <w:jc w:val="both"/>
    </w:pPr>
    <w:rPr>
      <w:rFonts w:ascii="Times New Roman" w:eastAsia="Times New Roman" w:hAnsi="Times New Roman" w:cs="Times New Roman"/>
      <w:sz w:val="24"/>
      <w:szCs w:val="24"/>
    </w:rPr>
  </w:style>
  <w:style w:type="character" w:customStyle="1" w:styleId="BodyTextChar">
    <w:name w:val="Body Text Char"/>
    <w:basedOn w:val="DefaultParagraphFont"/>
    <w:link w:val="BodyText"/>
    <w:semiHidden/>
    <w:rsid w:val="006312F3"/>
    <w:rPr>
      <w:rFonts w:ascii="Times New Roman" w:eastAsia="Times New Roman" w:hAnsi="Times New Roman" w:cs="Times New Roman"/>
      <w:sz w:val="24"/>
      <w:szCs w:val="24"/>
      <w:lang w:val="en-GB"/>
    </w:rPr>
  </w:style>
  <w:style w:type="paragraph" w:styleId="NormalWeb">
    <w:name w:val="Normal (Web)"/>
    <w:basedOn w:val="Normal"/>
    <w:uiPriority w:val="99"/>
    <w:unhideWhenUsed/>
    <w:rsid w:val="00C7318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704DFB"/>
    <w:pPr>
      <w:tabs>
        <w:tab w:val="center" w:pos="4513"/>
        <w:tab w:val="right" w:pos="9026"/>
      </w:tabs>
      <w:spacing w:after="0" w:line="240" w:lineRule="auto"/>
    </w:pPr>
  </w:style>
  <w:style w:type="character" w:customStyle="1" w:styleId="HeaderChar">
    <w:name w:val="Header Char"/>
    <w:basedOn w:val="DefaultParagraphFont"/>
    <w:link w:val="Header"/>
    <w:uiPriority w:val="99"/>
    <w:rsid w:val="00704DFB"/>
    <w:rPr>
      <w:lang w:val="en-GB"/>
    </w:rPr>
  </w:style>
  <w:style w:type="paragraph" w:styleId="Footer">
    <w:name w:val="footer"/>
    <w:basedOn w:val="Normal"/>
    <w:link w:val="FooterChar"/>
    <w:uiPriority w:val="99"/>
    <w:unhideWhenUsed/>
    <w:rsid w:val="00704DFB"/>
    <w:pPr>
      <w:tabs>
        <w:tab w:val="center" w:pos="4513"/>
        <w:tab w:val="right" w:pos="9026"/>
      </w:tabs>
      <w:spacing w:after="0" w:line="240" w:lineRule="auto"/>
    </w:pPr>
  </w:style>
  <w:style w:type="character" w:customStyle="1" w:styleId="FooterChar">
    <w:name w:val="Footer Char"/>
    <w:basedOn w:val="DefaultParagraphFont"/>
    <w:link w:val="Footer"/>
    <w:uiPriority w:val="99"/>
    <w:rsid w:val="00704DFB"/>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5451638">
      <w:bodyDiv w:val="1"/>
      <w:marLeft w:val="0"/>
      <w:marRight w:val="0"/>
      <w:marTop w:val="0"/>
      <w:marBottom w:val="0"/>
      <w:divBdr>
        <w:top w:val="none" w:sz="0" w:space="0" w:color="auto"/>
        <w:left w:val="none" w:sz="0" w:space="0" w:color="auto"/>
        <w:bottom w:val="none" w:sz="0" w:space="0" w:color="auto"/>
        <w:right w:val="none" w:sz="0" w:space="0" w:color="auto"/>
      </w:divBdr>
    </w:div>
    <w:div w:id="755590780">
      <w:bodyDiv w:val="1"/>
      <w:marLeft w:val="0"/>
      <w:marRight w:val="0"/>
      <w:marTop w:val="0"/>
      <w:marBottom w:val="0"/>
      <w:divBdr>
        <w:top w:val="none" w:sz="0" w:space="0" w:color="auto"/>
        <w:left w:val="none" w:sz="0" w:space="0" w:color="auto"/>
        <w:bottom w:val="none" w:sz="0" w:space="0" w:color="auto"/>
        <w:right w:val="none" w:sz="0" w:space="0" w:color="auto"/>
      </w:divBdr>
    </w:div>
    <w:div w:id="900793819">
      <w:bodyDiv w:val="1"/>
      <w:marLeft w:val="0"/>
      <w:marRight w:val="0"/>
      <w:marTop w:val="0"/>
      <w:marBottom w:val="0"/>
      <w:divBdr>
        <w:top w:val="none" w:sz="0" w:space="0" w:color="auto"/>
        <w:left w:val="none" w:sz="0" w:space="0" w:color="auto"/>
        <w:bottom w:val="none" w:sz="0" w:space="0" w:color="auto"/>
        <w:right w:val="none" w:sz="0" w:space="0" w:color="auto"/>
      </w:divBdr>
    </w:div>
    <w:div w:id="931821997">
      <w:bodyDiv w:val="1"/>
      <w:marLeft w:val="0"/>
      <w:marRight w:val="0"/>
      <w:marTop w:val="0"/>
      <w:marBottom w:val="0"/>
      <w:divBdr>
        <w:top w:val="none" w:sz="0" w:space="0" w:color="auto"/>
        <w:left w:val="none" w:sz="0" w:space="0" w:color="auto"/>
        <w:bottom w:val="none" w:sz="0" w:space="0" w:color="auto"/>
        <w:right w:val="none" w:sz="0" w:space="0" w:color="auto"/>
      </w:divBdr>
    </w:div>
    <w:div w:id="1392122128">
      <w:bodyDiv w:val="1"/>
      <w:marLeft w:val="0"/>
      <w:marRight w:val="0"/>
      <w:marTop w:val="0"/>
      <w:marBottom w:val="0"/>
      <w:divBdr>
        <w:top w:val="none" w:sz="0" w:space="0" w:color="auto"/>
        <w:left w:val="none" w:sz="0" w:space="0" w:color="auto"/>
        <w:bottom w:val="none" w:sz="0" w:space="0" w:color="auto"/>
        <w:right w:val="none" w:sz="0" w:space="0" w:color="auto"/>
      </w:divBdr>
    </w:div>
    <w:div w:id="1803890310">
      <w:bodyDiv w:val="1"/>
      <w:marLeft w:val="0"/>
      <w:marRight w:val="0"/>
      <w:marTop w:val="0"/>
      <w:marBottom w:val="0"/>
      <w:divBdr>
        <w:top w:val="none" w:sz="0" w:space="0" w:color="auto"/>
        <w:left w:val="none" w:sz="0" w:space="0" w:color="auto"/>
        <w:bottom w:val="none" w:sz="0" w:space="0" w:color="auto"/>
        <w:right w:val="none" w:sz="0" w:space="0" w:color="auto"/>
      </w:divBdr>
    </w:div>
    <w:div w:id="2001620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ogerparry.ne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richard@rogerparry.ne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0BA191-F0FA-4F04-89B1-833C378EDD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10</Pages>
  <Words>3051</Words>
  <Characters>17397</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Elsbeth Evans</dc:creator>
  <cp:keywords/>
  <dc:description/>
  <cp:lastModifiedBy>lyndsey jones</cp:lastModifiedBy>
  <cp:revision>7</cp:revision>
  <cp:lastPrinted>2021-09-14T12:16:00Z</cp:lastPrinted>
  <dcterms:created xsi:type="dcterms:W3CDTF">2021-09-14T11:46:00Z</dcterms:created>
  <dcterms:modified xsi:type="dcterms:W3CDTF">2021-09-14T13:34:00Z</dcterms:modified>
</cp:coreProperties>
</file>