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185" w:rsidRPr="00D03185" w:rsidRDefault="00D03185" w:rsidP="00D03185">
      <w:pPr>
        <w:spacing w:after="0" w:line="240" w:lineRule="auto"/>
        <w:rPr>
          <w:rFonts w:eastAsia="Times New Roman" w:cstheme="minorHAnsi"/>
          <w:sz w:val="24"/>
          <w:szCs w:val="24"/>
        </w:rPr>
      </w:pPr>
      <w:r w:rsidRPr="00D03185">
        <w:rPr>
          <w:rFonts w:eastAsia="Times New Roman" w:cstheme="minorHAnsi"/>
          <w:sz w:val="24"/>
          <w:szCs w:val="24"/>
        </w:rPr>
        <w:t>Mr David Williams</w:t>
      </w:r>
    </w:p>
    <w:p w:rsidR="00D03185" w:rsidRPr="00D03185" w:rsidRDefault="00D03185" w:rsidP="00D03185">
      <w:pPr>
        <w:spacing w:after="0" w:line="240" w:lineRule="auto"/>
        <w:rPr>
          <w:rFonts w:eastAsia="Times New Roman" w:cstheme="minorHAnsi"/>
          <w:sz w:val="24"/>
          <w:szCs w:val="24"/>
        </w:rPr>
      </w:pPr>
      <w:r w:rsidRPr="00D03185">
        <w:rPr>
          <w:rFonts w:eastAsia="Times New Roman" w:cstheme="minorHAnsi"/>
          <w:sz w:val="24"/>
          <w:szCs w:val="24"/>
        </w:rPr>
        <w:t>Planning Service Manager</w:t>
      </w:r>
    </w:p>
    <w:p w:rsidR="00D03185" w:rsidRPr="00D03185" w:rsidRDefault="00D03185" w:rsidP="00D03185">
      <w:pPr>
        <w:spacing w:after="0" w:line="240" w:lineRule="auto"/>
        <w:rPr>
          <w:rFonts w:eastAsia="Times New Roman" w:cstheme="minorHAnsi"/>
          <w:sz w:val="24"/>
          <w:szCs w:val="24"/>
        </w:rPr>
      </w:pPr>
      <w:r w:rsidRPr="00D03185">
        <w:rPr>
          <w:rFonts w:eastAsia="Times New Roman" w:cstheme="minorHAnsi"/>
          <w:sz w:val="24"/>
          <w:szCs w:val="24"/>
        </w:rPr>
        <w:t>Wrexham County Borough Council</w:t>
      </w:r>
    </w:p>
    <w:p w:rsidR="00D03185" w:rsidRPr="00D03185" w:rsidRDefault="00D03185" w:rsidP="00D03185">
      <w:pPr>
        <w:spacing w:after="0" w:line="240" w:lineRule="auto"/>
        <w:rPr>
          <w:rFonts w:eastAsia="Times New Roman" w:cstheme="minorHAnsi"/>
          <w:sz w:val="24"/>
          <w:szCs w:val="24"/>
        </w:rPr>
      </w:pPr>
      <w:r w:rsidRPr="00D03185">
        <w:rPr>
          <w:rFonts w:eastAsia="Times New Roman" w:cstheme="minorHAnsi"/>
          <w:sz w:val="24"/>
          <w:szCs w:val="24"/>
        </w:rPr>
        <w:t>Guildhall Wrexham</w:t>
      </w:r>
    </w:p>
    <w:p w:rsidR="00D03185" w:rsidRPr="00D03185" w:rsidRDefault="00D03185" w:rsidP="00D03185">
      <w:pPr>
        <w:spacing w:after="0" w:line="240" w:lineRule="auto"/>
        <w:rPr>
          <w:rFonts w:eastAsia="Times New Roman" w:cstheme="minorHAnsi"/>
          <w:sz w:val="24"/>
          <w:szCs w:val="24"/>
        </w:rPr>
      </w:pPr>
      <w:r w:rsidRPr="00D03185">
        <w:rPr>
          <w:rFonts w:eastAsia="Times New Roman" w:cstheme="minorHAnsi"/>
          <w:sz w:val="24"/>
          <w:szCs w:val="24"/>
        </w:rPr>
        <w:t>WREXHAM</w:t>
      </w:r>
    </w:p>
    <w:p w:rsidR="00D03185" w:rsidRPr="00D03185" w:rsidRDefault="00D03185" w:rsidP="00D03185">
      <w:pPr>
        <w:spacing w:after="0" w:line="240" w:lineRule="auto"/>
        <w:rPr>
          <w:rFonts w:eastAsia="Times New Roman" w:cstheme="minorHAnsi"/>
          <w:sz w:val="24"/>
          <w:szCs w:val="24"/>
        </w:rPr>
      </w:pPr>
      <w:r w:rsidRPr="00D03185">
        <w:rPr>
          <w:rFonts w:eastAsia="Times New Roman" w:cstheme="minorHAnsi"/>
          <w:sz w:val="24"/>
          <w:szCs w:val="24"/>
        </w:rPr>
        <w:t>LL11 1AY</w:t>
      </w:r>
    </w:p>
    <w:p w:rsidR="00D03185" w:rsidRPr="00D03185" w:rsidRDefault="00D03185" w:rsidP="00D03185">
      <w:pPr>
        <w:spacing w:after="0" w:line="240" w:lineRule="auto"/>
        <w:rPr>
          <w:rFonts w:eastAsia="Times New Roman" w:cstheme="minorHAnsi"/>
          <w:sz w:val="24"/>
          <w:szCs w:val="24"/>
        </w:rPr>
      </w:pPr>
    </w:p>
    <w:p w:rsidR="00D03185" w:rsidRPr="00D03185" w:rsidRDefault="00D03185" w:rsidP="00D03185">
      <w:pPr>
        <w:spacing w:after="0" w:line="240" w:lineRule="auto"/>
        <w:rPr>
          <w:rFonts w:eastAsia="Times New Roman" w:cstheme="minorHAnsi"/>
          <w:sz w:val="24"/>
          <w:szCs w:val="24"/>
        </w:rPr>
      </w:pPr>
      <w:r w:rsidRPr="00D03185">
        <w:rPr>
          <w:rFonts w:eastAsia="Times New Roman" w:cstheme="minorHAnsi"/>
          <w:sz w:val="24"/>
          <w:szCs w:val="24"/>
        </w:rPr>
        <w:t xml:space="preserve">Ref:                                      Telephone Number:                        Date: </w:t>
      </w:r>
    </w:p>
    <w:p w:rsidR="00D03185" w:rsidRPr="00D03185" w:rsidRDefault="00D03185" w:rsidP="00D03185">
      <w:pPr>
        <w:spacing w:after="0" w:line="240" w:lineRule="auto"/>
        <w:rPr>
          <w:rFonts w:eastAsia="Times New Roman" w:cstheme="minorHAnsi"/>
          <w:sz w:val="24"/>
          <w:szCs w:val="24"/>
        </w:rPr>
      </w:pPr>
      <w:r w:rsidRPr="00D03185">
        <w:rPr>
          <w:rFonts w:eastAsia="Times New Roman" w:cstheme="minorHAnsi"/>
          <w:sz w:val="24"/>
          <w:szCs w:val="24"/>
        </w:rPr>
        <w:t>KB/DW/0</w:t>
      </w:r>
      <w:r w:rsidR="00691F30">
        <w:rPr>
          <w:rFonts w:eastAsia="Times New Roman" w:cstheme="minorHAnsi"/>
          <w:sz w:val="24"/>
          <w:szCs w:val="24"/>
        </w:rPr>
        <w:t>2</w:t>
      </w:r>
      <w:r w:rsidRPr="00D03185">
        <w:rPr>
          <w:rFonts w:eastAsia="Times New Roman" w:cstheme="minorHAnsi"/>
          <w:sz w:val="24"/>
          <w:szCs w:val="24"/>
        </w:rPr>
        <w:t xml:space="preserve">/2021                      01691 775320                    </w:t>
      </w:r>
      <w:r w:rsidR="00DF11E6">
        <w:rPr>
          <w:rFonts w:eastAsia="Times New Roman" w:cstheme="minorHAnsi"/>
          <w:sz w:val="24"/>
          <w:szCs w:val="24"/>
        </w:rPr>
        <w:t>10</w:t>
      </w:r>
      <w:r w:rsidR="00DF11E6" w:rsidRPr="00C260E4">
        <w:rPr>
          <w:rFonts w:eastAsia="Times New Roman" w:cstheme="minorHAnsi"/>
          <w:sz w:val="24"/>
          <w:szCs w:val="24"/>
          <w:vertAlign w:val="superscript"/>
        </w:rPr>
        <w:t>th</w:t>
      </w:r>
      <w:r w:rsidR="00DF11E6">
        <w:rPr>
          <w:rFonts w:eastAsia="Times New Roman" w:cstheme="minorHAnsi"/>
          <w:sz w:val="24"/>
          <w:szCs w:val="24"/>
        </w:rPr>
        <w:t xml:space="preserve"> August 2021</w:t>
      </w:r>
      <w:r w:rsidRPr="00D03185">
        <w:rPr>
          <w:rFonts w:eastAsia="Times New Roman" w:cstheme="minorHAnsi"/>
          <w:sz w:val="24"/>
          <w:szCs w:val="24"/>
        </w:rPr>
        <w:t xml:space="preserve">                              </w:t>
      </w:r>
    </w:p>
    <w:p w:rsidR="00D03185" w:rsidRPr="00D03185" w:rsidRDefault="00D03185" w:rsidP="00D03185">
      <w:pPr>
        <w:spacing w:after="0" w:line="240" w:lineRule="auto"/>
        <w:rPr>
          <w:rFonts w:eastAsia="Times New Roman" w:cstheme="minorHAnsi"/>
          <w:sz w:val="24"/>
          <w:szCs w:val="24"/>
        </w:rPr>
      </w:pPr>
    </w:p>
    <w:p w:rsidR="00D03185" w:rsidRPr="00D03185" w:rsidRDefault="00D03185" w:rsidP="00D03185">
      <w:pPr>
        <w:spacing w:after="0" w:line="240" w:lineRule="auto"/>
        <w:jc w:val="both"/>
        <w:rPr>
          <w:rFonts w:eastAsia="Times New Roman" w:cstheme="minorHAnsi"/>
          <w:b/>
          <w:sz w:val="24"/>
          <w:szCs w:val="24"/>
        </w:rPr>
      </w:pPr>
    </w:p>
    <w:p w:rsidR="00D03185" w:rsidRPr="00D03185" w:rsidRDefault="00D03185" w:rsidP="00D03185">
      <w:pPr>
        <w:spacing w:after="0" w:line="240" w:lineRule="auto"/>
        <w:jc w:val="both"/>
        <w:rPr>
          <w:rFonts w:eastAsia="Times New Roman" w:cstheme="minorHAnsi"/>
          <w:b/>
          <w:sz w:val="24"/>
          <w:szCs w:val="24"/>
        </w:rPr>
      </w:pPr>
    </w:p>
    <w:p w:rsidR="00D03185" w:rsidRPr="00D03185" w:rsidRDefault="00D03185" w:rsidP="00D03185">
      <w:pPr>
        <w:spacing w:after="0" w:line="240" w:lineRule="auto"/>
        <w:jc w:val="both"/>
        <w:rPr>
          <w:rFonts w:eastAsia="Times New Roman" w:cstheme="minorHAnsi"/>
          <w:sz w:val="24"/>
          <w:szCs w:val="24"/>
        </w:rPr>
      </w:pPr>
      <w:r w:rsidRPr="00D03185">
        <w:rPr>
          <w:rFonts w:eastAsia="Times New Roman" w:cstheme="minorHAnsi"/>
          <w:b/>
          <w:sz w:val="24"/>
          <w:szCs w:val="24"/>
        </w:rPr>
        <w:t xml:space="preserve">Subject: Planning Case Number. P/2017/0700 - Building Extension to Store MDF and Particle Board </w:t>
      </w:r>
    </w:p>
    <w:p w:rsidR="00D03185" w:rsidRPr="00D03185" w:rsidRDefault="00D03185" w:rsidP="00D03185">
      <w:pPr>
        <w:spacing w:after="0" w:line="240" w:lineRule="auto"/>
        <w:rPr>
          <w:rFonts w:eastAsia="Times New Roman" w:cstheme="minorHAnsi"/>
          <w:sz w:val="24"/>
          <w:szCs w:val="24"/>
          <w:lang w:val="en-US"/>
        </w:rPr>
      </w:pPr>
    </w:p>
    <w:p w:rsidR="00D03185" w:rsidRPr="00D03185" w:rsidRDefault="00D03185" w:rsidP="00D03185">
      <w:pPr>
        <w:spacing w:after="0" w:line="240" w:lineRule="auto"/>
        <w:jc w:val="both"/>
        <w:rPr>
          <w:rFonts w:eastAsia="Times New Roman" w:cstheme="minorHAnsi"/>
        </w:rPr>
      </w:pPr>
      <w:r w:rsidRPr="00D03185">
        <w:rPr>
          <w:rFonts w:eastAsia="Times New Roman" w:cstheme="minorHAnsi"/>
        </w:rPr>
        <w:t>Dear Mr Williams:</w:t>
      </w:r>
    </w:p>
    <w:p w:rsidR="00D03185" w:rsidRPr="00D03185" w:rsidRDefault="00D03185" w:rsidP="00D03185">
      <w:pPr>
        <w:spacing w:after="0" w:line="240" w:lineRule="auto"/>
        <w:rPr>
          <w:rFonts w:eastAsia="Times New Roman" w:cstheme="minorHAnsi"/>
        </w:rPr>
      </w:pPr>
    </w:p>
    <w:p w:rsidR="00D03185" w:rsidRDefault="00D03185" w:rsidP="00D03185">
      <w:pPr>
        <w:spacing w:after="0" w:line="240" w:lineRule="auto"/>
        <w:rPr>
          <w:rFonts w:eastAsia="Calibri" w:cstheme="minorHAnsi"/>
        </w:rPr>
      </w:pPr>
      <w:r w:rsidRPr="00D03185">
        <w:rPr>
          <w:rFonts w:eastAsia="Calibri" w:cstheme="minorHAnsi"/>
        </w:rPr>
        <w:t xml:space="preserve">Please find below and attached our </w:t>
      </w:r>
      <w:r>
        <w:rPr>
          <w:rFonts w:eastAsia="Calibri" w:cstheme="minorHAnsi"/>
        </w:rPr>
        <w:t>application to discharge the</w:t>
      </w:r>
      <w:r w:rsidRPr="00D03185">
        <w:rPr>
          <w:rFonts w:eastAsia="Calibri" w:cstheme="minorHAnsi"/>
        </w:rPr>
        <w:t xml:space="preserve"> conditions related to the planning approval listed above:</w:t>
      </w:r>
    </w:p>
    <w:p w:rsidR="00AD5BAD" w:rsidRDefault="00AD5BAD" w:rsidP="00D03185">
      <w:pPr>
        <w:spacing w:after="0" w:line="240" w:lineRule="auto"/>
        <w:rPr>
          <w:rFonts w:eastAsia="Calibri" w:cstheme="minorHAnsi"/>
        </w:rPr>
      </w:pPr>
    </w:p>
    <w:p w:rsidR="005710F4" w:rsidRDefault="00AD5BAD" w:rsidP="00AD5BAD">
      <w:pPr>
        <w:spacing w:after="0" w:line="240" w:lineRule="auto"/>
        <w:ind w:left="709" w:hanging="709"/>
        <w:rPr>
          <w:rFonts w:ascii="Calibri" w:eastAsia="Times New Roman" w:hAnsi="Calibri" w:cs="Calibri"/>
          <w:b/>
          <w:sz w:val="24"/>
          <w:szCs w:val="24"/>
          <w:lang w:eastAsia="en-GB"/>
        </w:rPr>
      </w:pPr>
      <w:r w:rsidRPr="00FA0B2C">
        <w:rPr>
          <w:rFonts w:ascii="Calibri" w:eastAsia="Times New Roman" w:hAnsi="Calibri" w:cs="Calibri"/>
          <w:b/>
          <w:sz w:val="24"/>
          <w:szCs w:val="24"/>
          <w:lang w:eastAsia="en-GB"/>
        </w:rPr>
        <w:t>Condition</w:t>
      </w:r>
      <w:r>
        <w:rPr>
          <w:rFonts w:ascii="Calibri" w:eastAsia="Times New Roman" w:hAnsi="Calibri" w:cs="Calibri"/>
          <w:b/>
          <w:sz w:val="24"/>
          <w:szCs w:val="24"/>
          <w:lang w:eastAsia="en-GB"/>
        </w:rPr>
        <w:t xml:space="preserve"> 3</w:t>
      </w:r>
      <w:r w:rsidRPr="00D03185">
        <w:rPr>
          <w:rFonts w:ascii="Calibri" w:eastAsia="Times New Roman" w:hAnsi="Calibri" w:cs="Calibri"/>
          <w:b/>
          <w:sz w:val="24"/>
          <w:szCs w:val="24"/>
          <w:lang w:eastAsia="en-GB"/>
        </w:rPr>
        <w:t xml:space="preserve">: Noise mitigation measures in the Noise Impact Assessment 30/05/2017 must </w:t>
      </w:r>
      <w:r w:rsidR="005710F4">
        <w:rPr>
          <w:rFonts w:ascii="Calibri" w:eastAsia="Times New Roman" w:hAnsi="Calibri" w:cs="Calibri"/>
          <w:b/>
          <w:sz w:val="24"/>
          <w:szCs w:val="24"/>
          <w:lang w:eastAsia="en-GB"/>
        </w:rPr>
        <w:t xml:space="preserve"> </w:t>
      </w:r>
    </w:p>
    <w:p w:rsidR="00AD5BAD" w:rsidRPr="00D03185" w:rsidRDefault="005710F4" w:rsidP="00AD5BAD">
      <w:pPr>
        <w:spacing w:after="0" w:line="240" w:lineRule="auto"/>
        <w:ind w:left="709" w:hanging="709"/>
        <w:rPr>
          <w:rFonts w:ascii="Calibri" w:eastAsia="Times New Roman" w:hAnsi="Calibri" w:cs="Calibri"/>
          <w:b/>
          <w:sz w:val="24"/>
          <w:szCs w:val="24"/>
          <w:lang w:eastAsia="en-GB"/>
        </w:rPr>
      </w:pPr>
      <w:r>
        <w:rPr>
          <w:rFonts w:ascii="Calibri" w:eastAsia="Times New Roman" w:hAnsi="Calibri" w:cs="Calibri"/>
          <w:b/>
          <w:sz w:val="24"/>
          <w:szCs w:val="24"/>
          <w:lang w:eastAsia="en-GB"/>
        </w:rPr>
        <w:t xml:space="preserve">                       </w:t>
      </w:r>
      <w:r w:rsidR="00AD5BAD" w:rsidRPr="00D03185">
        <w:rPr>
          <w:rFonts w:ascii="Calibri" w:eastAsia="Times New Roman" w:hAnsi="Calibri" w:cs="Calibri"/>
          <w:b/>
          <w:sz w:val="24"/>
          <w:szCs w:val="24"/>
          <w:lang w:eastAsia="en-GB"/>
        </w:rPr>
        <w:t>be implemented.</w:t>
      </w:r>
    </w:p>
    <w:p w:rsidR="00AD5BAD" w:rsidRDefault="00AD5BAD" w:rsidP="00AD5BAD">
      <w:pPr>
        <w:spacing w:after="0" w:line="240" w:lineRule="auto"/>
        <w:rPr>
          <w:rFonts w:ascii="Calibri" w:eastAsia="Times New Roman" w:hAnsi="Calibri" w:cs="Calibri"/>
          <w:lang w:eastAsia="en-GB"/>
        </w:rPr>
      </w:pPr>
    </w:p>
    <w:p w:rsidR="00FD4BB9" w:rsidRPr="005710F4" w:rsidRDefault="00FD4BB9" w:rsidP="00AD5BAD">
      <w:pPr>
        <w:spacing w:after="0" w:line="240" w:lineRule="auto"/>
        <w:rPr>
          <w:rFonts w:ascii="Calibri" w:eastAsia="Times New Roman" w:hAnsi="Calibri" w:cs="Calibri"/>
          <w:lang w:eastAsia="en-GB"/>
        </w:rPr>
      </w:pPr>
      <w:r>
        <w:rPr>
          <w:rFonts w:ascii="Calibri" w:eastAsia="Times New Roman" w:hAnsi="Calibri" w:cs="Calibri"/>
          <w:lang w:eastAsia="en-GB"/>
        </w:rPr>
        <w:t xml:space="preserve">I can confirm that the noise mitigation measures detailed in the above noise impact assessment will be carried out. </w:t>
      </w:r>
    </w:p>
    <w:p w:rsidR="00AD5BAD" w:rsidRPr="00D03185" w:rsidRDefault="00AD5BAD" w:rsidP="00D03185">
      <w:pPr>
        <w:spacing w:after="0" w:line="240" w:lineRule="auto"/>
        <w:rPr>
          <w:rFonts w:eastAsia="Calibri" w:cstheme="minorHAnsi"/>
        </w:rPr>
      </w:pPr>
    </w:p>
    <w:p w:rsidR="00AD5BAD" w:rsidRPr="00D03185" w:rsidRDefault="00AD5BAD" w:rsidP="00AD5BAD">
      <w:pPr>
        <w:spacing w:after="0" w:line="240" w:lineRule="auto"/>
        <w:ind w:left="709" w:hanging="709"/>
        <w:rPr>
          <w:rFonts w:ascii="Calibri" w:eastAsia="Times New Roman" w:hAnsi="Calibri" w:cs="Calibri"/>
          <w:b/>
          <w:i/>
          <w:sz w:val="24"/>
          <w:szCs w:val="24"/>
          <w:lang w:eastAsia="en-GB"/>
        </w:rPr>
      </w:pPr>
      <w:r w:rsidRPr="00FA0B2C">
        <w:rPr>
          <w:rFonts w:ascii="Calibri" w:eastAsia="Times New Roman" w:hAnsi="Calibri" w:cs="Calibri"/>
          <w:b/>
          <w:sz w:val="24"/>
          <w:szCs w:val="24"/>
          <w:lang w:eastAsia="en-GB"/>
        </w:rPr>
        <w:t>Condition</w:t>
      </w:r>
      <w:r>
        <w:rPr>
          <w:rFonts w:ascii="Calibri" w:eastAsia="Times New Roman" w:hAnsi="Calibri" w:cs="Calibri"/>
          <w:b/>
          <w:sz w:val="24"/>
          <w:szCs w:val="24"/>
          <w:lang w:eastAsia="en-GB"/>
        </w:rPr>
        <w:t xml:space="preserve"> 4</w:t>
      </w:r>
      <w:r w:rsidRPr="00D03185">
        <w:rPr>
          <w:rFonts w:ascii="Calibri" w:eastAsia="Times New Roman" w:hAnsi="Calibri" w:cs="Calibri"/>
          <w:b/>
          <w:sz w:val="24"/>
          <w:szCs w:val="24"/>
          <w:lang w:eastAsia="en-GB"/>
        </w:rPr>
        <w:t>: Dust Management plan prior to construction to be submitted and approved</w:t>
      </w:r>
      <w:r w:rsidRPr="00D03185">
        <w:rPr>
          <w:rFonts w:ascii="Calibri" w:eastAsia="Times New Roman" w:hAnsi="Calibri" w:cs="Calibri"/>
          <w:b/>
          <w:i/>
          <w:sz w:val="24"/>
          <w:szCs w:val="24"/>
          <w:lang w:eastAsia="en-GB"/>
        </w:rPr>
        <w:t xml:space="preserve">. </w:t>
      </w:r>
    </w:p>
    <w:p w:rsidR="00AD5BAD" w:rsidRPr="00D03185" w:rsidRDefault="00AD5BAD" w:rsidP="00AD5BAD">
      <w:pPr>
        <w:spacing w:after="0" w:line="240" w:lineRule="auto"/>
        <w:rPr>
          <w:rFonts w:ascii="Calibri" w:eastAsia="Times New Roman" w:hAnsi="Calibri" w:cs="Calibri"/>
          <w:i/>
          <w:lang w:eastAsia="en-GB"/>
        </w:rPr>
      </w:pPr>
    </w:p>
    <w:p w:rsidR="00AD5BAD" w:rsidRPr="00D03185" w:rsidRDefault="00AD5BAD" w:rsidP="00AD5BAD">
      <w:pPr>
        <w:spacing w:after="0" w:line="240" w:lineRule="auto"/>
        <w:rPr>
          <w:rFonts w:ascii="Calibri" w:eastAsia="Times New Roman" w:hAnsi="Calibri" w:cs="Calibri"/>
          <w:lang w:eastAsia="en-GB"/>
        </w:rPr>
      </w:pPr>
      <w:r w:rsidRPr="00D03185">
        <w:rPr>
          <w:rFonts w:ascii="Calibri" w:eastAsia="Times New Roman" w:hAnsi="Calibri" w:cs="Calibri"/>
          <w:lang w:eastAsia="en-GB"/>
        </w:rPr>
        <w:t>Our proposed dust management plan is attached for your approval:</w:t>
      </w:r>
    </w:p>
    <w:p w:rsidR="00AD5BAD" w:rsidRPr="00D03185" w:rsidRDefault="00AD5BAD" w:rsidP="00AD5BAD">
      <w:pPr>
        <w:spacing w:after="0" w:line="240" w:lineRule="auto"/>
        <w:rPr>
          <w:rFonts w:ascii="Calibri" w:eastAsia="Times New Roman" w:hAnsi="Calibri" w:cs="Calibri"/>
          <w:lang w:eastAsia="en-GB"/>
        </w:rPr>
      </w:pPr>
    </w:p>
    <w:p w:rsidR="00AD5BAD" w:rsidRDefault="00AD5BAD" w:rsidP="00AD5BAD">
      <w:pPr>
        <w:spacing w:after="0" w:line="240" w:lineRule="auto"/>
        <w:rPr>
          <w:rFonts w:ascii="Calibri" w:eastAsia="Times New Roman" w:hAnsi="Calibri" w:cs="Calibri"/>
          <w:u w:val="single"/>
          <w:lang w:eastAsia="en-GB"/>
        </w:rPr>
      </w:pPr>
      <w:r w:rsidRPr="00D03185">
        <w:rPr>
          <w:rFonts w:ascii="Calibri" w:eastAsia="Times New Roman" w:hAnsi="Calibri" w:cs="Calibri"/>
          <w:u w:val="single"/>
          <w:lang w:eastAsia="en-GB"/>
        </w:rPr>
        <w:t>Dust Management Plan</w:t>
      </w:r>
    </w:p>
    <w:p w:rsidR="00AD5BAD" w:rsidRPr="00D03185" w:rsidRDefault="00AD5BAD" w:rsidP="00AD5BAD">
      <w:pPr>
        <w:spacing w:after="0" w:line="240" w:lineRule="auto"/>
        <w:rPr>
          <w:rFonts w:ascii="Calibri" w:eastAsia="Times New Roman" w:hAnsi="Calibri" w:cs="Calibri"/>
          <w:u w:val="single"/>
          <w:lang w:eastAsia="en-GB"/>
        </w:rPr>
      </w:pPr>
    </w:p>
    <w:p w:rsidR="00AD5BAD" w:rsidRPr="008E1F9D" w:rsidRDefault="00AD3E50" w:rsidP="00AD5BAD">
      <w:pPr>
        <w:spacing w:after="0" w:line="240" w:lineRule="auto"/>
        <w:rPr>
          <w:rFonts w:ascii="Calibri" w:eastAsia="Times New Roman" w:hAnsi="Calibri" w:cs="Calibri"/>
          <w:lang w:eastAsia="en-GB"/>
        </w:rPr>
      </w:pPr>
      <w:hyperlink r:id="rId7" w:history="1">
        <w:r w:rsidR="00AD5BAD" w:rsidRPr="00FA0B2C">
          <w:rPr>
            <w:rFonts w:ascii="Calibri" w:eastAsia="Times New Roman" w:hAnsi="Calibri" w:cs="Calibri"/>
            <w:lang w:eastAsia="en-GB"/>
          </w:rPr>
          <w:t>Dust Management Plan KB (003) 2021.02.25 MT</w:t>
        </w:r>
      </w:hyperlink>
    </w:p>
    <w:p w:rsidR="00AD5BAD" w:rsidRPr="00D03185" w:rsidRDefault="00AD5BAD" w:rsidP="00AD5BAD">
      <w:pPr>
        <w:spacing w:after="0" w:line="240" w:lineRule="auto"/>
        <w:rPr>
          <w:rFonts w:ascii="Calibri" w:eastAsia="Times New Roman" w:hAnsi="Calibri" w:cs="Calibri"/>
          <w:lang w:eastAsia="en-GB"/>
        </w:rPr>
      </w:pPr>
    </w:p>
    <w:p w:rsidR="00AD5BAD" w:rsidRDefault="00AD3E50" w:rsidP="00AD5BAD">
      <w:pPr>
        <w:spacing w:after="0" w:line="240" w:lineRule="auto"/>
        <w:rPr>
          <w:rFonts w:ascii="Calibri" w:eastAsia="Times New Roman" w:hAnsi="Calibri" w:cs="Calibri"/>
          <w:u w:val="single"/>
          <w:lang w:eastAsia="en-GB"/>
        </w:rPr>
      </w:pPr>
      <w:r>
        <w:rPr>
          <w:rFonts w:ascii="Calibri" w:eastAsia="Times New Roman" w:hAnsi="Calibri" w:cs="Calibri"/>
          <w:u w:val="single"/>
          <w:lang w:eastAsia="en-GB"/>
        </w:rPr>
        <w:t>Raw Board</w:t>
      </w:r>
      <w:bookmarkStart w:id="0" w:name="_GoBack"/>
      <w:bookmarkEnd w:id="0"/>
      <w:r w:rsidR="00AD5BAD" w:rsidRPr="00D03185">
        <w:rPr>
          <w:rFonts w:ascii="Calibri" w:eastAsia="Times New Roman" w:hAnsi="Calibri" w:cs="Calibri"/>
          <w:u w:val="single"/>
          <w:lang w:eastAsia="en-GB"/>
        </w:rPr>
        <w:t xml:space="preserve"> Warehouse Location Plan</w:t>
      </w:r>
    </w:p>
    <w:p w:rsidR="00AD5BAD" w:rsidRPr="00D03185" w:rsidRDefault="00AD5BAD" w:rsidP="00AD5BAD">
      <w:pPr>
        <w:spacing w:after="0" w:line="240" w:lineRule="auto"/>
        <w:rPr>
          <w:rFonts w:ascii="Calibri" w:eastAsia="Times New Roman" w:hAnsi="Calibri" w:cs="Calibri"/>
          <w:u w:val="single"/>
          <w:lang w:eastAsia="en-GB"/>
        </w:rPr>
      </w:pPr>
    </w:p>
    <w:p w:rsidR="00AD5BAD" w:rsidRPr="008E1F9D" w:rsidRDefault="00AD3E50" w:rsidP="00AD5BAD">
      <w:pPr>
        <w:spacing w:after="0" w:line="240" w:lineRule="auto"/>
        <w:rPr>
          <w:rFonts w:eastAsia="Times New Roman" w:cstheme="minorHAnsi"/>
          <w:lang w:eastAsia="en-GB"/>
        </w:rPr>
      </w:pPr>
      <w:hyperlink r:id="rId8" w:history="1">
        <w:r w:rsidR="00AD5BAD" w:rsidRPr="00FA0B2C">
          <w:rPr>
            <w:rFonts w:eastAsia="Times New Roman" w:cstheme="minorHAnsi"/>
            <w:lang w:eastAsia="en-GB"/>
          </w:rPr>
          <w:t>7000_643</w:t>
        </w:r>
      </w:hyperlink>
    </w:p>
    <w:p w:rsidR="00AD5BAD" w:rsidRPr="00D03185" w:rsidRDefault="00AD5BAD" w:rsidP="00D03185">
      <w:pPr>
        <w:spacing w:after="0" w:line="240" w:lineRule="auto"/>
        <w:rPr>
          <w:rFonts w:eastAsia="Calibri" w:cstheme="minorHAnsi"/>
        </w:rPr>
      </w:pPr>
    </w:p>
    <w:p w:rsidR="005710F4" w:rsidRDefault="00D03185" w:rsidP="00AD5BAD">
      <w:pPr>
        <w:spacing w:after="0" w:line="240" w:lineRule="auto"/>
        <w:rPr>
          <w:rFonts w:ascii="Calibri" w:eastAsia="Times New Roman" w:hAnsi="Calibri" w:cs="Calibri"/>
          <w:b/>
          <w:sz w:val="24"/>
          <w:szCs w:val="24"/>
          <w:lang w:eastAsia="en-GB"/>
        </w:rPr>
      </w:pPr>
      <w:r w:rsidRPr="00AD5BAD">
        <w:rPr>
          <w:rFonts w:ascii="Calibri" w:eastAsia="Times New Roman" w:hAnsi="Calibri" w:cs="Calibri"/>
          <w:b/>
          <w:sz w:val="24"/>
          <w:szCs w:val="24"/>
          <w:lang w:eastAsia="en-GB"/>
        </w:rPr>
        <w:t>Condition</w:t>
      </w:r>
      <w:r w:rsidR="00AD5BAD">
        <w:rPr>
          <w:rFonts w:ascii="Calibri" w:eastAsia="Times New Roman" w:hAnsi="Calibri" w:cs="Calibri"/>
          <w:b/>
          <w:sz w:val="24"/>
          <w:szCs w:val="24"/>
          <w:lang w:eastAsia="en-GB"/>
        </w:rPr>
        <w:t xml:space="preserve"> 5</w:t>
      </w:r>
      <w:r w:rsidRPr="00AD5BAD">
        <w:rPr>
          <w:rFonts w:ascii="Calibri" w:eastAsia="Times New Roman" w:hAnsi="Calibri" w:cs="Calibri"/>
          <w:b/>
          <w:sz w:val="24"/>
          <w:szCs w:val="24"/>
          <w:lang w:eastAsia="en-GB"/>
        </w:rPr>
        <w:t xml:space="preserve">: Samples of external facing and roofing submitted to local planning and </w:t>
      </w:r>
      <w:r w:rsidR="005710F4">
        <w:rPr>
          <w:rFonts w:ascii="Calibri" w:eastAsia="Times New Roman" w:hAnsi="Calibri" w:cs="Calibri"/>
          <w:b/>
          <w:sz w:val="24"/>
          <w:szCs w:val="24"/>
          <w:lang w:eastAsia="en-GB"/>
        </w:rPr>
        <w:t xml:space="preserve">  </w:t>
      </w:r>
    </w:p>
    <w:p w:rsidR="00D03185" w:rsidRPr="00AD5BAD" w:rsidRDefault="005710F4" w:rsidP="00AD5BAD">
      <w:pPr>
        <w:spacing w:after="0" w:line="240" w:lineRule="auto"/>
        <w:rPr>
          <w:rFonts w:ascii="Calibri" w:eastAsia="Times New Roman" w:hAnsi="Calibri" w:cs="Calibri"/>
          <w:b/>
          <w:sz w:val="24"/>
          <w:szCs w:val="24"/>
          <w:lang w:eastAsia="en-GB"/>
        </w:rPr>
      </w:pPr>
      <w:r>
        <w:rPr>
          <w:rFonts w:ascii="Calibri" w:eastAsia="Times New Roman" w:hAnsi="Calibri" w:cs="Calibri"/>
          <w:b/>
          <w:sz w:val="24"/>
          <w:szCs w:val="24"/>
          <w:lang w:eastAsia="en-GB"/>
        </w:rPr>
        <w:t xml:space="preserve">                        </w:t>
      </w:r>
      <w:r w:rsidR="00D03185" w:rsidRPr="00AD5BAD">
        <w:rPr>
          <w:rFonts w:ascii="Calibri" w:eastAsia="Times New Roman" w:hAnsi="Calibri" w:cs="Calibri"/>
          <w:b/>
          <w:sz w:val="24"/>
          <w:szCs w:val="24"/>
          <w:lang w:eastAsia="en-GB"/>
        </w:rPr>
        <w:t xml:space="preserve">approved in writing.  </w:t>
      </w:r>
    </w:p>
    <w:p w:rsidR="00D03185" w:rsidRPr="00D03185" w:rsidRDefault="00D03185" w:rsidP="00D03185">
      <w:pPr>
        <w:spacing w:after="0" w:line="240" w:lineRule="auto"/>
        <w:rPr>
          <w:rFonts w:ascii="Calibri" w:eastAsia="Times New Roman" w:hAnsi="Calibri" w:cs="Calibri"/>
          <w:i/>
          <w:sz w:val="24"/>
          <w:szCs w:val="24"/>
          <w:lang w:eastAsia="en-GB"/>
        </w:rPr>
      </w:pPr>
    </w:p>
    <w:p w:rsidR="00D03185" w:rsidRDefault="00D03185" w:rsidP="00D03185">
      <w:pPr>
        <w:spacing w:after="0" w:line="240" w:lineRule="auto"/>
        <w:rPr>
          <w:rFonts w:ascii="Calibri" w:eastAsia="Times New Roman" w:hAnsi="Calibri" w:cs="Calibri"/>
          <w:lang w:eastAsia="en-GB"/>
        </w:rPr>
      </w:pPr>
      <w:r w:rsidRPr="00D03185">
        <w:rPr>
          <w:rFonts w:ascii="Calibri" w:eastAsia="Times New Roman" w:hAnsi="Calibri" w:cs="Calibri"/>
          <w:lang w:eastAsia="en-GB"/>
        </w:rPr>
        <w:t xml:space="preserve">We have included </w:t>
      </w:r>
      <w:r w:rsidR="00D902A7">
        <w:rPr>
          <w:rFonts w:ascii="Calibri" w:eastAsia="Times New Roman" w:hAnsi="Calibri" w:cs="Calibri"/>
          <w:lang w:eastAsia="en-GB"/>
        </w:rPr>
        <w:t xml:space="preserve">photographs of the following </w:t>
      </w:r>
      <w:r w:rsidRPr="00D03185">
        <w:rPr>
          <w:rFonts w:ascii="Calibri" w:eastAsia="Times New Roman" w:hAnsi="Calibri" w:cs="Calibri"/>
          <w:lang w:eastAsia="en-GB"/>
        </w:rPr>
        <w:t>samples of external cladding</w:t>
      </w:r>
      <w:r>
        <w:rPr>
          <w:rFonts w:ascii="Calibri" w:eastAsia="Times New Roman" w:hAnsi="Calibri" w:cs="Calibri"/>
          <w:lang w:eastAsia="en-GB"/>
        </w:rPr>
        <w:t>:-</w:t>
      </w:r>
    </w:p>
    <w:p w:rsidR="00D03185" w:rsidRDefault="00D03185" w:rsidP="00D03185">
      <w:pPr>
        <w:spacing w:after="0" w:line="240" w:lineRule="auto"/>
        <w:ind w:left="720"/>
        <w:rPr>
          <w:rFonts w:ascii="Calibri" w:eastAsia="Times New Roman" w:hAnsi="Calibri" w:cs="Calibri"/>
          <w:lang w:eastAsia="en-GB"/>
        </w:rPr>
      </w:pPr>
      <w:r>
        <w:rPr>
          <w:rFonts w:ascii="Calibri" w:eastAsia="Times New Roman" w:hAnsi="Calibri" w:cs="Calibri"/>
          <w:lang w:eastAsia="en-GB"/>
        </w:rPr>
        <w:t>RAL 7038 Agate Grey</w:t>
      </w:r>
      <w:r w:rsidR="00D902A7">
        <w:rPr>
          <w:rFonts w:ascii="Calibri" w:eastAsia="Times New Roman" w:hAnsi="Calibri" w:cs="Calibri"/>
          <w:lang w:eastAsia="en-GB"/>
        </w:rPr>
        <w:t xml:space="preserve"> (appendix 1)</w:t>
      </w:r>
    </w:p>
    <w:p w:rsidR="00D03185" w:rsidRDefault="00D03185" w:rsidP="00D03185">
      <w:pPr>
        <w:spacing w:after="0" w:line="240" w:lineRule="auto"/>
        <w:ind w:left="720"/>
        <w:rPr>
          <w:rFonts w:ascii="Calibri" w:eastAsia="Times New Roman" w:hAnsi="Calibri" w:cs="Calibri"/>
          <w:lang w:eastAsia="en-GB"/>
        </w:rPr>
      </w:pPr>
      <w:r>
        <w:rPr>
          <w:rFonts w:ascii="Calibri" w:eastAsia="Times New Roman" w:hAnsi="Calibri" w:cs="Calibri"/>
          <w:lang w:eastAsia="en-GB"/>
        </w:rPr>
        <w:t>RAL DESIGN 100 30 20 Olive Green</w:t>
      </w:r>
      <w:r w:rsidR="00D902A7">
        <w:rPr>
          <w:rFonts w:ascii="Calibri" w:eastAsia="Times New Roman" w:hAnsi="Calibri" w:cs="Calibri"/>
          <w:lang w:eastAsia="en-GB"/>
        </w:rPr>
        <w:t xml:space="preserve"> (appendix 2)</w:t>
      </w:r>
    </w:p>
    <w:p w:rsidR="00D03185" w:rsidRDefault="00D03185" w:rsidP="00D03185">
      <w:pPr>
        <w:spacing w:after="0" w:line="240" w:lineRule="auto"/>
        <w:ind w:left="720"/>
        <w:rPr>
          <w:rFonts w:ascii="Calibri" w:eastAsia="Times New Roman" w:hAnsi="Calibri" w:cs="Calibri"/>
          <w:lang w:eastAsia="en-GB"/>
        </w:rPr>
      </w:pPr>
    </w:p>
    <w:p w:rsidR="00D03185" w:rsidRDefault="00D03185" w:rsidP="00D03185">
      <w:pPr>
        <w:spacing w:after="0" w:line="240" w:lineRule="auto"/>
        <w:ind w:left="720"/>
        <w:rPr>
          <w:rFonts w:ascii="Calibri" w:eastAsia="Times New Roman" w:hAnsi="Calibri" w:cs="Calibri"/>
          <w:lang w:eastAsia="en-GB"/>
        </w:rPr>
      </w:pPr>
      <w:r>
        <w:rPr>
          <w:rFonts w:ascii="Calibri" w:eastAsia="Times New Roman" w:hAnsi="Calibri" w:cs="Calibri"/>
          <w:lang w:eastAsia="en-GB"/>
        </w:rPr>
        <w:t>Of these two options for the building cladding we are of the opinion that the Agate Grey sample is the appropriate and preferred option from our point of view.</w:t>
      </w:r>
    </w:p>
    <w:p w:rsidR="00D03185" w:rsidRDefault="00D03185" w:rsidP="00D03185">
      <w:pPr>
        <w:spacing w:after="0" w:line="240" w:lineRule="auto"/>
        <w:ind w:left="720"/>
        <w:rPr>
          <w:rFonts w:ascii="Calibri" w:eastAsia="Times New Roman" w:hAnsi="Calibri" w:cs="Calibri"/>
          <w:lang w:eastAsia="en-GB"/>
        </w:rPr>
      </w:pPr>
    </w:p>
    <w:p w:rsidR="00FA0B2C" w:rsidRDefault="00D902A7" w:rsidP="00D03185">
      <w:pPr>
        <w:spacing w:after="0" w:line="240" w:lineRule="auto"/>
        <w:rPr>
          <w:rFonts w:ascii="Calibri" w:eastAsia="Times New Roman" w:hAnsi="Calibri" w:cs="Calibri"/>
          <w:lang w:eastAsia="en-GB"/>
        </w:rPr>
      </w:pPr>
      <w:r>
        <w:rPr>
          <w:rFonts w:ascii="Calibri" w:eastAsia="Times New Roman" w:hAnsi="Calibri" w:cs="Calibri"/>
          <w:lang w:eastAsia="en-GB"/>
        </w:rPr>
        <w:t xml:space="preserve">A photograph </w:t>
      </w:r>
      <w:r w:rsidR="00DF11E6">
        <w:rPr>
          <w:rFonts w:ascii="Calibri" w:eastAsia="Times New Roman" w:hAnsi="Calibri" w:cs="Calibri"/>
          <w:lang w:eastAsia="en-GB"/>
        </w:rPr>
        <w:t xml:space="preserve">of </w:t>
      </w:r>
      <w:r>
        <w:rPr>
          <w:rFonts w:ascii="Calibri" w:eastAsia="Times New Roman" w:hAnsi="Calibri" w:cs="Calibri"/>
          <w:lang w:eastAsia="en-GB"/>
        </w:rPr>
        <w:t>the</w:t>
      </w:r>
      <w:r w:rsidR="00D03185">
        <w:rPr>
          <w:rFonts w:ascii="Calibri" w:eastAsia="Times New Roman" w:hAnsi="Calibri" w:cs="Calibri"/>
          <w:lang w:eastAsia="en-GB"/>
        </w:rPr>
        <w:t xml:space="preserve"> </w:t>
      </w:r>
      <w:r w:rsidR="00D03185" w:rsidRPr="00D03185">
        <w:rPr>
          <w:rFonts w:ascii="Calibri" w:eastAsia="Times New Roman" w:hAnsi="Calibri" w:cs="Calibri"/>
          <w:lang w:eastAsia="en-GB"/>
        </w:rPr>
        <w:t xml:space="preserve">roof facing </w:t>
      </w:r>
      <w:r w:rsidR="00D03185">
        <w:rPr>
          <w:rFonts w:ascii="Calibri" w:eastAsia="Times New Roman" w:hAnsi="Calibri" w:cs="Calibri"/>
          <w:lang w:eastAsia="en-GB"/>
        </w:rPr>
        <w:t xml:space="preserve">sample is also included </w:t>
      </w:r>
      <w:r w:rsidR="00D03185" w:rsidRPr="00D03185">
        <w:rPr>
          <w:rFonts w:ascii="Calibri" w:eastAsia="Times New Roman" w:hAnsi="Calibri" w:cs="Calibri"/>
          <w:lang w:eastAsia="en-GB"/>
        </w:rPr>
        <w:t>for your approval</w:t>
      </w:r>
      <w:r w:rsidR="00FA0B2C">
        <w:rPr>
          <w:rFonts w:ascii="Calibri" w:eastAsia="Times New Roman" w:hAnsi="Calibri" w:cs="Calibri"/>
          <w:lang w:eastAsia="en-GB"/>
        </w:rPr>
        <w:t xml:space="preserve">: </w:t>
      </w:r>
    </w:p>
    <w:p w:rsidR="00FA0B2C" w:rsidRDefault="00FA0B2C" w:rsidP="00D03185">
      <w:pPr>
        <w:spacing w:after="0" w:line="240" w:lineRule="auto"/>
        <w:rPr>
          <w:rFonts w:ascii="Calibri" w:eastAsia="Times New Roman" w:hAnsi="Calibri" w:cs="Calibri"/>
          <w:lang w:eastAsia="en-GB"/>
        </w:rPr>
      </w:pPr>
    </w:p>
    <w:p w:rsidR="00D03185" w:rsidRDefault="00FA0B2C" w:rsidP="00D03185">
      <w:pPr>
        <w:spacing w:after="0" w:line="240" w:lineRule="auto"/>
        <w:rPr>
          <w:rFonts w:ascii="Calibri" w:eastAsia="Times New Roman" w:hAnsi="Calibri" w:cs="Calibri"/>
          <w:lang w:eastAsia="en-GB"/>
        </w:rPr>
      </w:pPr>
      <w:r>
        <w:rPr>
          <w:rFonts w:ascii="Calibri" w:eastAsia="Times New Roman" w:hAnsi="Calibri" w:cs="Calibri"/>
          <w:lang w:eastAsia="en-GB"/>
        </w:rPr>
        <w:t>A</w:t>
      </w:r>
      <w:r w:rsidR="00D902A7">
        <w:rPr>
          <w:rFonts w:ascii="Calibri" w:eastAsia="Times New Roman" w:hAnsi="Calibri" w:cs="Calibri"/>
          <w:lang w:eastAsia="en-GB"/>
        </w:rPr>
        <w:t>ppendix 3</w:t>
      </w:r>
      <w:r>
        <w:rPr>
          <w:rFonts w:ascii="Calibri" w:eastAsia="Times New Roman" w:hAnsi="Calibri" w:cs="Calibri"/>
          <w:lang w:eastAsia="en-GB"/>
        </w:rPr>
        <w:t>: Roof Facing Sample</w:t>
      </w:r>
    </w:p>
    <w:p w:rsidR="00AD5BAD" w:rsidRDefault="00AD5BAD" w:rsidP="00D03185">
      <w:pPr>
        <w:spacing w:after="0" w:line="240" w:lineRule="auto"/>
        <w:rPr>
          <w:rFonts w:ascii="Calibri" w:eastAsia="Times New Roman" w:hAnsi="Calibri" w:cs="Calibri"/>
          <w:sz w:val="24"/>
          <w:szCs w:val="24"/>
          <w:lang w:eastAsia="en-GB"/>
        </w:rPr>
      </w:pPr>
    </w:p>
    <w:p w:rsidR="005710F4" w:rsidRDefault="00AD5BAD" w:rsidP="00AD5BAD">
      <w:pPr>
        <w:spacing w:after="0" w:line="240" w:lineRule="auto"/>
        <w:ind w:left="709" w:hanging="709"/>
        <w:rPr>
          <w:rFonts w:eastAsia="Times New Roman" w:cstheme="minorHAnsi"/>
          <w:b/>
          <w:sz w:val="24"/>
          <w:szCs w:val="24"/>
          <w:lang w:eastAsia="en-GB"/>
        </w:rPr>
      </w:pPr>
      <w:r w:rsidRPr="00FA0B2C">
        <w:rPr>
          <w:rFonts w:eastAsia="Times New Roman" w:cstheme="minorHAnsi"/>
          <w:b/>
          <w:sz w:val="24"/>
          <w:szCs w:val="24"/>
          <w:lang w:eastAsia="en-GB"/>
        </w:rPr>
        <w:t>Condition</w:t>
      </w:r>
      <w:r w:rsidR="005710F4">
        <w:rPr>
          <w:rFonts w:eastAsia="Times New Roman" w:cstheme="minorHAnsi"/>
          <w:b/>
          <w:sz w:val="24"/>
          <w:szCs w:val="24"/>
          <w:lang w:eastAsia="en-GB"/>
        </w:rPr>
        <w:t>:</w:t>
      </w:r>
      <w:r>
        <w:rPr>
          <w:rFonts w:eastAsia="Times New Roman" w:cstheme="minorHAnsi"/>
          <w:b/>
          <w:sz w:val="24"/>
          <w:szCs w:val="24"/>
          <w:lang w:eastAsia="en-GB"/>
        </w:rPr>
        <w:t xml:space="preserve"> 6, 7, 8, 9</w:t>
      </w:r>
      <w:r w:rsidRPr="00D03185">
        <w:rPr>
          <w:rFonts w:eastAsia="Times New Roman" w:cstheme="minorHAnsi"/>
          <w:b/>
          <w:sz w:val="24"/>
          <w:szCs w:val="24"/>
          <w:lang w:eastAsia="en-GB"/>
        </w:rPr>
        <w:t xml:space="preserve">: Site investigation scheme to cover risks associated with </w:t>
      </w:r>
      <w:r w:rsidR="005710F4">
        <w:rPr>
          <w:rFonts w:eastAsia="Times New Roman" w:cstheme="minorHAnsi"/>
          <w:b/>
          <w:sz w:val="24"/>
          <w:szCs w:val="24"/>
          <w:lang w:eastAsia="en-GB"/>
        </w:rPr>
        <w:t xml:space="preserve"> </w:t>
      </w:r>
    </w:p>
    <w:p w:rsidR="005710F4" w:rsidRDefault="005710F4" w:rsidP="005710F4">
      <w:pPr>
        <w:spacing w:after="0" w:line="240" w:lineRule="auto"/>
        <w:ind w:left="709" w:hanging="709"/>
        <w:rPr>
          <w:rFonts w:eastAsia="Times New Roman" w:cstheme="minorHAnsi"/>
          <w:b/>
          <w:sz w:val="24"/>
          <w:szCs w:val="24"/>
          <w:lang w:eastAsia="en-GB"/>
        </w:rPr>
      </w:pPr>
      <w:r>
        <w:rPr>
          <w:rFonts w:eastAsia="Times New Roman" w:cstheme="minorHAnsi"/>
          <w:b/>
          <w:sz w:val="24"/>
          <w:szCs w:val="24"/>
          <w:lang w:eastAsia="en-GB"/>
        </w:rPr>
        <w:t xml:space="preserve">                    </w:t>
      </w:r>
      <w:r w:rsidR="00AD5BAD" w:rsidRPr="00D03185">
        <w:rPr>
          <w:rFonts w:eastAsia="Times New Roman" w:cstheme="minorHAnsi"/>
          <w:b/>
          <w:sz w:val="24"/>
          <w:szCs w:val="24"/>
          <w:lang w:eastAsia="en-GB"/>
        </w:rPr>
        <w:t xml:space="preserve">contamination of the site, previous uses etc. and remediation measures </w:t>
      </w:r>
    </w:p>
    <w:p w:rsidR="005710F4" w:rsidRDefault="005710F4" w:rsidP="005710F4">
      <w:pPr>
        <w:spacing w:after="0" w:line="240" w:lineRule="auto"/>
        <w:ind w:left="709" w:hanging="709"/>
        <w:rPr>
          <w:rFonts w:eastAsia="Times New Roman" w:cstheme="minorHAnsi"/>
          <w:b/>
          <w:sz w:val="24"/>
          <w:szCs w:val="24"/>
          <w:lang w:eastAsia="en-GB"/>
        </w:rPr>
      </w:pPr>
      <w:r>
        <w:rPr>
          <w:rFonts w:eastAsia="Times New Roman" w:cstheme="minorHAnsi"/>
          <w:b/>
          <w:sz w:val="24"/>
          <w:szCs w:val="24"/>
          <w:lang w:eastAsia="en-GB"/>
        </w:rPr>
        <w:t xml:space="preserve">                    </w:t>
      </w:r>
      <w:r w:rsidR="00AD5BAD" w:rsidRPr="00D03185">
        <w:rPr>
          <w:rFonts w:eastAsia="Times New Roman" w:cstheme="minorHAnsi"/>
          <w:b/>
          <w:sz w:val="24"/>
          <w:szCs w:val="24"/>
          <w:lang w:eastAsia="en-GB"/>
        </w:rPr>
        <w:t xml:space="preserve">required.  Prior to commencement of work a verification report demonstrating </w:t>
      </w:r>
    </w:p>
    <w:p w:rsidR="00AD5BAD" w:rsidRPr="005710F4" w:rsidRDefault="005710F4" w:rsidP="005710F4">
      <w:pPr>
        <w:spacing w:after="0" w:line="240" w:lineRule="auto"/>
        <w:ind w:left="709" w:hanging="709"/>
        <w:rPr>
          <w:rFonts w:eastAsia="Times New Roman" w:cstheme="minorHAnsi"/>
          <w:b/>
          <w:sz w:val="24"/>
          <w:szCs w:val="24"/>
          <w:lang w:eastAsia="en-GB"/>
        </w:rPr>
      </w:pPr>
      <w:r>
        <w:rPr>
          <w:rFonts w:eastAsia="Times New Roman" w:cstheme="minorHAnsi"/>
          <w:b/>
          <w:sz w:val="24"/>
          <w:szCs w:val="24"/>
          <w:lang w:eastAsia="en-GB"/>
        </w:rPr>
        <w:t xml:space="preserve">                    </w:t>
      </w:r>
      <w:r w:rsidR="00AD5BAD" w:rsidRPr="00D03185">
        <w:rPr>
          <w:rFonts w:eastAsia="Times New Roman" w:cstheme="minorHAnsi"/>
          <w:b/>
          <w:sz w:val="24"/>
          <w:szCs w:val="24"/>
          <w:lang w:eastAsia="en-GB"/>
        </w:rPr>
        <w:t>completion of all identified remedial actions</w:t>
      </w:r>
      <w:r w:rsidR="00AD5BAD" w:rsidRPr="00D03185">
        <w:rPr>
          <w:rFonts w:eastAsia="Times New Roman" w:cstheme="minorHAnsi"/>
          <w:b/>
          <w:lang w:eastAsia="en-GB"/>
        </w:rPr>
        <w:t xml:space="preserve">. </w:t>
      </w:r>
      <w:r w:rsidR="00AD5BAD" w:rsidRPr="00D03185">
        <w:rPr>
          <w:rFonts w:ascii="Arial" w:eastAsia="Times New Roman" w:hAnsi="Arial" w:cs="Times New Roman"/>
          <w:b/>
          <w:color w:val="1F497D"/>
          <w:sz w:val="24"/>
          <w:szCs w:val="24"/>
          <w:lang w:val="en-US"/>
        </w:rPr>
        <w:t xml:space="preserve"> </w:t>
      </w:r>
    </w:p>
    <w:p w:rsidR="00AD5BAD" w:rsidRPr="00D03185" w:rsidRDefault="00AD5BAD" w:rsidP="00AD5BAD">
      <w:pPr>
        <w:spacing w:after="0" w:line="240" w:lineRule="auto"/>
        <w:ind w:left="720"/>
        <w:contextualSpacing/>
        <w:rPr>
          <w:rFonts w:eastAsia="Times New Roman" w:cstheme="minorHAnsi"/>
          <w:i/>
          <w:sz w:val="24"/>
          <w:szCs w:val="24"/>
          <w:lang w:val="en-US"/>
        </w:rPr>
      </w:pPr>
    </w:p>
    <w:p w:rsidR="00AD5BAD" w:rsidRPr="00F52913" w:rsidRDefault="00F52913" w:rsidP="00AD5BAD">
      <w:pPr>
        <w:spacing w:after="0" w:line="240" w:lineRule="auto"/>
        <w:rPr>
          <w:rFonts w:eastAsia="Times New Roman" w:cstheme="minorHAnsi"/>
          <w:lang w:val="en-US"/>
        </w:rPr>
      </w:pPr>
      <w:r w:rsidRPr="00F52913">
        <w:rPr>
          <w:rFonts w:eastAsia="Times New Roman" w:cstheme="minorHAnsi"/>
          <w:lang w:val="en-US"/>
        </w:rPr>
        <w:t>To cover the conditions listed above please find attached</w:t>
      </w:r>
      <w:r w:rsidR="00FD4BB9">
        <w:rPr>
          <w:rFonts w:eastAsia="Times New Roman" w:cstheme="minorHAnsi"/>
          <w:lang w:val="en-US"/>
        </w:rPr>
        <w:t xml:space="preserve"> Reports</w:t>
      </w:r>
      <w:r w:rsidRPr="00F52913">
        <w:rPr>
          <w:rFonts w:eastAsia="Times New Roman" w:cstheme="minorHAnsi"/>
          <w:lang w:val="en-US"/>
        </w:rPr>
        <w:t xml:space="preserve">: </w:t>
      </w:r>
    </w:p>
    <w:p w:rsidR="00F52913" w:rsidRPr="00F52913" w:rsidRDefault="00F52913" w:rsidP="00AD5BAD">
      <w:pPr>
        <w:spacing w:after="0" w:line="240" w:lineRule="auto"/>
        <w:rPr>
          <w:rFonts w:eastAsia="Times New Roman" w:cstheme="minorHAnsi"/>
          <w:lang w:val="en-US"/>
        </w:rPr>
      </w:pPr>
    </w:p>
    <w:p w:rsidR="00AD5BAD" w:rsidRPr="00F52913" w:rsidRDefault="00AD5BAD" w:rsidP="00AD5BAD">
      <w:pPr>
        <w:spacing w:after="0" w:line="240" w:lineRule="auto"/>
        <w:rPr>
          <w:rFonts w:eastAsia="Times New Roman" w:cstheme="minorHAnsi"/>
          <w:u w:val="single"/>
          <w:lang w:val="en-US"/>
        </w:rPr>
      </w:pPr>
      <w:r w:rsidRPr="00F52913">
        <w:rPr>
          <w:rFonts w:eastAsia="Times New Roman" w:cstheme="minorHAnsi"/>
          <w:u w:val="single"/>
          <w:lang w:val="en-US"/>
        </w:rPr>
        <w:t>Specification for Ground Investigation</w:t>
      </w:r>
    </w:p>
    <w:p w:rsidR="00AD5BAD" w:rsidRPr="00F52913" w:rsidRDefault="00AD5BAD" w:rsidP="00AD5BAD">
      <w:pPr>
        <w:spacing w:after="0" w:line="240" w:lineRule="auto"/>
        <w:rPr>
          <w:rFonts w:eastAsia="Times New Roman" w:cstheme="minorHAnsi"/>
          <w:u w:val="single"/>
          <w:lang w:val="en-US"/>
        </w:rPr>
      </w:pPr>
    </w:p>
    <w:p w:rsidR="00AD5BAD" w:rsidRPr="00F52913" w:rsidRDefault="00AD3E50" w:rsidP="00AD5BAD">
      <w:pPr>
        <w:spacing w:after="0" w:line="240" w:lineRule="auto"/>
        <w:rPr>
          <w:rFonts w:eastAsia="Times New Roman" w:cstheme="minorHAnsi"/>
          <w:lang w:val="en-US"/>
        </w:rPr>
      </w:pPr>
      <w:hyperlink r:id="rId9" w:history="1">
        <w:r w:rsidR="00AD5BAD" w:rsidRPr="00F52913">
          <w:rPr>
            <w:rFonts w:eastAsia="Times New Roman" w:cstheme="minorHAnsi"/>
            <w:lang w:val="en-US"/>
          </w:rPr>
          <w:t>1620010941-RAM-XX-XX-SP-GE-0001 rev 02</w:t>
        </w:r>
      </w:hyperlink>
    </w:p>
    <w:p w:rsidR="00F52913" w:rsidRPr="00F52913" w:rsidRDefault="00F52913" w:rsidP="00AD5BAD">
      <w:pPr>
        <w:spacing w:after="0" w:line="240" w:lineRule="auto"/>
        <w:rPr>
          <w:rFonts w:eastAsia="Times New Roman" w:cstheme="minorHAnsi"/>
          <w:lang w:val="en-US"/>
        </w:rPr>
      </w:pPr>
    </w:p>
    <w:p w:rsidR="00F52913" w:rsidRPr="00F52913" w:rsidRDefault="00F52913" w:rsidP="00AD5BAD">
      <w:pPr>
        <w:spacing w:after="0" w:line="240" w:lineRule="auto"/>
        <w:rPr>
          <w:rFonts w:eastAsia="Times New Roman" w:cstheme="minorHAnsi"/>
          <w:u w:val="single"/>
          <w:lang w:val="en-US"/>
        </w:rPr>
      </w:pPr>
      <w:r w:rsidRPr="00F52913">
        <w:rPr>
          <w:rFonts w:eastAsia="Times New Roman" w:cstheme="minorHAnsi"/>
          <w:b/>
          <w:u w:val="single"/>
          <w:lang w:val="en-US"/>
        </w:rPr>
        <w:t xml:space="preserve">Draft </w:t>
      </w:r>
      <w:r w:rsidRPr="00F52913">
        <w:rPr>
          <w:rFonts w:eastAsia="Times New Roman" w:cstheme="minorHAnsi"/>
          <w:u w:val="single"/>
          <w:lang w:val="en-US"/>
        </w:rPr>
        <w:t>Contaminated Land Interpretive Report</w:t>
      </w:r>
    </w:p>
    <w:p w:rsidR="00F52913" w:rsidRPr="00F52913" w:rsidRDefault="00F52913" w:rsidP="00AD5BAD">
      <w:pPr>
        <w:spacing w:after="0" w:line="240" w:lineRule="auto"/>
        <w:rPr>
          <w:rFonts w:eastAsia="Times New Roman" w:cstheme="minorHAnsi"/>
          <w:u w:val="single"/>
          <w:lang w:val="en-US"/>
        </w:rPr>
      </w:pPr>
    </w:p>
    <w:p w:rsidR="00F52913" w:rsidRPr="00F52913" w:rsidRDefault="00F52913" w:rsidP="00AD5BAD">
      <w:pPr>
        <w:spacing w:after="0" w:line="240" w:lineRule="auto"/>
        <w:rPr>
          <w:rFonts w:eastAsia="Times New Roman" w:cstheme="minorHAnsi"/>
          <w:lang w:val="en-US"/>
        </w:rPr>
      </w:pPr>
      <w:r w:rsidRPr="00F52913">
        <w:rPr>
          <w:rFonts w:eastAsia="Times New Roman" w:cstheme="minorHAnsi"/>
          <w:lang w:val="en-US"/>
        </w:rPr>
        <w:t>RBS Contaminated Land Interpretive Report P03.pdf</w:t>
      </w:r>
    </w:p>
    <w:p w:rsidR="00AD5BAD" w:rsidRDefault="00AD5BAD" w:rsidP="00D03185">
      <w:pPr>
        <w:spacing w:after="0" w:line="240" w:lineRule="auto"/>
        <w:rPr>
          <w:rFonts w:ascii="Calibri" w:eastAsia="Times New Roman" w:hAnsi="Calibri" w:cs="Calibri"/>
          <w:sz w:val="24"/>
          <w:szCs w:val="24"/>
          <w:lang w:eastAsia="en-GB"/>
        </w:rPr>
      </w:pPr>
    </w:p>
    <w:p w:rsidR="00D03185" w:rsidRPr="00D03185" w:rsidRDefault="00D03185" w:rsidP="00D03185">
      <w:pPr>
        <w:spacing w:after="0" w:line="240" w:lineRule="auto"/>
        <w:rPr>
          <w:rFonts w:ascii="Calibri" w:eastAsia="Times New Roman" w:hAnsi="Calibri" w:cs="Calibri"/>
          <w:sz w:val="24"/>
          <w:szCs w:val="24"/>
          <w:lang w:eastAsia="en-GB"/>
        </w:rPr>
      </w:pPr>
    </w:p>
    <w:p w:rsidR="00D03185" w:rsidRPr="00D03185" w:rsidRDefault="00D03185" w:rsidP="00D03185">
      <w:pPr>
        <w:spacing w:after="0" w:line="240" w:lineRule="auto"/>
        <w:rPr>
          <w:rFonts w:eastAsia="Times New Roman" w:cstheme="minorHAnsi"/>
          <w:i/>
          <w:sz w:val="24"/>
          <w:szCs w:val="24"/>
          <w:lang w:val="en-US"/>
        </w:rPr>
      </w:pPr>
      <w:r w:rsidRPr="00FA0B2C">
        <w:rPr>
          <w:rFonts w:eastAsia="Calibri" w:cstheme="minorHAnsi"/>
          <w:b/>
          <w:sz w:val="24"/>
          <w:szCs w:val="24"/>
        </w:rPr>
        <w:t>Condition</w:t>
      </w:r>
      <w:r w:rsidR="00AD5BAD">
        <w:rPr>
          <w:rFonts w:eastAsia="Calibri" w:cstheme="minorHAnsi"/>
          <w:b/>
          <w:sz w:val="24"/>
          <w:szCs w:val="24"/>
        </w:rPr>
        <w:t xml:space="preserve"> 10</w:t>
      </w:r>
      <w:r w:rsidRPr="00D03185">
        <w:rPr>
          <w:rFonts w:eastAsia="Calibri" w:cstheme="minorHAnsi"/>
          <w:b/>
          <w:sz w:val="24"/>
          <w:szCs w:val="24"/>
        </w:rPr>
        <w:t>: Scheme for drainage, foul and surface water</w:t>
      </w:r>
      <w:r w:rsidRPr="00D03185">
        <w:rPr>
          <w:rFonts w:eastAsia="Calibri" w:cstheme="minorHAnsi"/>
          <w:sz w:val="24"/>
          <w:szCs w:val="24"/>
        </w:rPr>
        <w:t xml:space="preserve"> </w:t>
      </w:r>
    </w:p>
    <w:p w:rsidR="00D03185" w:rsidRPr="00D03185" w:rsidRDefault="00D03185" w:rsidP="00D03185">
      <w:pPr>
        <w:spacing w:after="0" w:line="240" w:lineRule="auto"/>
        <w:rPr>
          <w:rFonts w:eastAsia="Times New Roman" w:cstheme="minorHAnsi"/>
          <w:i/>
          <w:sz w:val="24"/>
          <w:szCs w:val="24"/>
          <w:lang w:val="en-US"/>
        </w:rPr>
      </w:pPr>
    </w:p>
    <w:p w:rsidR="00D03185" w:rsidRPr="00D03185" w:rsidRDefault="00D03185" w:rsidP="00D03185">
      <w:pPr>
        <w:spacing w:after="0" w:line="240" w:lineRule="auto"/>
        <w:rPr>
          <w:rFonts w:eastAsia="Times New Roman" w:cstheme="minorHAnsi"/>
          <w:lang w:val="en-US"/>
        </w:rPr>
      </w:pPr>
      <w:r w:rsidRPr="00D03185">
        <w:rPr>
          <w:rFonts w:eastAsia="Times New Roman" w:cstheme="minorHAnsi"/>
          <w:lang w:val="en-US"/>
        </w:rPr>
        <w:t xml:space="preserve">See the </w:t>
      </w:r>
      <w:r w:rsidR="00B60A2B">
        <w:rPr>
          <w:rFonts w:eastAsia="Times New Roman" w:cstheme="minorHAnsi"/>
          <w:lang w:val="en-US"/>
        </w:rPr>
        <w:t xml:space="preserve">enclosed </w:t>
      </w:r>
      <w:r w:rsidRPr="00D03185">
        <w:rPr>
          <w:rFonts w:eastAsia="Times New Roman" w:cstheme="minorHAnsi"/>
          <w:lang w:val="en-US"/>
        </w:rPr>
        <w:t xml:space="preserve">Technical </w:t>
      </w:r>
      <w:r>
        <w:rPr>
          <w:rFonts w:eastAsia="Times New Roman" w:cstheme="minorHAnsi"/>
          <w:lang w:val="en-US"/>
        </w:rPr>
        <w:t>Advice</w:t>
      </w:r>
      <w:r w:rsidRPr="00D03185">
        <w:rPr>
          <w:rFonts w:eastAsia="Times New Roman" w:cstheme="minorHAnsi"/>
          <w:lang w:val="en-US"/>
        </w:rPr>
        <w:t xml:space="preserve"> from our consultant Ramboll which covers the proposed drainage design along with associated drawings:</w:t>
      </w:r>
    </w:p>
    <w:p w:rsidR="00D03185" w:rsidRPr="00D03185" w:rsidRDefault="00D03185" w:rsidP="00D03185">
      <w:pPr>
        <w:spacing w:after="0" w:line="240" w:lineRule="auto"/>
        <w:rPr>
          <w:rFonts w:eastAsia="Times New Roman" w:cstheme="minorHAnsi"/>
          <w:lang w:val="en-US"/>
        </w:rPr>
      </w:pPr>
    </w:p>
    <w:p w:rsidR="00D03185" w:rsidRPr="00D03185" w:rsidRDefault="00D03185" w:rsidP="00D03185">
      <w:pPr>
        <w:spacing w:after="0" w:line="240" w:lineRule="auto"/>
        <w:rPr>
          <w:rFonts w:eastAsia="Times New Roman" w:cstheme="minorHAnsi"/>
          <w:sz w:val="24"/>
          <w:szCs w:val="24"/>
          <w:lang w:val="en-US"/>
        </w:rPr>
      </w:pPr>
    </w:p>
    <w:p w:rsidR="00D902A7" w:rsidRDefault="00D03185" w:rsidP="00D03185">
      <w:pPr>
        <w:spacing w:after="0" w:line="240" w:lineRule="auto"/>
        <w:rPr>
          <w:rFonts w:eastAsia="Times New Roman" w:cstheme="minorHAnsi"/>
          <w:sz w:val="24"/>
          <w:szCs w:val="24"/>
          <w:lang w:val="en-US"/>
        </w:rPr>
      </w:pPr>
      <w:r w:rsidRPr="00D03185">
        <w:rPr>
          <w:rFonts w:eastAsia="Times New Roman" w:cstheme="minorHAnsi"/>
          <w:sz w:val="24"/>
          <w:szCs w:val="24"/>
          <w:u w:val="single"/>
          <w:lang w:val="en-US"/>
        </w:rPr>
        <w:t>Surface Water Drainage Technical No</w:t>
      </w:r>
      <w:r w:rsidRPr="00D902A7">
        <w:rPr>
          <w:rFonts w:eastAsia="Times New Roman" w:cstheme="minorHAnsi"/>
          <w:sz w:val="24"/>
          <w:szCs w:val="24"/>
          <w:u w:val="single"/>
          <w:lang w:val="en-US"/>
        </w:rPr>
        <w:t>t</w:t>
      </w:r>
      <w:r w:rsidR="00D902A7" w:rsidRPr="00FA0B2C">
        <w:rPr>
          <w:rFonts w:eastAsia="Times New Roman" w:cstheme="minorHAnsi"/>
          <w:sz w:val="24"/>
          <w:szCs w:val="24"/>
          <w:u w:val="single"/>
          <w:lang w:val="en-US"/>
        </w:rPr>
        <w:t>e</w:t>
      </w:r>
    </w:p>
    <w:p w:rsidR="00D902A7" w:rsidRDefault="00D902A7" w:rsidP="00D03185">
      <w:pPr>
        <w:spacing w:after="0" w:line="240" w:lineRule="auto"/>
        <w:rPr>
          <w:rFonts w:eastAsia="Times New Roman" w:cstheme="minorHAnsi"/>
          <w:sz w:val="24"/>
          <w:szCs w:val="24"/>
          <w:lang w:val="en-US"/>
        </w:rPr>
      </w:pPr>
    </w:p>
    <w:p w:rsidR="00D902A7" w:rsidRPr="00FA0B2C" w:rsidRDefault="00D902A7" w:rsidP="00D03185">
      <w:pPr>
        <w:spacing w:after="0" w:line="240" w:lineRule="auto"/>
        <w:rPr>
          <w:rFonts w:eastAsia="Times New Roman" w:cstheme="minorHAnsi"/>
          <w:lang w:val="en-US"/>
        </w:rPr>
      </w:pPr>
      <w:r w:rsidRPr="00FA0B2C">
        <w:rPr>
          <w:rFonts w:eastAsia="Times New Roman" w:cstheme="minorHAnsi"/>
          <w:lang w:val="en-US"/>
        </w:rPr>
        <w:t>1620010941-RAM-XX-XX-TN-D-00001 Drainage Diversion</w:t>
      </w:r>
    </w:p>
    <w:p w:rsidR="00D902A7" w:rsidRDefault="00D902A7" w:rsidP="00D03185">
      <w:pPr>
        <w:spacing w:after="0" w:line="240" w:lineRule="auto"/>
        <w:rPr>
          <w:rFonts w:eastAsia="Times New Roman" w:cstheme="minorHAnsi"/>
          <w:sz w:val="24"/>
          <w:szCs w:val="24"/>
          <w:u w:val="single"/>
          <w:lang w:val="en-US"/>
        </w:rPr>
      </w:pPr>
    </w:p>
    <w:p w:rsidR="00D03185" w:rsidRPr="00D03185" w:rsidRDefault="00D03185" w:rsidP="00D03185">
      <w:pPr>
        <w:spacing w:after="0" w:line="240" w:lineRule="auto"/>
        <w:rPr>
          <w:rFonts w:eastAsia="Times New Roman" w:cstheme="minorHAnsi"/>
          <w:sz w:val="24"/>
          <w:szCs w:val="24"/>
          <w:lang w:val="en-US"/>
        </w:rPr>
      </w:pPr>
    </w:p>
    <w:p w:rsidR="00D902A7" w:rsidRDefault="00D03185" w:rsidP="00D03185">
      <w:pPr>
        <w:spacing w:after="0" w:line="240" w:lineRule="auto"/>
        <w:rPr>
          <w:rFonts w:eastAsia="Times New Roman" w:cstheme="minorHAnsi"/>
          <w:color w:val="0000FF" w:themeColor="hyperlink"/>
          <w:u w:val="single"/>
          <w:lang w:val="en-US"/>
        </w:rPr>
      </w:pPr>
      <w:r w:rsidRPr="00D03185">
        <w:rPr>
          <w:rFonts w:eastAsia="Times New Roman" w:cstheme="minorHAnsi"/>
          <w:u w:val="single"/>
          <w:lang w:val="en-US"/>
        </w:rPr>
        <w:t>Drainage Details – Drawing (Sheet 1)</w:t>
      </w:r>
    </w:p>
    <w:p w:rsidR="00D902A7" w:rsidRPr="00D03185" w:rsidRDefault="00D902A7" w:rsidP="00D03185">
      <w:pPr>
        <w:spacing w:after="0" w:line="240" w:lineRule="auto"/>
        <w:rPr>
          <w:rFonts w:eastAsia="Times New Roman" w:cstheme="minorHAnsi"/>
          <w:u w:val="single"/>
          <w:lang w:val="en-US"/>
        </w:rPr>
      </w:pPr>
    </w:p>
    <w:p w:rsidR="00D902A7" w:rsidRPr="00D03185" w:rsidRDefault="00D03185" w:rsidP="00D03185">
      <w:pPr>
        <w:spacing w:after="0" w:line="240" w:lineRule="auto"/>
        <w:rPr>
          <w:rFonts w:eastAsia="Times New Roman" w:cstheme="minorHAnsi"/>
          <w:u w:val="single"/>
          <w:lang w:val="en-US"/>
        </w:rPr>
      </w:pPr>
      <w:r w:rsidRPr="00FA0B2C">
        <w:rPr>
          <w:rFonts w:eastAsia="Times New Roman" w:cstheme="minorHAnsi"/>
          <w:lang w:val="en-US"/>
        </w:rPr>
        <w:t>1620010941-RAM-XX-XX-DR-D-00400 (12428)</w:t>
      </w:r>
    </w:p>
    <w:p w:rsidR="00D902A7" w:rsidRDefault="00D03185" w:rsidP="00D03185">
      <w:pPr>
        <w:spacing w:after="0" w:line="240" w:lineRule="auto"/>
        <w:rPr>
          <w:rFonts w:eastAsia="Times New Roman" w:cstheme="minorHAnsi"/>
          <w:u w:val="single"/>
          <w:lang w:val="en-US"/>
        </w:rPr>
      </w:pPr>
      <w:r w:rsidRPr="00D03185">
        <w:rPr>
          <w:rFonts w:eastAsia="Times New Roman" w:cstheme="minorHAnsi"/>
          <w:u w:val="single"/>
          <w:lang w:val="en-US"/>
        </w:rPr>
        <w:t>Drainage Details – Drawing (Sheet 2)</w:t>
      </w:r>
    </w:p>
    <w:p w:rsidR="00D902A7" w:rsidRPr="00D03185" w:rsidRDefault="00D902A7" w:rsidP="00D03185">
      <w:pPr>
        <w:spacing w:after="0" w:line="240" w:lineRule="auto"/>
        <w:rPr>
          <w:rFonts w:eastAsia="Times New Roman" w:cstheme="minorHAnsi"/>
          <w:u w:val="single"/>
          <w:lang w:val="en-US"/>
        </w:rPr>
      </w:pPr>
    </w:p>
    <w:p w:rsidR="00D03185" w:rsidRPr="00D902A7" w:rsidRDefault="00D03185" w:rsidP="00D03185">
      <w:pPr>
        <w:spacing w:after="0" w:line="240" w:lineRule="auto"/>
        <w:rPr>
          <w:rFonts w:eastAsia="Times New Roman" w:cstheme="minorHAnsi"/>
          <w:lang w:val="en-US"/>
        </w:rPr>
      </w:pPr>
      <w:r w:rsidRPr="00FA0B2C">
        <w:rPr>
          <w:rFonts w:eastAsia="Times New Roman" w:cstheme="minorHAnsi"/>
          <w:lang w:val="en-US"/>
        </w:rPr>
        <w:t>1620010941-RAM-XX-XX-DR-D-00401 (12429)</w:t>
      </w:r>
    </w:p>
    <w:p w:rsidR="00D03185" w:rsidRPr="00D03185" w:rsidRDefault="00D03185" w:rsidP="00D03185">
      <w:pPr>
        <w:spacing w:after="0" w:line="240" w:lineRule="auto"/>
        <w:rPr>
          <w:rFonts w:eastAsia="Times New Roman" w:cstheme="minorHAnsi"/>
          <w:lang w:val="en-US"/>
        </w:rPr>
      </w:pPr>
    </w:p>
    <w:p w:rsidR="00D03185" w:rsidRDefault="00D03185" w:rsidP="00D03185">
      <w:pPr>
        <w:spacing w:after="0" w:line="240" w:lineRule="auto"/>
        <w:rPr>
          <w:rFonts w:ascii="Calibri" w:eastAsia="Times New Roman" w:hAnsi="Calibri" w:cs="Calibri"/>
          <w:u w:val="single"/>
          <w:lang w:eastAsia="en-GB"/>
        </w:rPr>
      </w:pPr>
      <w:r w:rsidRPr="00D03185">
        <w:rPr>
          <w:rFonts w:ascii="Calibri" w:eastAsia="Times New Roman" w:hAnsi="Calibri" w:cs="Calibri"/>
          <w:u w:val="single"/>
          <w:lang w:eastAsia="en-GB"/>
        </w:rPr>
        <w:t>Drainage Details – Drawing (Sheet 3)</w:t>
      </w:r>
    </w:p>
    <w:p w:rsidR="00D902A7" w:rsidRPr="00D03185" w:rsidRDefault="00D902A7" w:rsidP="00D03185">
      <w:pPr>
        <w:spacing w:after="0" w:line="240" w:lineRule="auto"/>
        <w:rPr>
          <w:rFonts w:ascii="Calibri" w:eastAsia="Times New Roman" w:hAnsi="Calibri" w:cs="Calibri"/>
          <w:u w:val="single"/>
          <w:lang w:eastAsia="en-GB"/>
        </w:rPr>
      </w:pPr>
    </w:p>
    <w:p w:rsidR="00D03185" w:rsidRPr="00D902A7" w:rsidRDefault="00D03185" w:rsidP="00D03185">
      <w:pPr>
        <w:spacing w:after="0" w:line="240" w:lineRule="auto"/>
        <w:rPr>
          <w:rFonts w:ascii="Calibri" w:eastAsia="Times New Roman" w:hAnsi="Calibri" w:cs="Calibri"/>
          <w:lang w:eastAsia="en-GB"/>
        </w:rPr>
      </w:pPr>
      <w:r w:rsidRPr="00FA0B2C">
        <w:rPr>
          <w:rFonts w:ascii="Calibri" w:eastAsia="Times New Roman" w:hAnsi="Calibri" w:cs="Calibri"/>
          <w:lang w:eastAsia="en-GB"/>
        </w:rPr>
        <w:t>1620010941-RAM-XX-XX-DR-D-00402 (12430)</w:t>
      </w:r>
    </w:p>
    <w:p w:rsidR="00D03185" w:rsidRPr="00D03185" w:rsidRDefault="00D03185" w:rsidP="00D03185">
      <w:pPr>
        <w:spacing w:after="0" w:line="240" w:lineRule="auto"/>
        <w:rPr>
          <w:rFonts w:ascii="Calibri" w:eastAsia="Times New Roman" w:hAnsi="Calibri" w:cs="Calibri"/>
          <w:lang w:eastAsia="en-GB"/>
        </w:rPr>
      </w:pPr>
    </w:p>
    <w:p w:rsidR="00D902A7" w:rsidRDefault="00D03185" w:rsidP="00D03185">
      <w:pPr>
        <w:spacing w:after="0" w:line="240" w:lineRule="auto"/>
        <w:rPr>
          <w:rFonts w:ascii="Calibri" w:eastAsia="Times New Roman" w:hAnsi="Calibri" w:cs="Calibri"/>
          <w:u w:val="single"/>
          <w:lang w:eastAsia="en-GB"/>
        </w:rPr>
      </w:pPr>
      <w:r w:rsidRPr="00D03185">
        <w:rPr>
          <w:rFonts w:ascii="Calibri" w:eastAsia="Times New Roman" w:hAnsi="Calibri" w:cs="Calibri"/>
          <w:u w:val="single"/>
          <w:lang w:eastAsia="en-GB"/>
        </w:rPr>
        <w:t>Proposed Drainage Realignment – General Arrangement</w:t>
      </w:r>
    </w:p>
    <w:p w:rsidR="00D03185" w:rsidRPr="00D03185" w:rsidRDefault="00D03185" w:rsidP="00D03185">
      <w:pPr>
        <w:spacing w:after="0" w:line="240" w:lineRule="auto"/>
        <w:rPr>
          <w:rFonts w:ascii="Calibri" w:eastAsia="Times New Roman" w:hAnsi="Calibri" w:cs="Calibri"/>
          <w:u w:val="single"/>
          <w:lang w:eastAsia="en-GB"/>
        </w:rPr>
      </w:pPr>
      <w:r w:rsidRPr="00D03185">
        <w:rPr>
          <w:rFonts w:ascii="Calibri" w:eastAsia="Times New Roman" w:hAnsi="Calibri" w:cs="Calibri"/>
          <w:u w:val="single"/>
          <w:lang w:eastAsia="en-GB"/>
        </w:rPr>
        <w:t xml:space="preserve"> </w:t>
      </w:r>
    </w:p>
    <w:p w:rsidR="00D03185" w:rsidRPr="00D902A7" w:rsidRDefault="00AD3E50" w:rsidP="00D03185">
      <w:pPr>
        <w:spacing w:after="0" w:line="240" w:lineRule="auto"/>
        <w:rPr>
          <w:rFonts w:eastAsia="Times New Roman" w:cstheme="minorHAnsi"/>
          <w:sz w:val="24"/>
          <w:szCs w:val="24"/>
          <w:lang w:val="en-US"/>
        </w:rPr>
      </w:pPr>
      <w:hyperlink r:id="rId10" w:history="1">
        <w:r w:rsidR="00D03185" w:rsidRPr="00FA0B2C">
          <w:rPr>
            <w:rFonts w:ascii="Calibri" w:eastAsia="Times New Roman" w:hAnsi="Calibri" w:cs="Calibri"/>
            <w:lang w:eastAsia="en-GB"/>
          </w:rPr>
          <w:t>1620010941-RAM-XX-XX-DR-D-00100 (12427)</w:t>
        </w:r>
        <w:r w:rsidR="00D902A7" w:rsidRPr="00D902A7" w:rsidDel="00D902A7">
          <w:rPr>
            <w:rFonts w:ascii="Calibri" w:eastAsia="Times New Roman" w:hAnsi="Calibri" w:cs="Calibri"/>
            <w:lang w:eastAsia="en-GB"/>
          </w:rPr>
          <w:t xml:space="preserve"> </w:t>
        </w:r>
      </w:hyperlink>
    </w:p>
    <w:p w:rsidR="00D03185" w:rsidRPr="00D03185" w:rsidRDefault="00D03185" w:rsidP="00D03185">
      <w:pPr>
        <w:spacing w:after="0" w:line="240" w:lineRule="auto"/>
        <w:rPr>
          <w:rFonts w:eastAsia="Times New Roman" w:cstheme="minorHAnsi"/>
          <w:sz w:val="24"/>
          <w:szCs w:val="24"/>
          <w:lang w:val="en-US"/>
        </w:rPr>
      </w:pPr>
    </w:p>
    <w:p w:rsidR="005710F4" w:rsidRDefault="005710F4" w:rsidP="005710F4">
      <w:pPr>
        <w:spacing w:after="0" w:line="240" w:lineRule="auto"/>
        <w:rPr>
          <w:rFonts w:ascii="Calibri" w:eastAsia="Times New Roman" w:hAnsi="Calibri" w:cs="Calibri"/>
          <w:b/>
          <w:sz w:val="24"/>
          <w:szCs w:val="24"/>
          <w:lang w:eastAsia="en-GB"/>
        </w:rPr>
      </w:pPr>
    </w:p>
    <w:p w:rsidR="005710F4" w:rsidRDefault="00D03185" w:rsidP="005710F4">
      <w:pPr>
        <w:spacing w:after="0" w:line="240" w:lineRule="auto"/>
        <w:rPr>
          <w:rFonts w:ascii="Calibri" w:eastAsia="Times New Roman" w:hAnsi="Calibri" w:cs="Calibri"/>
          <w:b/>
          <w:sz w:val="24"/>
          <w:szCs w:val="24"/>
          <w:lang w:eastAsia="en-GB"/>
        </w:rPr>
      </w:pPr>
      <w:r w:rsidRPr="00FA0B2C">
        <w:rPr>
          <w:rFonts w:ascii="Calibri" w:eastAsia="Times New Roman" w:hAnsi="Calibri" w:cs="Calibri"/>
          <w:b/>
          <w:sz w:val="24"/>
          <w:szCs w:val="24"/>
          <w:lang w:eastAsia="en-GB"/>
        </w:rPr>
        <w:t>Condition</w:t>
      </w:r>
      <w:r w:rsidR="00AD5BAD">
        <w:rPr>
          <w:rFonts w:ascii="Calibri" w:eastAsia="Times New Roman" w:hAnsi="Calibri" w:cs="Calibri"/>
          <w:b/>
          <w:sz w:val="24"/>
          <w:szCs w:val="24"/>
          <w:lang w:eastAsia="en-GB"/>
        </w:rPr>
        <w:t xml:space="preserve"> 11</w:t>
      </w:r>
      <w:r w:rsidRPr="00D03185">
        <w:rPr>
          <w:rFonts w:ascii="Calibri" w:eastAsia="Times New Roman" w:hAnsi="Calibri" w:cs="Calibri"/>
          <w:b/>
          <w:sz w:val="24"/>
          <w:szCs w:val="24"/>
          <w:lang w:eastAsia="en-GB"/>
        </w:rPr>
        <w:t xml:space="preserve">: Piling or other penetrative methods shall not be permitted without written </w:t>
      </w:r>
    </w:p>
    <w:p w:rsidR="00D03185" w:rsidRPr="00D03185" w:rsidRDefault="005710F4" w:rsidP="00D03185">
      <w:pPr>
        <w:spacing w:after="0" w:line="240" w:lineRule="auto"/>
        <w:ind w:left="709" w:hanging="709"/>
        <w:rPr>
          <w:rFonts w:ascii="Calibri" w:eastAsia="Times New Roman" w:hAnsi="Calibri" w:cs="Calibri"/>
          <w:b/>
          <w:sz w:val="24"/>
          <w:szCs w:val="24"/>
          <w:lang w:eastAsia="en-GB"/>
        </w:rPr>
      </w:pPr>
      <w:r>
        <w:rPr>
          <w:rFonts w:ascii="Calibri" w:eastAsia="Times New Roman" w:hAnsi="Calibri" w:cs="Calibri"/>
          <w:b/>
          <w:sz w:val="24"/>
          <w:szCs w:val="24"/>
          <w:lang w:eastAsia="en-GB"/>
        </w:rPr>
        <w:t xml:space="preserve">                          </w:t>
      </w:r>
      <w:r w:rsidR="00D03185" w:rsidRPr="00D03185">
        <w:rPr>
          <w:rFonts w:ascii="Calibri" w:eastAsia="Times New Roman" w:hAnsi="Calibri" w:cs="Calibri"/>
          <w:b/>
          <w:sz w:val="24"/>
          <w:szCs w:val="24"/>
          <w:lang w:eastAsia="en-GB"/>
        </w:rPr>
        <w:t xml:space="preserve">consent from the local planning authority. </w:t>
      </w:r>
    </w:p>
    <w:p w:rsidR="00D03185" w:rsidRPr="00D03185" w:rsidRDefault="00D03185" w:rsidP="00D03185">
      <w:pPr>
        <w:spacing w:after="0" w:line="240" w:lineRule="auto"/>
        <w:ind w:left="720"/>
        <w:contextualSpacing/>
        <w:rPr>
          <w:rFonts w:ascii="Calibri" w:eastAsia="Times New Roman" w:hAnsi="Calibri" w:cs="Calibri"/>
          <w:lang w:eastAsia="en-GB"/>
        </w:rPr>
      </w:pPr>
    </w:p>
    <w:p w:rsidR="00D03185" w:rsidRPr="00D03185" w:rsidRDefault="00D03185" w:rsidP="00D03185">
      <w:pPr>
        <w:spacing w:after="0" w:line="240" w:lineRule="auto"/>
        <w:rPr>
          <w:rFonts w:eastAsia="Times New Roman" w:cstheme="minorHAnsi"/>
          <w:lang w:val="en-US"/>
        </w:rPr>
      </w:pPr>
      <w:r w:rsidRPr="00D03185">
        <w:rPr>
          <w:rFonts w:eastAsia="Times New Roman" w:cstheme="minorHAnsi"/>
          <w:lang w:val="en-US"/>
        </w:rPr>
        <w:lastRenderedPageBreak/>
        <w:t xml:space="preserve">A piling study has been carried out related to this project which consisted of generating eight feasible pile layouts for: </w:t>
      </w:r>
    </w:p>
    <w:p w:rsidR="00D03185" w:rsidRPr="00D03185" w:rsidRDefault="00D03185" w:rsidP="00D03185">
      <w:pPr>
        <w:spacing w:after="0" w:line="240" w:lineRule="auto"/>
        <w:rPr>
          <w:rFonts w:eastAsia="Times New Roman" w:cstheme="minorHAnsi"/>
          <w:lang w:val="en-US"/>
        </w:rPr>
      </w:pPr>
    </w:p>
    <w:p w:rsidR="00D03185" w:rsidRPr="00D03185" w:rsidRDefault="00D03185" w:rsidP="00D03185">
      <w:pPr>
        <w:numPr>
          <w:ilvl w:val="0"/>
          <w:numId w:val="1"/>
        </w:numPr>
        <w:spacing w:after="0" w:line="240" w:lineRule="auto"/>
        <w:contextualSpacing/>
        <w:rPr>
          <w:rFonts w:eastAsia="Times New Roman" w:cstheme="minorHAnsi"/>
          <w:lang w:val="en-US"/>
        </w:rPr>
      </w:pPr>
      <w:r w:rsidRPr="00D03185">
        <w:rPr>
          <w:rFonts w:eastAsia="Times New Roman" w:cstheme="minorHAnsi"/>
          <w:lang w:val="en-US"/>
        </w:rPr>
        <w:t xml:space="preserve">The support of the legs of the proposed structural racking system </w:t>
      </w:r>
    </w:p>
    <w:p w:rsidR="00D03185" w:rsidRPr="00D03185" w:rsidRDefault="00D03185" w:rsidP="00D03185">
      <w:pPr>
        <w:numPr>
          <w:ilvl w:val="0"/>
          <w:numId w:val="1"/>
        </w:numPr>
        <w:spacing w:after="0" w:line="240" w:lineRule="auto"/>
        <w:contextualSpacing/>
        <w:rPr>
          <w:rFonts w:eastAsia="Times New Roman" w:cstheme="minorHAnsi"/>
          <w:lang w:val="en-US"/>
        </w:rPr>
      </w:pPr>
      <w:r w:rsidRPr="00D03185">
        <w:rPr>
          <w:rFonts w:eastAsia="Times New Roman" w:cstheme="minorHAnsi"/>
          <w:lang w:val="en-US"/>
        </w:rPr>
        <w:t xml:space="preserve">Building and rails for the fixed automated cranes operating between the racking. </w:t>
      </w:r>
    </w:p>
    <w:p w:rsidR="00D03185" w:rsidRPr="00D03185" w:rsidRDefault="00D03185" w:rsidP="00D03185">
      <w:pPr>
        <w:spacing w:after="0" w:line="240" w:lineRule="auto"/>
        <w:rPr>
          <w:rFonts w:eastAsia="Times New Roman" w:cstheme="minorHAnsi"/>
          <w:lang w:val="en-US"/>
        </w:rPr>
      </w:pPr>
    </w:p>
    <w:p w:rsidR="00D03185" w:rsidRPr="00D03185" w:rsidRDefault="00D03185" w:rsidP="00D03185">
      <w:pPr>
        <w:spacing w:after="0" w:line="240" w:lineRule="auto"/>
        <w:rPr>
          <w:rFonts w:eastAsia="Times New Roman" w:cstheme="minorHAnsi"/>
          <w:lang w:val="en-US"/>
        </w:rPr>
      </w:pPr>
      <w:r w:rsidRPr="00D03185">
        <w:rPr>
          <w:rFonts w:eastAsia="Times New Roman" w:cstheme="minorHAnsi"/>
          <w:lang w:val="en-US"/>
        </w:rPr>
        <w:t>For each pile layout option the design consultant also undertook the following:</w:t>
      </w:r>
    </w:p>
    <w:p w:rsidR="00D03185" w:rsidRPr="00D03185" w:rsidRDefault="00D03185" w:rsidP="00D03185">
      <w:pPr>
        <w:spacing w:after="0" w:line="240" w:lineRule="auto"/>
        <w:ind w:left="720" w:hanging="360"/>
        <w:contextualSpacing/>
        <w:rPr>
          <w:rFonts w:eastAsia="Times New Roman" w:cstheme="minorHAnsi"/>
          <w:lang w:val="en-US"/>
        </w:rPr>
      </w:pPr>
      <w:r w:rsidRPr="00D03185">
        <w:rPr>
          <w:rFonts w:eastAsia="Times New Roman" w:cstheme="minorHAnsi"/>
          <w:lang w:val="en-US"/>
        </w:rPr>
        <w:t>a)    Outline scheme design of supporting concrete ground beams and generation of related approximate reinforcement densities.</w:t>
      </w:r>
    </w:p>
    <w:p w:rsidR="00D03185" w:rsidRPr="00D03185" w:rsidRDefault="00D03185" w:rsidP="00D03185">
      <w:pPr>
        <w:spacing w:after="0" w:line="240" w:lineRule="auto"/>
        <w:ind w:left="720" w:hanging="360"/>
        <w:contextualSpacing/>
        <w:rPr>
          <w:rFonts w:eastAsia="Times New Roman" w:cstheme="minorHAnsi"/>
          <w:lang w:val="en-US"/>
        </w:rPr>
      </w:pPr>
      <w:r w:rsidRPr="00D03185">
        <w:rPr>
          <w:rFonts w:eastAsia="Times New Roman" w:cstheme="minorHAnsi"/>
          <w:lang w:val="en-US"/>
        </w:rPr>
        <w:t>b)    Outline scheme design of suspended concrete ground slab and generation of approximate reinforcement density.</w:t>
      </w:r>
    </w:p>
    <w:p w:rsidR="00D03185" w:rsidRPr="00D03185" w:rsidRDefault="00D03185" w:rsidP="00D03185">
      <w:pPr>
        <w:spacing w:after="0" w:line="240" w:lineRule="auto"/>
        <w:ind w:left="720" w:hanging="360"/>
        <w:contextualSpacing/>
        <w:rPr>
          <w:rFonts w:eastAsia="Times New Roman" w:cstheme="minorHAnsi"/>
          <w:lang w:val="en-US"/>
        </w:rPr>
      </w:pPr>
      <w:r w:rsidRPr="00D03185">
        <w:rPr>
          <w:rFonts w:eastAsia="Times New Roman" w:cstheme="minorHAnsi"/>
          <w:lang w:val="en-US"/>
        </w:rPr>
        <w:t>c)    Definition of indicative pile lengths required for each option for 3No CFA pile diameters.</w:t>
      </w:r>
    </w:p>
    <w:p w:rsidR="00D03185" w:rsidRPr="00D03185" w:rsidRDefault="00D03185" w:rsidP="00D03185">
      <w:pPr>
        <w:spacing w:after="0" w:line="240" w:lineRule="auto"/>
        <w:rPr>
          <w:rFonts w:eastAsia="Times New Roman" w:cstheme="minorHAnsi"/>
          <w:lang w:val="en-US"/>
        </w:rPr>
      </w:pPr>
    </w:p>
    <w:p w:rsidR="00D03185" w:rsidRPr="00D03185" w:rsidRDefault="00D03185" w:rsidP="00D03185">
      <w:pPr>
        <w:spacing w:after="0" w:line="240" w:lineRule="auto"/>
        <w:rPr>
          <w:rFonts w:eastAsia="Times New Roman" w:cstheme="minorHAnsi"/>
          <w:lang w:val="en-US"/>
        </w:rPr>
      </w:pPr>
      <w:r>
        <w:rPr>
          <w:rFonts w:eastAsia="Times New Roman" w:cstheme="minorHAnsi"/>
          <w:lang w:val="en-US"/>
        </w:rPr>
        <w:t>All the proposed methods use</w:t>
      </w:r>
      <w:r w:rsidRPr="00D03185">
        <w:rPr>
          <w:rFonts w:eastAsia="Times New Roman" w:cstheme="minorHAnsi"/>
          <w:lang w:val="en-US"/>
        </w:rPr>
        <w:t xml:space="preserve"> a CFA (Continuous Flight Auger) piling method which is a none percussive method. </w:t>
      </w:r>
    </w:p>
    <w:p w:rsidR="00D03185" w:rsidRPr="00D03185" w:rsidRDefault="00D03185" w:rsidP="00D03185">
      <w:pPr>
        <w:spacing w:after="0" w:line="240" w:lineRule="auto"/>
        <w:rPr>
          <w:rFonts w:eastAsia="Times New Roman" w:cstheme="minorHAnsi"/>
          <w:lang w:val="en-US"/>
        </w:rPr>
      </w:pPr>
    </w:p>
    <w:p w:rsidR="00D03185" w:rsidRPr="00D03185" w:rsidRDefault="00D03185" w:rsidP="00D03185">
      <w:pPr>
        <w:spacing w:after="0" w:line="240" w:lineRule="auto"/>
        <w:rPr>
          <w:rFonts w:eastAsia="Times New Roman" w:cstheme="minorHAnsi"/>
          <w:lang w:val="en-US"/>
        </w:rPr>
      </w:pPr>
      <w:r w:rsidRPr="00D03185">
        <w:rPr>
          <w:rFonts w:eastAsia="Times New Roman" w:cstheme="minorHAnsi"/>
          <w:lang w:val="en-US"/>
        </w:rPr>
        <w:t>CFA piling involves drilling holes into the ground with a long continuous flight auger attached to a piling rig. An excavator works alongside the piling rig to remove displaced earth. Once the auger reaches the design depth, concrete if pumped through the centre of the auger as the auger is withdrawn. This fills the resultant void with concrete. Once the auger is fully withdrawn and the void is full of concrete, a steel reinforcing cage is pushed down into the wet concrete. When the concrete has set and cured the pile is now formed.</w:t>
      </w:r>
    </w:p>
    <w:p w:rsidR="00D03185" w:rsidRPr="00D03185" w:rsidRDefault="00D03185" w:rsidP="00D03185">
      <w:pPr>
        <w:spacing w:after="0" w:line="240" w:lineRule="auto"/>
        <w:rPr>
          <w:rFonts w:eastAsia="Times New Roman" w:cstheme="minorHAnsi"/>
          <w:lang w:val="en-US"/>
        </w:rPr>
      </w:pPr>
    </w:p>
    <w:p w:rsidR="00D03185" w:rsidRPr="00D03185" w:rsidRDefault="00D03185" w:rsidP="00D03185">
      <w:pPr>
        <w:rPr>
          <w:rFonts w:eastAsia="Times New Roman" w:cstheme="minorHAnsi"/>
          <w:lang w:val="en-US"/>
        </w:rPr>
      </w:pPr>
      <w:r w:rsidRPr="00D03185">
        <w:rPr>
          <w:rFonts w:eastAsia="Times New Roman" w:cstheme="minorHAnsi"/>
          <w:lang w:val="en-US"/>
        </w:rPr>
        <w:t>Once the pile is formed, any reduction in height at the top of the pile is achieved using a hydraulic cropping device, specifically designed for cutting down CFA piles with crushing rather than percussive force.</w:t>
      </w:r>
    </w:p>
    <w:p w:rsidR="00D03185" w:rsidRPr="00D03185" w:rsidRDefault="00D03185" w:rsidP="00D03185">
      <w:pPr>
        <w:spacing w:after="0" w:line="240" w:lineRule="auto"/>
        <w:rPr>
          <w:rFonts w:eastAsia="Times New Roman" w:cstheme="minorHAnsi"/>
          <w:lang w:val="en-US"/>
        </w:rPr>
      </w:pPr>
    </w:p>
    <w:p w:rsidR="00D03185" w:rsidRPr="00D03185" w:rsidRDefault="00D03185" w:rsidP="00D03185">
      <w:pPr>
        <w:spacing w:after="0" w:line="240" w:lineRule="auto"/>
        <w:rPr>
          <w:rFonts w:eastAsia="Times New Roman" w:cstheme="minorHAnsi"/>
          <w:lang w:val="en-US"/>
        </w:rPr>
      </w:pPr>
      <w:r w:rsidRPr="00D03185">
        <w:rPr>
          <w:rFonts w:eastAsia="Times New Roman" w:cstheme="minorHAnsi"/>
          <w:lang w:val="en-US"/>
        </w:rPr>
        <w:t>Each of the eight options have varying numbers of piles, ranging from 282 up to 448. Option 2 has the least number of piles at 282, this is not the most cost effective option due to the increased size of ground beams and subsequent quantity of rebar required within the ground beams. However the piling program is reduced and any risk associated with drilling into the ground is reduced. The CFA piling operation takes up a relatively large portion of the available space within the construction zone which can limit concurrent activities, hence the advantages of a reduced piling program.</w:t>
      </w:r>
    </w:p>
    <w:p w:rsidR="00D03185" w:rsidRPr="00D03185" w:rsidRDefault="00D03185" w:rsidP="00D03185">
      <w:pPr>
        <w:spacing w:after="0" w:line="240" w:lineRule="auto"/>
        <w:rPr>
          <w:rFonts w:eastAsia="Calibri" w:cstheme="minorHAnsi"/>
        </w:rPr>
      </w:pPr>
    </w:p>
    <w:p w:rsidR="00D03185" w:rsidRPr="00D03185" w:rsidRDefault="00925EDC" w:rsidP="00D03185">
      <w:pPr>
        <w:spacing w:after="0" w:line="240" w:lineRule="auto"/>
        <w:rPr>
          <w:rFonts w:eastAsia="Times New Roman" w:cstheme="minorHAnsi"/>
          <w:lang w:val="en-US"/>
        </w:rPr>
      </w:pPr>
      <w:r>
        <w:rPr>
          <w:rFonts w:eastAsia="Times New Roman" w:cstheme="minorHAnsi"/>
          <w:lang w:val="en-US"/>
        </w:rPr>
        <w:t>Taking all factors into account we have decided that Option 2 is our preferred method.</w:t>
      </w:r>
    </w:p>
    <w:p w:rsidR="00D03185" w:rsidRPr="00D03185" w:rsidRDefault="00D03185" w:rsidP="00D03185">
      <w:pPr>
        <w:spacing w:after="0" w:line="240" w:lineRule="auto"/>
        <w:rPr>
          <w:rFonts w:eastAsia="Times New Roman" w:cstheme="minorHAnsi"/>
          <w:i/>
          <w:iCs/>
          <w:lang w:val="en-US"/>
        </w:rPr>
      </w:pPr>
    </w:p>
    <w:p w:rsidR="00D03185" w:rsidRPr="00D03185" w:rsidRDefault="00D03185" w:rsidP="00D03185">
      <w:pPr>
        <w:spacing w:after="0" w:line="240" w:lineRule="auto"/>
        <w:jc w:val="both"/>
        <w:rPr>
          <w:rFonts w:eastAsia="Times New Roman" w:cstheme="minorHAnsi"/>
          <w:lang w:val="en-US"/>
        </w:rPr>
      </w:pPr>
    </w:p>
    <w:p w:rsidR="00D03185" w:rsidRPr="00D03185" w:rsidRDefault="00D03185" w:rsidP="00D03185">
      <w:pPr>
        <w:spacing w:after="0" w:line="240" w:lineRule="auto"/>
        <w:jc w:val="both"/>
        <w:rPr>
          <w:rFonts w:eastAsia="Times New Roman" w:cstheme="minorHAnsi"/>
          <w:lang w:val="en-US"/>
        </w:rPr>
      </w:pPr>
      <w:r w:rsidRPr="00D03185">
        <w:rPr>
          <w:rFonts w:eastAsia="Times New Roman" w:cstheme="minorHAnsi"/>
          <w:lang w:val="en-US"/>
        </w:rPr>
        <w:t xml:space="preserve">We hope that the piling option we have chosen meets with your approval. </w:t>
      </w:r>
      <w:r w:rsidR="00925EDC">
        <w:rPr>
          <w:rFonts w:eastAsia="Times New Roman" w:cstheme="minorHAnsi"/>
          <w:lang w:val="en-US"/>
        </w:rPr>
        <w:t>P</w:t>
      </w:r>
      <w:r w:rsidRPr="00D03185">
        <w:rPr>
          <w:rFonts w:eastAsia="Times New Roman" w:cstheme="minorHAnsi"/>
          <w:lang w:val="en-US"/>
        </w:rPr>
        <w:t xml:space="preserve">lease confirm with written consent so that we can proceed with </w:t>
      </w:r>
      <w:r w:rsidR="00925EDC">
        <w:rPr>
          <w:rFonts w:eastAsia="Times New Roman" w:cstheme="minorHAnsi"/>
          <w:lang w:val="en-US"/>
        </w:rPr>
        <w:t xml:space="preserve">our preparations to use </w:t>
      </w:r>
      <w:r w:rsidRPr="00D03185">
        <w:rPr>
          <w:rFonts w:eastAsia="Times New Roman" w:cstheme="minorHAnsi"/>
          <w:lang w:val="en-US"/>
        </w:rPr>
        <w:t>this method.</w:t>
      </w:r>
    </w:p>
    <w:p w:rsidR="00D03185" w:rsidRPr="00D03185" w:rsidRDefault="00D03185" w:rsidP="00D03185">
      <w:pPr>
        <w:spacing w:after="0" w:line="240" w:lineRule="auto"/>
        <w:jc w:val="both"/>
        <w:rPr>
          <w:rFonts w:eastAsia="Times New Roman" w:cstheme="minorHAnsi"/>
          <w:lang w:val="en-US"/>
        </w:rPr>
      </w:pPr>
    </w:p>
    <w:p w:rsidR="00D03185" w:rsidRPr="00D03185" w:rsidRDefault="00D03185" w:rsidP="00D03185">
      <w:pPr>
        <w:spacing w:after="0" w:line="240" w:lineRule="auto"/>
        <w:jc w:val="both"/>
        <w:rPr>
          <w:rFonts w:eastAsia="Times New Roman" w:cstheme="minorHAnsi"/>
          <w:lang w:val="en-US"/>
        </w:rPr>
      </w:pPr>
      <w:r w:rsidRPr="00D03185">
        <w:rPr>
          <w:rFonts w:eastAsia="Times New Roman" w:cstheme="minorHAnsi"/>
          <w:lang w:val="en-US"/>
        </w:rPr>
        <w:t>If you have any questions about our responses please do not hesitate to contact me.</w:t>
      </w:r>
    </w:p>
    <w:p w:rsidR="00D03185" w:rsidRPr="00D03185" w:rsidRDefault="00D03185" w:rsidP="00D03185">
      <w:pPr>
        <w:spacing w:after="0" w:line="240" w:lineRule="auto"/>
        <w:jc w:val="both"/>
        <w:rPr>
          <w:rFonts w:eastAsia="Times New Roman" w:cstheme="minorHAnsi"/>
          <w:lang w:val="en-US"/>
        </w:rPr>
      </w:pPr>
    </w:p>
    <w:p w:rsidR="00D03185" w:rsidRDefault="00D03185" w:rsidP="00D03185">
      <w:pPr>
        <w:spacing w:after="0" w:line="240" w:lineRule="auto"/>
        <w:jc w:val="both"/>
        <w:rPr>
          <w:rFonts w:eastAsia="Times New Roman" w:cstheme="minorHAnsi"/>
          <w:lang w:val="en-US"/>
        </w:rPr>
      </w:pPr>
    </w:p>
    <w:p w:rsidR="00855766" w:rsidRDefault="00855766" w:rsidP="00D03185">
      <w:pPr>
        <w:spacing w:after="0" w:line="240" w:lineRule="auto"/>
        <w:jc w:val="both"/>
        <w:rPr>
          <w:rFonts w:eastAsia="Times New Roman" w:cstheme="minorHAnsi"/>
          <w:lang w:val="en-US"/>
        </w:rPr>
      </w:pPr>
    </w:p>
    <w:p w:rsidR="00855766" w:rsidRPr="00D03185" w:rsidRDefault="00855766" w:rsidP="00D03185">
      <w:pPr>
        <w:spacing w:after="0" w:line="240" w:lineRule="auto"/>
        <w:jc w:val="both"/>
        <w:rPr>
          <w:rFonts w:eastAsia="Times New Roman" w:cstheme="minorHAnsi"/>
          <w:lang w:val="en-US"/>
        </w:rPr>
      </w:pPr>
    </w:p>
    <w:p w:rsidR="00D03185" w:rsidRPr="00D03185" w:rsidRDefault="00D03185" w:rsidP="00D03185">
      <w:pPr>
        <w:spacing w:after="0" w:line="240" w:lineRule="auto"/>
        <w:jc w:val="both"/>
        <w:rPr>
          <w:rFonts w:eastAsia="Times New Roman" w:cstheme="minorHAnsi"/>
          <w:lang w:val="en-US"/>
        </w:rPr>
      </w:pPr>
      <w:r w:rsidRPr="00D03185">
        <w:rPr>
          <w:rFonts w:eastAsia="Times New Roman" w:cstheme="minorHAnsi"/>
          <w:lang w:val="en-US"/>
        </w:rPr>
        <w:t>Keith Baker</w:t>
      </w:r>
    </w:p>
    <w:p w:rsidR="00C260E4" w:rsidRDefault="00D03185">
      <w:pPr>
        <w:rPr>
          <w:rFonts w:eastAsia="Times New Roman" w:cstheme="minorHAnsi"/>
          <w:lang w:val="en-US"/>
        </w:rPr>
      </w:pPr>
      <w:r w:rsidRPr="00D03185">
        <w:rPr>
          <w:rFonts w:eastAsia="Times New Roman" w:cstheme="minorHAnsi"/>
          <w:lang w:val="en-US"/>
        </w:rPr>
        <w:t>Safety Health and Environment Manager</w:t>
      </w:r>
    </w:p>
    <w:p w:rsidR="00C260E4" w:rsidRDefault="00C260E4">
      <w:pPr>
        <w:rPr>
          <w:rFonts w:eastAsia="Times New Roman" w:cstheme="minorHAnsi"/>
          <w:lang w:val="en-US"/>
        </w:rPr>
      </w:pPr>
    </w:p>
    <w:p w:rsidR="00C260E4" w:rsidRDefault="00C260E4">
      <w:pPr>
        <w:rPr>
          <w:rFonts w:eastAsia="Times New Roman" w:cstheme="minorHAnsi"/>
          <w:lang w:val="en-US"/>
        </w:rPr>
      </w:pPr>
    </w:p>
    <w:p w:rsidR="00855766" w:rsidRDefault="00855766">
      <w:pPr>
        <w:rPr>
          <w:rFonts w:eastAsia="Times New Roman" w:cstheme="minorHAnsi"/>
          <w:lang w:val="en-US"/>
        </w:rPr>
      </w:pPr>
    </w:p>
    <w:p w:rsidR="002C2873" w:rsidRDefault="002C2873">
      <w:pPr>
        <w:rPr>
          <w:rFonts w:ascii="Calibri" w:eastAsia="Times New Roman" w:hAnsi="Calibri" w:cs="Calibri"/>
          <w:lang w:eastAsia="en-GB"/>
        </w:rPr>
      </w:pPr>
      <w:r>
        <w:t>Appendix 1</w:t>
      </w:r>
      <w:r w:rsidR="00DB7B8F">
        <w:t>:</w:t>
      </w:r>
      <w:r>
        <w:t xml:space="preserve"> External Cladding Colour: </w:t>
      </w:r>
      <w:r>
        <w:rPr>
          <w:rFonts w:ascii="Calibri" w:eastAsia="Times New Roman" w:hAnsi="Calibri" w:cs="Calibri"/>
          <w:lang w:eastAsia="en-GB"/>
        </w:rPr>
        <w:t>RAL 7038 Agate Grey</w:t>
      </w:r>
    </w:p>
    <w:p w:rsidR="002C2873" w:rsidRDefault="00C260E4">
      <w:r>
        <w:t xml:space="preserve">                                               </w:t>
      </w:r>
      <w:r>
        <w:rPr>
          <w:noProof/>
          <w:lang w:eastAsia="en-GB"/>
        </w:rPr>
        <w:drawing>
          <wp:inline distT="0" distB="0" distL="0" distR="0">
            <wp:extent cx="3808941" cy="2856707"/>
            <wp:effectExtent l="0" t="0" r="1270" b="1270"/>
            <wp:docPr id="8" name="Picture 8" descr="C:\Users\baker01\AppData\Local\Microsoft\Windows\INetCache\Content.Word\20210810_081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ker01\AppData\Local\Microsoft\Windows\INetCache\Content.Word\20210810_08165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818104" cy="2863579"/>
                    </a:xfrm>
                    <a:prstGeom prst="rect">
                      <a:avLst/>
                    </a:prstGeom>
                    <a:noFill/>
                    <a:ln>
                      <a:noFill/>
                    </a:ln>
                  </pic:spPr>
                </pic:pic>
              </a:graphicData>
            </a:graphic>
          </wp:inline>
        </w:drawing>
      </w:r>
    </w:p>
    <w:p w:rsidR="002C2873" w:rsidRDefault="002C2873">
      <w:r>
        <w:t xml:space="preserve">                     </w:t>
      </w:r>
    </w:p>
    <w:p w:rsidR="002C2873" w:rsidRDefault="002C2873">
      <w:r>
        <w:t xml:space="preserve">                                    </w:t>
      </w:r>
      <w:r w:rsidR="00C260E4">
        <w:t xml:space="preserve">           </w:t>
      </w:r>
      <w:r>
        <w:t xml:space="preserve">   </w:t>
      </w:r>
      <w:r w:rsidRPr="002C2873">
        <w:rPr>
          <w:noProof/>
          <w:lang w:eastAsia="en-GB"/>
        </w:rPr>
        <w:drawing>
          <wp:inline distT="0" distB="0" distL="0" distR="0">
            <wp:extent cx="3558681" cy="2669011"/>
            <wp:effectExtent l="6667" t="0" r="0" b="0"/>
            <wp:docPr id="2" name="Picture 2" descr="S:\departments\TS&amp;E\EHS Management System\New Projects\MFC Press Hall &amp; Storage Building\High Bay WH Conditions\Photos\Agate grey RAL 7038 Lab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departments\TS&amp;E\EHS Management System\New Projects\MFC Press Hall &amp; Storage Building\High Bay WH Conditions\Photos\Agate grey RAL 7038 Labe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562412" cy="2671809"/>
                    </a:xfrm>
                    <a:prstGeom prst="rect">
                      <a:avLst/>
                    </a:prstGeom>
                    <a:noFill/>
                    <a:ln>
                      <a:noFill/>
                    </a:ln>
                  </pic:spPr>
                </pic:pic>
              </a:graphicData>
            </a:graphic>
          </wp:inline>
        </w:drawing>
      </w:r>
    </w:p>
    <w:p w:rsidR="002C2873" w:rsidRDefault="002C2873"/>
    <w:p w:rsidR="00C260E4" w:rsidRDefault="00C260E4"/>
    <w:p w:rsidR="00C260E4" w:rsidRPr="00C260E4" w:rsidRDefault="002C2873">
      <w:pPr>
        <w:rPr>
          <w:rFonts w:ascii="Calibri" w:eastAsia="Times New Roman" w:hAnsi="Calibri" w:cs="Calibri"/>
          <w:lang w:eastAsia="en-GB"/>
        </w:rPr>
      </w:pPr>
      <w:r>
        <w:lastRenderedPageBreak/>
        <w:t>Appendix 2</w:t>
      </w:r>
      <w:r w:rsidR="00DB7B8F">
        <w:t>:</w:t>
      </w:r>
      <w:r>
        <w:t xml:space="preserve"> </w:t>
      </w:r>
      <w:r>
        <w:rPr>
          <w:rFonts w:ascii="Calibri" w:eastAsia="Times New Roman" w:hAnsi="Calibri" w:cs="Calibri"/>
          <w:lang w:eastAsia="en-GB"/>
        </w:rPr>
        <w:t>RAL DESIGN 100 30 20 Olive Green</w:t>
      </w:r>
      <w:r w:rsidR="00DB7B8F">
        <w:t xml:space="preserve">                  </w:t>
      </w:r>
    </w:p>
    <w:p w:rsidR="00DB7B8F" w:rsidRDefault="00C260E4">
      <w:r>
        <w:t xml:space="preserve">                                </w:t>
      </w:r>
      <w:r w:rsidR="00DF11E6">
        <w:rPr>
          <w:noProof/>
          <w:lang w:eastAsia="en-GB"/>
        </w:rPr>
        <w:drawing>
          <wp:inline distT="0" distB="0" distL="0" distR="0">
            <wp:extent cx="3790106" cy="2842579"/>
            <wp:effectExtent l="0" t="2540" r="0" b="0"/>
            <wp:docPr id="7" name="Picture 7" descr="C:\Users\baker01\AppData\Local\Microsoft\Windows\INetCache\Content.Word\20210810_081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ker01\AppData\Local\Microsoft\Windows\INetCache\Content.Word\20210810_08130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802333" cy="2851749"/>
                    </a:xfrm>
                    <a:prstGeom prst="rect">
                      <a:avLst/>
                    </a:prstGeom>
                    <a:noFill/>
                    <a:ln>
                      <a:noFill/>
                    </a:ln>
                  </pic:spPr>
                </pic:pic>
              </a:graphicData>
            </a:graphic>
          </wp:inline>
        </w:drawing>
      </w:r>
    </w:p>
    <w:p w:rsidR="002C2873" w:rsidRDefault="002C2873"/>
    <w:p w:rsidR="00DB7B8F" w:rsidRDefault="00DB7B8F">
      <w:r>
        <w:t xml:space="preserve">        </w:t>
      </w:r>
      <w:r w:rsidR="00C260E4">
        <w:t xml:space="preserve">                   </w:t>
      </w:r>
      <w:r>
        <w:t xml:space="preserve">    </w:t>
      </w:r>
      <w:r w:rsidRPr="00DB7B8F">
        <w:rPr>
          <w:noProof/>
          <w:lang w:eastAsia="en-GB"/>
        </w:rPr>
        <w:drawing>
          <wp:inline distT="0" distB="0" distL="0" distR="0">
            <wp:extent cx="3934039" cy="2950529"/>
            <wp:effectExtent l="0" t="3492" r="6032" b="6033"/>
            <wp:docPr id="4" name="Picture 4" descr="S:\departments\TS&amp;E\EHS Management System\New Projects\MFC Press Hall &amp; Storage Building\High Bay WH Conditions\Photos\Olive Green RAL DESIGN 100 30 20 Lab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epartments\TS&amp;E\EHS Management System\New Projects\MFC Press Hall &amp; Storage Building\High Bay WH Conditions\Photos\Olive Green RAL DESIGN 100 30 20 Labe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939701" cy="2954775"/>
                    </a:xfrm>
                    <a:prstGeom prst="rect">
                      <a:avLst/>
                    </a:prstGeom>
                    <a:noFill/>
                    <a:ln>
                      <a:noFill/>
                    </a:ln>
                  </pic:spPr>
                </pic:pic>
              </a:graphicData>
            </a:graphic>
          </wp:inline>
        </w:drawing>
      </w:r>
    </w:p>
    <w:p w:rsidR="00FA0B2C" w:rsidRDefault="00FA0B2C" w:rsidP="00DB7B8F">
      <w:pPr>
        <w:spacing w:after="0" w:line="240" w:lineRule="auto"/>
      </w:pPr>
    </w:p>
    <w:p w:rsidR="00FA0B2C" w:rsidRDefault="00FA0B2C" w:rsidP="00DB7B8F">
      <w:pPr>
        <w:spacing w:after="0" w:line="240" w:lineRule="auto"/>
      </w:pPr>
    </w:p>
    <w:p w:rsidR="00DB7B8F" w:rsidRDefault="00FA0B2C" w:rsidP="00DB7B8F">
      <w:pPr>
        <w:spacing w:after="0" w:line="240" w:lineRule="auto"/>
        <w:rPr>
          <w:rFonts w:ascii="Calibri" w:eastAsia="Times New Roman" w:hAnsi="Calibri" w:cs="Calibri"/>
          <w:lang w:eastAsia="en-GB"/>
        </w:rPr>
      </w:pPr>
      <w:r>
        <w:t>Appendix 3:</w:t>
      </w:r>
      <w:r>
        <w:rPr>
          <w:rFonts w:ascii="Calibri" w:eastAsia="Times New Roman" w:hAnsi="Calibri" w:cs="Calibri"/>
          <w:lang w:eastAsia="en-GB"/>
        </w:rPr>
        <w:t xml:space="preserve"> R</w:t>
      </w:r>
      <w:r w:rsidR="00DB7B8F" w:rsidRPr="00D03185">
        <w:rPr>
          <w:rFonts w:ascii="Calibri" w:eastAsia="Times New Roman" w:hAnsi="Calibri" w:cs="Calibri"/>
          <w:lang w:eastAsia="en-GB"/>
        </w:rPr>
        <w:t xml:space="preserve">oof facing </w:t>
      </w:r>
      <w:r>
        <w:rPr>
          <w:rFonts w:ascii="Calibri" w:eastAsia="Times New Roman" w:hAnsi="Calibri" w:cs="Calibri"/>
          <w:lang w:eastAsia="en-GB"/>
        </w:rPr>
        <w:t>sample</w:t>
      </w:r>
    </w:p>
    <w:p w:rsidR="00FA0B2C" w:rsidRDefault="00FA0B2C" w:rsidP="00DB7B8F">
      <w:pPr>
        <w:spacing w:after="0" w:line="240" w:lineRule="auto"/>
        <w:rPr>
          <w:rFonts w:ascii="Calibri" w:eastAsia="Times New Roman" w:hAnsi="Calibri" w:cs="Calibri"/>
          <w:lang w:eastAsia="en-GB"/>
        </w:rPr>
      </w:pPr>
    </w:p>
    <w:p w:rsidR="00FA0B2C" w:rsidRPr="00D03185" w:rsidRDefault="00FA0B2C" w:rsidP="00DB7B8F">
      <w:pPr>
        <w:spacing w:after="0" w:line="240" w:lineRule="auto"/>
        <w:rPr>
          <w:rFonts w:ascii="Calibri" w:eastAsia="Times New Roman" w:hAnsi="Calibri" w:cs="Calibri"/>
          <w:lang w:eastAsia="en-GB"/>
        </w:rPr>
      </w:pPr>
      <w:r w:rsidRPr="00FA0B2C">
        <w:rPr>
          <w:rFonts w:ascii="Calibri" w:eastAsia="Times New Roman" w:hAnsi="Calibri" w:cs="Calibri"/>
          <w:noProof/>
          <w:lang w:eastAsia="en-GB"/>
        </w:rPr>
        <w:lastRenderedPageBreak/>
        <w:drawing>
          <wp:inline distT="0" distB="0" distL="0" distR="0">
            <wp:extent cx="5731510" cy="4298633"/>
            <wp:effectExtent l="0" t="0" r="2540" b="6985"/>
            <wp:docPr id="5" name="Picture 5" descr="S:\departments\TS&amp;E\EHS Management System\New Projects\MFC Press Hall &amp; Storage Building\High Bay WH Conditions\Photos\Roof Facing Sa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departments\TS&amp;E\EHS Management System\New Projects\MFC Press Hall &amp; Storage Building\High Bay WH Conditions\Photos\Roof Facing Sampl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DB7B8F" w:rsidRDefault="00DB7B8F"/>
    <w:p w:rsidR="00FA0B2C" w:rsidRDefault="00FA0B2C"/>
    <w:p w:rsidR="00FA0B2C" w:rsidRDefault="00FA0B2C"/>
    <w:p w:rsidR="00FA0B2C" w:rsidRDefault="00FA0B2C"/>
    <w:p w:rsidR="00FA0B2C" w:rsidRDefault="00FA0B2C"/>
    <w:p w:rsidR="00FA0B2C" w:rsidRDefault="00FA0B2C"/>
    <w:p w:rsidR="00FA0B2C" w:rsidRDefault="00FA0B2C"/>
    <w:p w:rsidR="00FA0B2C" w:rsidRDefault="00FA0B2C"/>
    <w:p w:rsidR="00FA0B2C" w:rsidRDefault="00FA0B2C"/>
    <w:p w:rsidR="00FA0B2C" w:rsidRDefault="00FA0B2C"/>
    <w:p w:rsidR="00FA0B2C" w:rsidRDefault="00FA0B2C"/>
    <w:p w:rsidR="00FA0B2C" w:rsidRDefault="00FA0B2C"/>
    <w:p w:rsidR="00FA0B2C" w:rsidRDefault="00FA0B2C"/>
    <w:p w:rsidR="00FA0B2C" w:rsidRDefault="00FA0B2C"/>
    <w:p w:rsidR="00FA0B2C" w:rsidRDefault="00FA0B2C"/>
    <w:sectPr w:rsidR="00FA0B2C">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136" w:rsidRDefault="008160F3">
      <w:pPr>
        <w:spacing w:after="0" w:line="240" w:lineRule="auto"/>
      </w:pPr>
      <w:r>
        <w:separator/>
      </w:r>
    </w:p>
  </w:endnote>
  <w:endnote w:type="continuationSeparator" w:id="0">
    <w:p w:rsidR="00811136" w:rsidRDefault="00816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766197"/>
      <w:docPartObj>
        <w:docPartGallery w:val="Page Numbers (Bottom of Page)"/>
        <w:docPartUnique/>
      </w:docPartObj>
    </w:sdtPr>
    <w:sdtEndPr>
      <w:rPr>
        <w:noProof/>
      </w:rPr>
    </w:sdtEndPr>
    <w:sdtContent>
      <w:p w:rsidR="008D76E0" w:rsidRDefault="008160F3">
        <w:pPr>
          <w:pStyle w:val="Footer"/>
          <w:jc w:val="center"/>
        </w:pPr>
        <w:r>
          <w:fldChar w:fldCharType="begin"/>
        </w:r>
        <w:r>
          <w:instrText xml:space="preserve"> PAGE   \* MERGEFORMAT </w:instrText>
        </w:r>
        <w:r>
          <w:fldChar w:fldCharType="separate"/>
        </w:r>
        <w:r w:rsidR="00AD3E50">
          <w:rPr>
            <w:noProof/>
          </w:rPr>
          <w:t>1</w:t>
        </w:r>
        <w:r>
          <w:rPr>
            <w:noProof/>
          </w:rPr>
          <w:fldChar w:fldCharType="end"/>
        </w:r>
      </w:p>
    </w:sdtContent>
  </w:sdt>
  <w:p w:rsidR="00BF5D5F" w:rsidRDefault="00AD3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136" w:rsidRDefault="008160F3">
      <w:pPr>
        <w:spacing w:after="0" w:line="240" w:lineRule="auto"/>
      </w:pPr>
      <w:r>
        <w:separator/>
      </w:r>
    </w:p>
  </w:footnote>
  <w:footnote w:type="continuationSeparator" w:id="0">
    <w:p w:rsidR="00811136" w:rsidRDefault="00816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10EB"/>
    <w:multiLevelType w:val="hybridMultilevel"/>
    <w:tmpl w:val="999C8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C718EF"/>
    <w:multiLevelType w:val="hybridMultilevel"/>
    <w:tmpl w:val="4D181678"/>
    <w:lvl w:ilvl="0" w:tplc="66C63EF8">
      <w:start w:val="1"/>
      <w:numFmt w:val="decimal"/>
      <w:lvlText w:val="%1."/>
      <w:lvlJc w:val="left"/>
      <w:pPr>
        <w:ind w:left="644" w:hanging="360"/>
      </w:pPr>
      <w:rPr>
        <w:rFonts w:hint="default"/>
        <w:u w:val="no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85"/>
    <w:rsid w:val="00236F0D"/>
    <w:rsid w:val="002C2873"/>
    <w:rsid w:val="005710F4"/>
    <w:rsid w:val="00691F30"/>
    <w:rsid w:val="006B5F42"/>
    <w:rsid w:val="00811136"/>
    <w:rsid w:val="008160F3"/>
    <w:rsid w:val="00855766"/>
    <w:rsid w:val="00891485"/>
    <w:rsid w:val="008D1FF3"/>
    <w:rsid w:val="008D2D1E"/>
    <w:rsid w:val="008E1F9D"/>
    <w:rsid w:val="00925EDC"/>
    <w:rsid w:val="00AD3E50"/>
    <w:rsid w:val="00AD5BAD"/>
    <w:rsid w:val="00B163FD"/>
    <w:rsid w:val="00B60A2B"/>
    <w:rsid w:val="00C260E4"/>
    <w:rsid w:val="00D03185"/>
    <w:rsid w:val="00D27F23"/>
    <w:rsid w:val="00D902A7"/>
    <w:rsid w:val="00DB7B8F"/>
    <w:rsid w:val="00DF11E6"/>
    <w:rsid w:val="00F52913"/>
    <w:rsid w:val="00FA0B2C"/>
    <w:rsid w:val="00FD4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5264"/>
  <w15:chartTrackingRefBased/>
  <w15:docId w15:val="{907EAE5B-C5FD-4B66-94C9-D99DA50CD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3185"/>
    <w:rPr>
      <w:sz w:val="16"/>
      <w:szCs w:val="16"/>
    </w:rPr>
  </w:style>
  <w:style w:type="paragraph" w:styleId="CommentText">
    <w:name w:val="annotation text"/>
    <w:basedOn w:val="Normal"/>
    <w:link w:val="CommentTextChar"/>
    <w:uiPriority w:val="99"/>
    <w:semiHidden/>
    <w:unhideWhenUsed/>
    <w:rsid w:val="00D03185"/>
    <w:pPr>
      <w:spacing w:after="0" w:line="240" w:lineRule="auto"/>
    </w:pPr>
    <w:rPr>
      <w:rFonts w:ascii="Arial" w:eastAsia="Times New Roman" w:hAnsi="Arial" w:cs="Times New Roman"/>
      <w:sz w:val="20"/>
      <w:szCs w:val="20"/>
      <w:lang w:val="en-US"/>
    </w:rPr>
  </w:style>
  <w:style w:type="character" w:customStyle="1" w:styleId="CommentTextChar">
    <w:name w:val="Comment Text Char"/>
    <w:basedOn w:val="DefaultParagraphFont"/>
    <w:link w:val="CommentText"/>
    <w:uiPriority w:val="99"/>
    <w:semiHidden/>
    <w:rsid w:val="00D03185"/>
    <w:rPr>
      <w:rFonts w:ascii="Arial" w:eastAsia="Times New Roman" w:hAnsi="Arial" w:cs="Times New Roman"/>
      <w:sz w:val="20"/>
      <w:szCs w:val="20"/>
      <w:lang w:val="en-US"/>
    </w:rPr>
  </w:style>
  <w:style w:type="paragraph" w:styleId="Footer">
    <w:name w:val="footer"/>
    <w:basedOn w:val="Normal"/>
    <w:link w:val="FooterChar"/>
    <w:uiPriority w:val="99"/>
    <w:unhideWhenUsed/>
    <w:rsid w:val="00D03185"/>
    <w:pPr>
      <w:tabs>
        <w:tab w:val="center" w:pos="4513"/>
        <w:tab w:val="right" w:pos="9026"/>
      </w:tabs>
      <w:spacing w:after="0" w:line="240" w:lineRule="auto"/>
    </w:pPr>
    <w:rPr>
      <w:rFonts w:ascii="Arial" w:eastAsia="Times New Roman" w:hAnsi="Arial" w:cs="Times New Roman"/>
      <w:sz w:val="24"/>
      <w:szCs w:val="24"/>
      <w:lang w:val="en-US"/>
    </w:rPr>
  </w:style>
  <w:style w:type="character" w:customStyle="1" w:styleId="FooterChar">
    <w:name w:val="Footer Char"/>
    <w:basedOn w:val="DefaultParagraphFont"/>
    <w:link w:val="Footer"/>
    <w:uiPriority w:val="99"/>
    <w:rsid w:val="00D03185"/>
    <w:rPr>
      <w:rFonts w:ascii="Arial" w:eastAsia="Times New Roman" w:hAnsi="Arial" w:cs="Times New Roman"/>
      <w:sz w:val="24"/>
      <w:szCs w:val="24"/>
      <w:lang w:val="en-US"/>
    </w:rPr>
  </w:style>
  <w:style w:type="character" w:customStyle="1" w:styleId="fontstyle01">
    <w:name w:val="fontstyle01"/>
    <w:basedOn w:val="DefaultParagraphFont"/>
    <w:rsid w:val="00D03185"/>
    <w:rPr>
      <w:rFonts w:ascii="Arial" w:hAnsi="Arial" w:cs="Arial" w:hint="default"/>
      <w:b w:val="0"/>
      <w:bCs w:val="0"/>
      <w:i w:val="0"/>
      <w:iCs w:val="0"/>
      <w:color w:val="000000"/>
      <w:sz w:val="22"/>
      <w:szCs w:val="22"/>
    </w:rPr>
  </w:style>
  <w:style w:type="paragraph" w:styleId="BalloonText">
    <w:name w:val="Balloon Text"/>
    <w:basedOn w:val="Normal"/>
    <w:link w:val="BalloonTextChar"/>
    <w:uiPriority w:val="99"/>
    <w:semiHidden/>
    <w:unhideWhenUsed/>
    <w:rsid w:val="00D031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185"/>
    <w:rPr>
      <w:rFonts w:ascii="Segoe UI" w:hAnsi="Segoe UI" w:cs="Segoe UI"/>
      <w:sz w:val="18"/>
      <w:szCs w:val="18"/>
    </w:rPr>
  </w:style>
  <w:style w:type="paragraph" w:styleId="ListParagraph">
    <w:name w:val="List Paragraph"/>
    <w:basedOn w:val="Normal"/>
    <w:uiPriority w:val="34"/>
    <w:qFormat/>
    <w:rsid w:val="00D031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aker01\AppData\Local\Microsoft\Windows\INetCache\Content.Outlook\90ZFJWKG\7000_643.pdf"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baker01\AppData\Local\Microsoft\Windows\INetCache\Content.Outlook\90ZFJWKG\Dust%20Management%20Plan%20KB%20(003)%202021.02.25%20MT.DOCX" TargetMode="Externa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file:///C:\Users\baker01\AppData\Local\Microsoft\Windows\INetCache\Content.Outlook\90ZFJWKG\1620010941-RAM-XX-XX-DR-D-00100%20(12427).pdf" TargetMode="External"/><Relationship Id="rId4" Type="http://schemas.openxmlformats.org/officeDocument/2006/relationships/webSettings" Target="webSettings.xml"/><Relationship Id="rId9" Type="http://schemas.openxmlformats.org/officeDocument/2006/relationships/hyperlink" Target="file:///\\10.2.1.32\krono-data\departments\TS&amp;E\EHS%20Management%20System\New%20Projects\MFC%20Press%20Hall%20&amp;%20Storage%20Building\Raw%20Board%20Store%20Planning%20appeal\Appeal%20Conditions%20Response\High%20Bay%20WH%20Conditions%20Letter\1620010941-RAM-XX-XX-SP-GE-0001%20rev%2002.pdf"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1002</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Kronospan Ltd</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McKenna, Mike</dc:creator>
  <cp:keywords/>
  <dc:description/>
  <cp:lastModifiedBy>Baker, Keith</cp:lastModifiedBy>
  <cp:revision>2</cp:revision>
  <dcterms:created xsi:type="dcterms:W3CDTF">2021-08-10T09:25:00Z</dcterms:created>
  <dcterms:modified xsi:type="dcterms:W3CDTF">2021-08-10T09:25:00Z</dcterms:modified>
</cp:coreProperties>
</file>