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B727F7" w14:textId="62F3F584" w:rsidR="006E2255" w:rsidRDefault="006E2255">
      <w:pPr>
        <w:rPr>
          <w:b/>
          <w:sz w:val="28"/>
          <w:u w:val="single"/>
        </w:rPr>
      </w:pPr>
    </w:p>
    <w:p w14:paraId="441EAA5C" w14:textId="77777777" w:rsidR="006E2255" w:rsidRDefault="006E2255">
      <w:pPr>
        <w:rPr>
          <w:b/>
          <w:sz w:val="28"/>
          <w:u w:val="single"/>
        </w:rPr>
      </w:pPr>
    </w:p>
    <w:p w14:paraId="6FE31AEF" w14:textId="7B07077C" w:rsidR="006E2255" w:rsidRPr="006E2255" w:rsidRDefault="006E2255">
      <w:pPr>
        <w:rPr>
          <w:b/>
          <w:sz w:val="28"/>
          <w:u w:val="single"/>
        </w:rPr>
      </w:pPr>
      <w:r w:rsidRPr="006E2255">
        <w:rPr>
          <w:b/>
          <w:sz w:val="28"/>
          <w:u w:val="single"/>
        </w:rPr>
        <w:t>Heritage Impact Assessment for Sycamore Cottage, The Slip, Trevor Wrexham</w:t>
      </w:r>
    </w:p>
    <w:p w14:paraId="1FBF49DA" w14:textId="28851BC1" w:rsidR="006E2255" w:rsidRDefault="006E2255"/>
    <w:p w14:paraId="1586799B" w14:textId="77777777" w:rsidR="006E2255" w:rsidRDefault="006E2255"/>
    <w:p w14:paraId="4D9E0595" w14:textId="77777777" w:rsidR="006E2255" w:rsidRPr="006E2255" w:rsidRDefault="006E2255">
      <w:pPr>
        <w:rPr>
          <w:b/>
          <w:sz w:val="24"/>
        </w:rPr>
      </w:pPr>
      <w:r w:rsidRPr="006E2255">
        <w:rPr>
          <w:b/>
          <w:sz w:val="24"/>
        </w:rPr>
        <w:t>Explaining Your Objective</w:t>
      </w:r>
    </w:p>
    <w:p w14:paraId="7CCDF062" w14:textId="6A624629" w:rsidR="004206C8" w:rsidRDefault="004206C8">
      <w:pPr>
        <w:rPr>
          <w:sz w:val="24"/>
        </w:rPr>
      </w:pPr>
      <w:r w:rsidRPr="006E2255">
        <w:rPr>
          <w:sz w:val="24"/>
        </w:rPr>
        <w:t>The objective is to provide a secure place of storage for vehicles and / or garden machinery and furniture.</w:t>
      </w:r>
    </w:p>
    <w:p w14:paraId="572A8190" w14:textId="77777777" w:rsidR="006E2255" w:rsidRPr="006E2255" w:rsidRDefault="006E2255">
      <w:pPr>
        <w:rPr>
          <w:b/>
          <w:sz w:val="24"/>
        </w:rPr>
      </w:pPr>
      <w:bookmarkStart w:id="0" w:name="_GoBack"/>
      <w:bookmarkEnd w:id="0"/>
    </w:p>
    <w:p w14:paraId="024BC8C4" w14:textId="7881D574" w:rsidR="004206C8" w:rsidRPr="006E2255" w:rsidRDefault="006E2255">
      <w:pPr>
        <w:rPr>
          <w:b/>
          <w:sz w:val="24"/>
        </w:rPr>
      </w:pPr>
      <w:r w:rsidRPr="006E2255">
        <w:rPr>
          <w:b/>
          <w:sz w:val="24"/>
        </w:rPr>
        <w:t>Understanding Significance</w:t>
      </w:r>
    </w:p>
    <w:p w14:paraId="2FA27E21" w14:textId="2E98247D" w:rsidR="004206C8" w:rsidRDefault="004206C8">
      <w:pPr>
        <w:rPr>
          <w:sz w:val="24"/>
        </w:rPr>
      </w:pPr>
      <w:r w:rsidRPr="006E2255">
        <w:rPr>
          <w:sz w:val="24"/>
        </w:rPr>
        <w:t>The building is not listed but is within a World Heritage Site.  The proposed extension to the building will be viewed from the Pontcycyllte aqueduct.  The aqueduct is a navigable aqueduct that comes over the Llangollen canal across the River Dee.  The 18 arched stone and cast iron structure is for use by narrow boat and pedestrians was completed in 1805.  The aqueduct was finally inscribed by UNESCO on the world heritage list on 27</w:t>
      </w:r>
      <w:r w:rsidRPr="006E2255">
        <w:rPr>
          <w:sz w:val="24"/>
          <w:vertAlign w:val="superscript"/>
        </w:rPr>
        <w:t>th</w:t>
      </w:r>
      <w:r w:rsidRPr="006E2255">
        <w:rPr>
          <w:sz w:val="24"/>
        </w:rPr>
        <w:t xml:space="preserve"> June 2009.</w:t>
      </w:r>
    </w:p>
    <w:p w14:paraId="1DBCADBF" w14:textId="77777777" w:rsidR="006E2255" w:rsidRPr="006E2255" w:rsidRDefault="006E2255">
      <w:pPr>
        <w:rPr>
          <w:sz w:val="24"/>
        </w:rPr>
      </w:pPr>
    </w:p>
    <w:p w14:paraId="6B9F59D4" w14:textId="70AD3529" w:rsidR="004206C8" w:rsidRPr="006E2255" w:rsidRDefault="006E2255">
      <w:pPr>
        <w:rPr>
          <w:b/>
          <w:sz w:val="24"/>
        </w:rPr>
      </w:pPr>
      <w:r w:rsidRPr="006E2255">
        <w:rPr>
          <w:b/>
          <w:sz w:val="24"/>
        </w:rPr>
        <w:t>Identifying Proposed Changes</w:t>
      </w:r>
    </w:p>
    <w:p w14:paraId="22066785" w14:textId="677A6A5B" w:rsidR="004206C8" w:rsidRDefault="004206C8">
      <w:pPr>
        <w:rPr>
          <w:sz w:val="24"/>
        </w:rPr>
      </w:pPr>
      <w:r w:rsidRPr="006E2255">
        <w:rPr>
          <w:sz w:val="24"/>
        </w:rPr>
        <w:t xml:space="preserve">A previous proposal to locate a detached garage structure to the rear of the site and closer to the aqueduct was not accepted by the Local Planning Authority due to </w:t>
      </w:r>
      <w:r w:rsidR="00735D66" w:rsidRPr="006E2255">
        <w:rPr>
          <w:sz w:val="24"/>
        </w:rPr>
        <w:t>its</w:t>
      </w:r>
      <w:r w:rsidRPr="006E2255">
        <w:rPr>
          <w:sz w:val="24"/>
        </w:rPr>
        <w:t xml:space="preserve"> close proximity and design.</w:t>
      </w:r>
      <w:r w:rsidR="006E2255" w:rsidRPr="006E2255">
        <w:rPr>
          <w:sz w:val="24"/>
        </w:rPr>
        <w:t xml:space="preserve">  </w:t>
      </w:r>
      <w:r w:rsidRPr="006E2255">
        <w:rPr>
          <w:sz w:val="24"/>
        </w:rPr>
        <w:t xml:space="preserve">The proposal now is to </w:t>
      </w:r>
      <w:r w:rsidR="00735D66" w:rsidRPr="006E2255">
        <w:rPr>
          <w:sz w:val="24"/>
        </w:rPr>
        <w:t>attach</w:t>
      </w:r>
      <w:r w:rsidRPr="006E2255">
        <w:rPr>
          <w:sz w:val="24"/>
        </w:rPr>
        <w:t xml:space="preserve"> the structure </w:t>
      </w:r>
      <w:r w:rsidR="00735D66" w:rsidRPr="006E2255">
        <w:rPr>
          <w:sz w:val="24"/>
        </w:rPr>
        <w:t>to the side of the detached bungalow.  The walls will be constructed in rendered block work and the roof would be of a slate finish all to match the existing bungalow.  The footprint of the proposal would taper / follow the retaining wall that allows access to the public footpath leading to the aqueduct.</w:t>
      </w:r>
    </w:p>
    <w:p w14:paraId="5E4F0437" w14:textId="77777777" w:rsidR="006E2255" w:rsidRPr="006E2255" w:rsidRDefault="006E2255">
      <w:pPr>
        <w:rPr>
          <w:sz w:val="24"/>
        </w:rPr>
      </w:pPr>
    </w:p>
    <w:p w14:paraId="176FDB2F" w14:textId="3E5DE6CA" w:rsidR="00735D66" w:rsidRPr="006E2255" w:rsidRDefault="006E2255">
      <w:pPr>
        <w:rPr>
          <w:b/>
          <w:sz w:val="24"/>
        </w:rPr>
      </w:pPr>
      <w:r w:rsidRPr="006E2255">
        <w:rPr>
          <w:b/>
          <w:sz w:val="24"/>
        </w:rPr>
        <w:t>Assessing the Impact of your Proposals</w:t>
      </w:r>
    </w:p>
    <w:p w14:paraId="4356C59D" w14:textId="1861A60C" w:rsidR="00735D66" w:rsidRDefault="00735D66">
      <w:pPr>
        <w:rPr>
          <w:sz w:val="24"/>
        </w:rPr>
      </w:pPr>
      <w:r w:rsidRPr="006E2255">
        <w:rPr>
          <w:sz w:val="24"/>
        </w:rPr>
        <w:t xml:space="preserve">The material used, and design of the proposal would not detract from the view from the aqueduct.  The proposal would not compromise the World Heritage asset in design, layout and scale.  Periodic maintenance can be undertaken to the proposal by accessing the perimeter building footprint via the path that has been formed.  </w:t>
      </w:r>
    </w:p>
    <w:p w14:paraId="752BDBB2" w14:textId="77777777" w:rsidR="006E2255" w:rsidRPr="006E2255" w:rsidRDefault="006E2255">
      <w:pPr>
        <w:rPr>
          <w:sz w:val="24"/>
        </w:rPr>
      </w:pPr>
    </w:p>
    <w:p w14:paraId="1BB2D54B" w14:textId="71C0E490" w:rsidR="00735D66" w:rsidRPr="006E2255" w:rsidRDefault="006E2255">
      <w:pPr>
        <w:rPr>
          <w:b/>
          <w:sz w:val="24"/>
        </w:rPr>
      </w:pPr>
      <w:r w:rsidRPr="006E2255">
        <w:rPr>
          <w:b/>
          <w:sz w:val="24"/>
        </w:rPr>
        <w:t>Getting the Best Solutions</w:t>
      </w:r>
    </w:p>
    <w:p w14:paraId="341C013F" w14:textId="36607AAB" w:rsidR="00735D66" w:rsidRPr="006E2255" w:rsidRDefault="00735D66">
      <w:pPr>
        <w:rPr>
          <w:sz w:val="24"/>
        </w:rPr>
      </w:pPr>
      <w:r w:rsidRPr="006E2255">
        <w:rPr>
          <w:sz w:val="24"/>
        </w:rPr>
        <w:t>By attaching the proposed structure to the existing building, the visual impact from the aqueduct would not be impaired.  The roof line would follow the existing and the materials used would complement the detached bungalow.</w:t>
      </w:r>
    </w:p>
    <w:sectPr w:rsidR="00735D66" w:rsidRPr="006E225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6C8"/>
    <w:rsid w:val="004206C8"/>
    <w:rsid w:val="006E2255"/>
    <w:rsid w:val="00735D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A861B"/>
  <w15:chartTrackingRefBased/>
  <w15:docId w15:val="{4084795C-211C-493F-963B-715D15BEA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281</Words>
  <Characters>1605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Savage</dc:creator>
  <cp:keywords/>
  <dc:description/>
  <cp:lastModifiedBy>Julie Savage</cp:lastModifiedBy>
  <cp:revision>3</cp:revision>
  <cp:lastPrinted>2018-12-02T16:44:00Z</cp:lastPrinted>
  <dcterms:created xsi:type="dcterms:W3CDTF">2018-12-02T14:11:00Z</dcterms:created>
  <dcterms:modified xsi:type="dcterms:W3CDTF">2018-12-02T16:46:00Z</dcterms:modified>
</cp:coreProperties>
</file>