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A39EC" w:rsidRPr="004A39EC" w:rsidRDefault="004A39EC">
      <w:pPr>
        <w:rPr>
          <w:lang w:val="en-GB"/>
        </w:rPr>
      </w:pPr>
    </w:p>
    <w:p w:rsidR="004A39EC" w:rsidRPr="004A39EC" w:rsidRDefault="00AD7A67">
      <w:pPr>
        <w:framePr w:h="0" w:hSpace="180" w:wrap="around" w:vAnchor="text" w:hAnchor="page" w:x="8785" w:y="-7"/>
        <w:rPr>
          <w:rFonts w:ascii="CG Times" w:hAnsi="CG Times"/>
          <w:b/>
          <w:sz w:val="56"/>
          <w:lang w:val="en-GB"/>
        </w:rPr>
      </w:pPr>
      <w:r>
        <w:rPr>
          <w:noProof/>
          <w:lang w:val="en-GB"/>
        </w:rPr>
        <w:drawing>
          <wp:inline distT="0" distB="0" distL="0" distR="0">
            <wp:extent cx="1000125" cy="120015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000125" cy="1200150"/>
                    </a:xfrm>
                    <a:prstGeom prst="rect">
                      <a:avLst/>
                    </a:prstGeom>
                    <a:noFill/>
                    <a:ln>
                      <a:noFill/>
                    </a:ln>
                  </pic:spPr>
                </pic:pic>
              </a:graphicData>
            </a:graphic>
          </wp:inline>
        </w:drawing>
      </w:r>
    </w:p>
    <w:p w:rsidR="004A39EC" w:rsidRPr="004A39EC" w:rsidRDefault="004A39EC">
      <w:pPr>
        <w:rPr>
          <w:rFonts w:ascii="CG Times" w:hAnsi="CG Times"/>
          <w:b/>
          <w:sz w:val="56"/>
          <w:lang w:val="en-GB"/>
        </w:rPr>
      </w:pPr>
    </w:p>
    <w:p w:rsidR="004A39EC" w:rsidRPr="004A39EC" w:rsidRDefault="004A39EC">
      <w:pPr>
        <w:rPr>
          <w:lang w:val="en-GB"/>
        </w:rPr>
      </w:pPr>
      <w:r w:rsidRPr="004A39EC">
        <w:rPr>
          <w:rFonts w:ascii="CG Times" w:hAnsi="CG Times"/>
          <w:b/>
          <w:sz w:val="56"/>
          <w:lang w:val="en-GB"/>
        </w:rPr>
        <w:t>MEMORANDUM</w:t>
      </w:r>
    </w:p>
    <w:p w:rsidR="004A39EC" w:rsidRPr="004A39EC" w:rsidRDefault="004A39EC">
      <w:pPr>
        <w:rPr>
          <w:lang w:val="en-GB"/>
        </w:rPr>
      </w:pPr>
    </w:p>
    <w:p w:rsidR="004A39EC" w:rsidRPr="004A39EC" w:rsidRDefault="004A39EC">
      <w:pPr>
        <w:rPr>
          <w:lang w:val="en-GB"/>
        </w:rPr>
      </w:pPr>
    </w:p>
    <w:p w:rsidR="004A39EC" w:rsidRPr="004A39EC" w:rsidRDefault="004A39EC">
      <w:pPr>
        <w:rPr>
          <w:rFonts w:ascii="CG Times" w:hAnsi="CG Times"/>
          <w:lang w:val="en-GB"/>
        </w:rPr>
      </w:pPr>
      <w:r w:rsidRPr="004A39EC">
        <w:rPr>
          <w:rFonts w:ascii="CG Times" w:hAnsi="CG Times"/>
          <w:u w:val="single"/>
          <w:lang w:val="en-GB"/>
        </w:rPr>
        <w:tab/>
      </w:r>
      <w:r w:rsidRPr="004A39EC">
        <w:rPr>
          <w:rFonts w:ascii="CG Times" w:hAnsi="CG Times"/>
          <w:u w:val="single"/>
          <w:lang w:val="en-GB"/>
        </w:rPr>
        <w:tab/>
      </w:r>
      <w:r w:rsidRPr="004A39EC">
        <w:rPr>
          <w:rFonts w:ascii="CG Times" w:hAnsi="CG Times"/>
          <w:u w:val="single"/>
          <w:lang w:val="en-GB"/>
        </w:rPr>
        <w:tab/>
      </w:r>
      <w:r w:rsidRPr="004A39EC">
        <w:rPr>
          <w:rFonts w:ascii="CG Times" w:hAnsi="CG Times"/>
          <w:u w:val="single"/>
          <w:lang w:val="en-GB"/>
        </w:rPr>
        <w:tab/>
      </w:r>
      <w:r w:rsidRPr="004A39EC">
        <w:rPr>
          <w:rFonts w:ascii="CG Times" w:hAnsi="CG Times"/>
          <w:u w:val="single"/>
          <w:lang w:val="en-GB"/>
        </w:rPr>
        <w:tab/>
      </w:r>
      <w:r w:rsidRPr="004A39EC">
        <w:rPr>
          <w:rFonts w:ascii="CG Times" w:hAnsi="CG Times"/>
          <w:u w:val="single"/>
          <w:lang w:val="en-GB"/>
        </w:rPr>
        <w:tab/>
      </w:r>
      <w:r w:rsidRPr="004A39EC">
        <w:rPr>
          <w:rFonts w:ascii="CG Times" w:hAnsi="CG Times"/>
          <w:u w:val="single"/>
          <w:lang w:val="en-GB"/>
        </w:rPr>
        <w:tab/>
      </w:r>
      <w:r w:rsidRPr="004A39EC">
        <w:rPr>
          <w:rFonts w:ascii="CG Times" w:hAnsi="CG Times"/>
          <w:u w:val="single"/>
          <w:lang w:val="en-GB"/>
        </w:rPr>
        <w:tab/>
      </w:r>
      <w:r w:rsidRPr="004A39EC">
        <w:rPr>
          <w:rFonts w:ascii="CG Times" w:hAnsi="CG Times"/>
          <w:u w:val="single"/>
          <w:lang w:val="en-GB"/>
        </w:rPr>
        <w:tab/>
      </w:r>
      <w:r w:rsidRPr="004A39EC">
        <w:rPr>
          <w:rFonts w:ascii="CG Times" w:hAnsi="CG Times"/>
          <w:u w:val="single"/>
          <w:lang w:val="en-GB"/>
        </w:rPr>
        <w:tab/>
      </w:r>
      <w:r w:rsidRPr="004A39EC">
        <w:rPr>
          <w:rFonts w:ascii="CG Times" w:hAnsi="CG Times"/>
          <w:u w:val="single"/>
          <w:lang w:val="en-GB"/>
        </w:rPr>
        <w:tab/>
      </w:r>
      <w:r w:rsidRPr="004A39EC">
        <w:rPr>
          <w:rFonts w:ascii="CG Times" w:hAnsi="CG Times"/>
          <w:u w:val="single"/>
          <w:lang w:val="en-GB"/>
        </w:rPr>
        <w:tab/>
      </w:r>
      <w:r w:rsidRPr="004A39EC">
        <w:rPr>
          <w:rFonts w:ascii="CG Times" w:hAnsi="CG Times"/>
          <w:u w:val="single"/>
          <w:lang w:val="en-GB"/>
        </w:rPr>
        <w:tab/>
      </w:r>
    </w:p>
    <w:p w:rsidR="004A39EC" w:rsidRPr="004A39EC" w:rsidRDefault="004A39EC">
      <w:pPr>
        <w:rPr>
          <w:rFonts w:ascii="CG Times" w:hAnsi="CG Times"/>
          <w:lang w:val="en-GB"/>
        </w:rPr>
      </w:pPr>
    </w:p>
    <w:p w:rsidR="004A39EC" w:rsidRPr="004A39EC" w:rsidRDefault="004A39EC">
      <w:pPr>
        <w:tabs>
          <w:tab w:val="left" w:pos="1350"/>
          <w:tab w:val="left" w:pos="4680"/>
          <w:tab w:val="left" w:pos="6030"/>
          <w:tab w:val="left" w:pos="7020"/>
        </w:tabs>
        <w:rPr>
          <w:rFonts w:ascii="CG Times" w:hAnsi="CG Times"/>
          <w:lang w:val="en-GB"/>
        </w:rPr>
      </w:pPr>
      <w:r w:rsidRPr="004A39EC">
        <w:rPr>
          <w:rFonts w:ascii="CG Times" w:hAnsi="CG Times"/>
          <w:b/>
          <w:lang w:val="en-GB"/>
        </w:rPr>
        <w:t>From:</w:t>
      </w:r>
      <w:r w:rsidRPr="004A39EC">
        <w:rPr>
          <w:rFonts w:ascii="CG Times" w:hAnsi="CG Times"/>
          <w:b/>
          <w:lang w:val="en-GB"/>
        </w:rPr>
        <w:tab/>
      </w:r>
      <w:r w:rsidRPr="004A39EC">
        <w:rPr>
          <w:rFonts w:ascii="CG Times" w:hAnsi="CG Times"/>
          <w:lang w:val="en-GB"/>
        </w:rPr>
        <w:t>Head of Housing and Public</w:t>
      </w:r>
      <w:r w:rsidRPr="004A39EC">
        <w:rPr>
          <w:rFonts w:ascii="CG Times" w:hAnsi="CG Times"/>
          <w:b/>
          <w:lang w:val="en-GB"/>
        </w:rPr>
        <w:tab/>
        <w:t>To:</w:t>
      </w:r>
      <w:r w:rsidRPr="004A39EC">
        <w:rPr>
          <w:rFonts w:ascii="CG Times" w:hAnsi="CG Times"/>
          <w:b/>
          <w:lang w:val="en-GB"/>
        </w:rPr>
        <w:tab/>
      </w:r>
      <w:r w:rsidRPr="004A39EC">
        <w:rPr>
          <w:rFonts w:ascii="CG Times" w:hAnsi="CG Times"/>
          <w:lang w:val="en-GB"/>
        </w:rPr>
        <w:t>Head of Community Wellbeing</w:t>
      </w:r>
    </w:p>
    <w:p w:rsidR="004A39EC" w:rsidRPr="004A39EC" w:rsidRDefault="004A39EC">
      <w:pPr>
        <w:tabs>
          <w:tab w:val="left" w:pos="1350"/>
          <w:tab w:val="left" w:pos="4680"/>
          <w:tab w:val="left" w:pos="6030"/>
          <w:tab w:val="left" w:pos="7020"/>
        </w:tabs>
        <w:rPr>
          <w:rFonts w:ascii="CG Times" w:hAnsi="CG Times"/>
          <w:lang w:val="en-GB"/>
        </w:rPr>
      </w:pPr>
      <w:r w:rsidRPr="004A39EC">
        <w:rPr>
          <w:rFonts w:ascii="CG Times" w:hAnsi="CG Times"/>
          <w:b/>
          <w:lang w:val="en-GB"/>
        </w:rPr>
        <w:tab/>
      </w:r>
      <w:r w:rsidRPr="004A39EC">
        <w:rPr>
          <w:rFonts w:ascii="CG Times" w:hAnsi="CG Times"/>
          <w:lang w:val="en-GB"/>
        </w:rPr>
        <w:t xml:space="preserve">Protection </w:t>
      </w:r>
      <w:r w:rsidRPr="004A39EC">
        <w:rPr>
          <w:rFonts w:ascii="CG Times" w:hAnsi="CG Times"/>
          <w:lang w:val="en-GB"/>
        </w:rPr>
        <w:tab/>
      </w:r>
      <w:r w:rsidRPr="004A39EC">
        <w:rPr>
          <w:rFonts w:ascii="CG Times" w:hAnsi="CG Times"/>
          <w:lang w:val="en-GB"/>
        </w:rPr>
        <w:tab/>
        <w:t>and Development</w:t>
      </w:r>
    </w:p>
    <w:p w:rsidR="004A39EC" w:rsidRPr="004A39EC" w:rsidRDefault="004A39EC">
      <w:pPr>
        <w:tabs>
          <w:tab w:val="left" w:pos="1350"/>
          <w:tab w:val="left" w:pos="4680"/>
          <w:tab w:val="left" w:pos="6030"/>
          <w:tab w:val="left" w:pos="7020"/>
        </w:tabs>
        <w:rPr>
          <w:rFonts w:ascii="CG Times" w:hAnsi="CG Times"/>
          <w:b/>
          <w:lang w:val="en-GB"/>
        </w:rPr>
      </w:pPr>
    </w:p>
    <w:p w:rsidR="004A39EC" w:rsidRPr="004A39EC" w:rsidRDefault="004A39EC">
      <w:pPr>
        <w:tabs>
          <w:tab w:val="left" w:pos="1350"/>
          <w:tab w:val="left" w:pos="4680"/>
          <w:tab w:val="left" w:pos="6030"/>
          <w:tab w:val="left" w:pos="7020"/>
        </w:tabs>
        <w:rPr>
          <w:rFonts w:ascii="CG Times" w:hAnsi="CG Times"/>
          <w:lang w:val="en-GB"/>
        </w:rPr>
      </w:pPr>
      <w:r w:rsidRPr="004A39EC">
        <w:rPr>
          <w:rFonts w:ascii="CG Times" w:hAnsi="CG Times"/>
          <w:b/>
          <w:lang w:val="en-GB"/>
        </w:rPr>
        <w:t>Our Ref:</w:t>
      </w:r>
      <w:r w:rsidRPr="004A39EC">
        <w:rPr>
          <w:rFonts w:ascii="CG Times" w:hAnsi="CG Times"/>
          <w:b/>
          <w:lang w:val="en-GB"/>
        </w:rPr>
        <w:tab/>
      </w:r>
      <w:r w:rsidRPr="004A39EC">
        <w:rPr>
          <w:rFonts w:ascii="CG Times" w:hAnsi="CG Times"/>
          <w:lang w:val="en-GB"/>
        </w:rPr>
        <w:t>WK/201600667</w:t>
      </w:r>
      <w:r w:rsidRPr="004A39EC">
        <w:rPr>
          <w:rFonts w:ascii="CG Times" w:hAnsi="CG Times"/>
          <w:b/>
          <w:lang w:val="en-GB"/>
        </w:rPr>
        <w:tab/>
        <w:t>Your Ref:</w:t>
      </w:r>
      <w:r w:rsidRPr="004A39EC">
        <w:rPr>
          <w:rFonts w:ascii="CG Times" w:hAnsi="CG Times"/>
          <w:b/>
          <w:lang w:val="en-GB"/>
        </w:rPr>
        <w:tab/>
      </w:r>
      <w:r w:rsidRPr="004A39EC">
        <w:rPr>
          <w:rFonts w:ascii="CG Times" w:hAnsi="CG Times"/>
          <w:lang w:val="en-GB"/>
        </w:rPr>
        <w:t>P/2016/0033</w:t>
      </w:r>
    </w:p>
    <w:p w:rsidR="004A39EC" w:rsidRPr="004A39EC" w:rsidRDefault="004A39EC">
      <w:pPr>
        <w:tabs>
          <w:tab w:val="left" w:pos="1350"/>
          <w:tab w:val="left" w:pos="4680"/>
          <w:tab w:val="left" w:pos="6030"/>
          <w:tab w:val="left" w:pos="7020"/>
        </w:tabs>
        <w:rPr>
          <w:rFonts w:ascii="CG Times" w:hAnsi="CG Times"/>
          <w:lang w:val="en-GB"/>
        </w:rPr>
      </w:pPr>
    </w:p>
    <w:p w:rsidR="004A39EC" w:rsidRPr="004A39EC" w:rsidRDefault="004A39EC">
      <w:pPr>
        <w:tabs>
          <w:tab w:val="left" w:pos="1350"/>
          <w:tab w:val="left" w:pos="4680"/>
          <w:tab w:val="left" w:pos="6030"/>
          <w:tab w:val="left" w:pos="7020"/>
        </w:tabs>
        <w:rPr>
          <w:rFonts w:ascii="CG Times" w:hAnsi="CG Times"/>
          <w:lang w:val="en-GB"/>
        </w:rPr>
      </w:pPr>
      <w:r w:rsidRPr="004A39EC">
        <w:rPr>
          <w:rFonts w:ascii="CG Times" w:hAnsi="CG Times"/>
          <w:b/>
          <w:lang w:val="en-GB"/>
        </w:rPr>
        <w:t>Date:</w:t>
      </w:r>
      <w:r w:rsidRPr="004A39EC">
        <w:rPr>
          <w:rFonts w:ascii="CG Times" w:hAnsi="CG Times"/>
          <w:b/>
          <w:lang w:val="en-GB"/>
        </w:rPr>
        <w:tab/>
      </w:r>
      <w:r w:rsidRPr="004A39EC">
        <w:rPr>
          <w:rFonts w:ascii="CG Times" w:hAnsi="CG Times"/>
          <w:lang w:val="en-GB"/>
        </w:rPr>
        <w:t>2nd February 2016</w:t>
      </w:r>
    </w:p>
    <w:p w:rsidR="004A39EC" w:rsidRPr="004A39EC" w:rsidRDefault="004A39EC">
      <w:pPr>
        <w:tabs>
          <w:tab w:val="left" w:pos="1170"/>
          <w:tab w:val="left" w:pos="6930"/>
        </w:tabs>
        <w:rPr>
          <w:rFonts w:ascii="CG Times" w:hAnsi="CG Times"/>
          <w:u w:val="single"/>
          <w:lang w:val="en-GB"/>
        </w:rPr>
      </w:pPr>
      <w:r w:rsidRPr="004A39EC">
        <w:rPr>
          <w:rFonts w:ascii="CG Times" w:hAnsi="CG Times"/>
          <w:u w:val="single"/>
          <w:lang w:val="en-GB"/>
        </w:rPr>
        <w:tab/>
      </w:r>
      <w:r w:rsidRPr="004A39EC">
        <w:rPr>
          <w:rFonts w:ascii="CG Times" w:hAnsi="CG Times"/>
          <w:u w:val="single"/>
          <w:lang w:val="en-GB"/>
        </w:rPr>
        <w:tab/>
      </w:r>
      <w:r w:rsidRPr="004A39EC">
        <w:rPr>
          <w:rFonts w:ascii="CG Times" w:hAnsi="CG Times"/>
          <w:u w:val="single"/>
          <w:lang w:val="en-GB"/>
        </w:rPr>
        <w:tab/>
      </w:r>
      <w:r w:rsidRPr="004A39EC">
        <w:rPr>
          <w:rFonts w:ascii="CG Times" w:hAnsi="CG Times"/>
          <w:u w:val="single"/>
          <w:lang w:val="en-GB"/>
        </w:rPr>
        <w:tab/>
      </w:r>
      <w:r w:rsidRPr="004A39EC">
        <w:rPr>
          <w:rFonts w:ascii="CG Times" w:hAnsi="CG Times"/>
          <w:u w:val="single"/>
          <w:lang w:val="en-GB"/>
        </w:rPr>
        <w:tab/>
      </w:r>
      <w:r w:rsidRPr="004A39EC">
        <w:rPr>
          <w:rFonts w:ascii="CG Times" w:hAnsi="CG Times"/>
          <w:u w:val="single"/>
          <w:lang w:val="en-GB"/>
        </w:rPr>
        <w:tab/>
      </w:r>
    </w:p>
    <w:p w:rsidR="004A39EC" w:rsidRPr="004A39EC" w:rsidRDefault="004A39EC">
      <w:pPr>
        <w:tabs>
          <w:tab w:val="left" w:pos="720"/>
          <w:tab w:val="left" w:pos="1440"/>
          <w:tab w:val="left" w:pos="2160"/>
          <w:tab w:val="left" w:pos="6930"/>
        </w:tabs>
        <w:rPr>
          <w:rFonts w:ascii="CG Times" w:hAnsi="CG Times"/>
          <w:lang w:val="en-GB"/>
        </w:rPr>
      </w:pPr>
    </w:p>
    <w:p w:rsidR="004A39EC" w:rsidRPr="004A39EC" w:rsidRDefault="004A39EC">
      <w:pPr>
        <w:tabs>
          <w:tab w:val="left" w:pos="720"/>
          <w:tab w:val="left" w:pos="1440"/>
          <w:tab w:val="left" w:pos="2160"/>
          <w:tab w:val="left" w:pos="6930"/>
        </w:tabs>
        <w:rPr>
          <w:rFonts w:ascii="CG Times" w:hAnsi="CG Times"/>
          <w:lang w:val="en-GB"/>
        </w:rPr>
      </w:pPr>
    </w:p>
    <w:p w:rsidR="004A39EC" w:rsidRPr="004A39EC" w:rsidRDefault="004A39EC">
      <w:pPr>
        <w:tabs>
          <w:tab w:val="left" w:pos="720"/>
          <w:tab w:val="left" w:pos="1440"/>
          <w:tab w:val="left" w:pos="2160"/>
          <w:tab w:val="left" w:pos="6930"/>
        </w:tabs>
        <w:rPr>
          <w:rFonts w:ascii="CG Times" w:hAnsi="CG Times"/>
          <w:b/>
          <w:u w:val="single"/>
          <w:lang w:val="en-GB"/>
        </w:rPr>
      </w:pPr>
      <w:r w:rsidRPr="004A39EC">
        <w:rPr>
          <w:rFonts w:ascii="CG Times" w:hAnsi="CG Times"/>
          <w:b/>
          <w:u w:val="single"/>
          <w:lang w:val="en-GB"/>
        </w:rPr>
        <w:t>Town and Country Planning Act 1990</w:t>
      </w:r>
    </w:p>
    <w:p w:rsidR="004A39EC" w:rsidRPr="004A39EC" w:rsidRDefault="004A39EC">
      <w:pPr>
        <w:tabs>
          <w:tab w:val="left" w:pos="720"/>
          <w:tab w:val="left" w:pos="1440"/>
          <w:tab w:val="left" w:pos="2160"/>
          <w:tab w:val="left" w:pos="6930"/>
        </w:tabs>
        <w:rPr>
          <w:rFonts w:ascii="CG Times" w:hAnsi="CG Times"/>
          <w:b/>
          <w:u w:val="single"/>
          <w:lang w:val="en-GB"/>
        </w:rPr>
      </w:pPr>
      <w:r w:rsidRPr="004A39EC">
        <w:rPr>
          <w:rFonts w:ascii="CG Times" w:hAnsi="CG Times"/>
          <w:b/>
          <w:u w:val="single"/>
          <w:lang w:val="en-GB"/>
        </w:rPr>
        <w:t>Town and Country Planning (General Development Procedure) Order 1996</w:t>
      </w:r>
    </w:p>
    <w:p w:rsidR="004A39EC" w:rsidRPr="004A39EC" w:rsidRDefault="004A39EC">
      <w:pPr>
        <w:tabs>
          <w:tab w:val="left" w:pos="720"/>
          <w:tab w:val="left" w:pos="1440"/>
          <w:tab w:val="left" w:pos="2160"/>
          <w:tab w:val="left" w:pos="6930"/>
        </w:tabs>
        <w:rPr>
          <w:rFonts w:ascii="CG Times" w:hAnsi="CG Times"/>
          <w:b/>
          <w:u w:val="single"/>
          <w:lang w:val="en-GB"/>
        </w:rPr>
      </w:pPr>
    </w:p>
    <w:p w:rsidR="004A39EC" w:rsidRPr="004A39EC" w:rsidRDefault="004A39EC">
      <w:pPr>
        <w:tabs>
          <w:tab w:val="left" w:pos="720"/>
          <w:tab w:val="left" w:pos="1440"/>
          <w:tab w:val="left" w:pos="2160"/>
          <w:tab w:val="left" w:pos="6930"/>
        </w:tabs>
        <w:rPr>
          <w:rFonts w:ascii="CG Times" w:hAnsi="CG Times"/>
          <w:b/>
          <w:u w:val="single"/>
          <w:lang w:val="en-GB"/>
        </w:rPr>
      </w:pPr>
      <w:r w:rsidRPr="004A39EC">
        <w:rPr>
          <w:rFonts w:ascii="CG Times" w:hAnsi="CG Times"/>
          <w:b/>
          <w:u w:val="single"/>
          <w:lang w:val="en-GB"/>
        </w:rPr>
        <w:t xml:space="preserve">Re:  Three Acres Rosemary Lane Burton Wrexham LL12 0LA  </w:t>
      </w:r>
    </w:p>
    <w:p w:rsidR="004A39EC" w:rsidRPr="004A39EC" w:rsidRDefault="004A39EC">
      <w:pPr>
        <w:tabs>
          <w:tab w:val="left" w:pos="720"/>
          <w:tab w:val="left" w:pos="1440"/>
          <w:tab w:val="left" w:pos="2160"/>
          <w:tab w:val="left" w:pos="6930"/>
        </w:tabs>
        <w:rPr>
          <w:rFonts w:ascii="CG Times" w:hAnsi="CG Times"/>
          <w:lang w:val="en-GB"/>
        </w:rPr>
      </w:pPr>
    </w:p>
    <w:p w:rsidR="00A84EAF" w:rsidRPr="00A84EAF" w:rsidRDefault="00A84EAF" w:rsidP="00A84EAF">
      <w:pPr>
        <w:tabs>
          <w:tab w:val="left" w:pos="720"/>
          <w:tab w:val="left" w:pos="1440"/>
          <w:tab w:val="left" w:pos="2160"/>
          <w:tab w:val="left" w:pos="6930"/>
        </w:tabs>
        <w:jc w:val="both"/>
        <w:rPr>
          <w:rFonts w:ascii="CG Times" w:hAnsi="CG Times"/>
          <w:b/>
          <w:u w:val="single"/>
          <w:lang w:val="en-GB"/>
        </w:rPr>
      </w:pPr>
      <w:r w:rsidRPr="00A84EAF">
        <w:rPr>
          <w:rFonts w:ascii="CG Times" w:hAnsi="CG Times"/>
          <w:b/>
          <w:u w:val="single"/>
          <w:lang w:val="en-GB"/>
        </w:rPr>
        <w:t>Contaminated Land</w:t>
      </w:r>
    </w:p>
    <w:p w:rsidR="00A84EAF" w:rsidRPr="00A84EAF" w:rsidRDefault="00A84EAF" w:rsidP="00A84EAF">
      <w:pPr>
        <w:tabs>
          <w:tab w:val="left" w:pos="720"/>
          <w:tab w:val="left" w:pos="1440"/>
          <w:tab w:val="left" w:pos="2160"/>
          <w:tab w:val="left" w:pos="6930"/>
        </w:tabs>
        <w:jc w:val="both"/>
        <w:rPr>
          <w:rFonts w:ascii="CG Times" w:hAnsi="CG Times"/>
          <w:lang w:val="en-GB"/>
        </w:rPr>
      </w:pPr>
      <w:r w:rsidRPr="00A84EAF">
        <w:rPr>
          <w:rFonts w:ascii="CG Times" w:hAnsi="CG Times"/>
          <w:lang w:val="en-GB"/>
        </w:rPr>
        <w:t>No comments</w:t>
      </w:r>
    </w:p>
    <w:p w:rsidR="00A84EAF" w:rsidRPr="00A84EAF" w:rsidRDefault="00A84EAF" w:rsidP="00A84EAF">
      <w:pPr>
        <w:tabs>
          <w:tab w:val="left" w:pos="720"/>
          <w:tab w:val="left" w:pos="1440"/>
          <w:tab w:val="left" w:pos="2160"/>
          <w:tab w:val="left" w:pos="6930"/>
        </w:tabs>
        <w:jc w:val="both"/>
        <w:rPr>
          <w:rFonts w:ascii="CG Times" w:hAnsi="CG Times"/>
          <w:lang w:val="en-GB"/>
        </w:rPr>
      </w:pPr>
    </w:p>
    <w:p w:rsidR="00A84EAF" w:rsidRPr="00A84EAF" w:rsidRDefault="00A84EAF" w:rsidP="00A84EAF">
      <w:pPr>
        <w:tabs>
          <w:tab w:val="left" w:pos="720"/>
          <w:tab w:val="left" w:pos="1440"/>
          <w:tab w:val="left" w:pos="2160"/>
          <w:tab w:val="left" w:pos="6930"/>
        </w:tabs>
        <w:jc w:val="both"/>
        <w:rPr>
          <w:rFonts w:ascii="CG Times" w:hAnsi="CG Times"/>
          <w:b/>
          <w:u w:val="single"/>
          <w:lang w:val="en-GB"/>
        </w:rPr>
      </w:pPr>
      <w:r w:rsidRPr="00A84EAF">
        <w:rPr>
          <w:rFonts w:ascii="CG Times" w:hAnsi="CG Times"/>
          <w:b/>
          <w:u w:val="single"/>
          <w:lang w:val="en-GB"/>
        </w:rPr>
        <w:t>Environmental Protection</w:t>
      </w:r>
    </w:p>
    <w:p w:rsidR="00A84EAF" w:rsidRPr="00A84EAF" w:rsidRDefault="00A84EAF" w:rsidP="00A84EAF">
      <w:pPr>
        <w:tabs>
          <w:tab w:val="left" w:pos="720"/>
          <w:tab w:val="left" w:pos="1440"/>
          <w:tab w:val="left" w:pos="2160"/>
          <w:tab w:val="left" w:pos="6930"/>
        </w:tabs>
        <w:jc w:val="both"/>
        <w:rPr>
          <w:rFonts w:ascii="CG Times" w:hAnsi="CG Times"/>
          <w:lang w:val="en-GB"/>
        </w:rPr>
      </w:pPr>
      <w:r w:rsidRPr="00A84EAF">
        <w:rPr>
          <w:rFonts w:ascii="CG Times" w:hAnsi="CG Times"/>
          <w:lang w:val="en-GB"/>
        </w:rPr>
        <w:t>Advice Notes:</w:t>
      </w:r>
    </w:p>
    <w:p w:rsidR="00A84EAF" w:rsidRPr="00A84EAF" w:rsidRDefault="00A84EAF" w:rsidP="00A84EAF">
      <w:pPr>
        <w:tabs>
          <w:tab w:val="left" w:pos="720"/>
          <w:tab w:val="left" w:pos="1440"/>
          <w:tab w:val="left" w:pos="2160"/>
          <w:tab w:val="left" w:pos="6930"/>
        </w:tabs>
        <w:jc w:val="both"/>
        <w:rPr>
          <w:rFonts w:ascii="CG Times" w:hAnsi="CG Times"/>
          <w:lang w:val="en-GB"/>
        </w:rPr>
      </w:pPr>
    </w:p>
    <w:p w:rsidR="00A84EAF" w:rsidRPr="00A84EAF" w:rsidRDefault="00A84EAF" w:rsidP="00A84EAF">
      <w:pPr>
        <w:tabs>
          <w:tab w:val="left" w:pos="720"/>
          <w:tab w:val="left" w:pos="1440"/>
          <w:tab w:val="left" w:pos="2160"/>
          <w:tab w:val="left" w:pos="6930"/>
        </w:tabs>
        <w:jc w:val="both"/>
        <w:rPr>
          <w:rFonts w:ascii="CG Times" w:hAnsi="CG Times"/>
          <w:lang w:val="en-GB"/>
        </w:rPr>
      </w:pPr>
      <w:r w:rsidRPr="00A84EAF">
        <w:rPr>
          <w:rFonts w:ascii="CG Times" w:hAnsi="CG Times"/>
          <w:lang w:val="en-GB"/>
        </w:rPr>
        <w:t>A23N</w:t>
      </w:r>
      <w:r w:rsidRPr="00A84EAF">
        <w:rPr>
          <w:rFonts w:ascii="CG Times" w:hAnsi="CG Times"/>
          <w:lang w:val="en-GB"/>
        </w:rPr>
        <w:tab/>
      </w:r>
      <w:r w:rsidRPr="00A84EAF">
        <w:rPr>
          <w:rFonts w:ascii="CG Times" w:hAnsi="CG Times"/>
          <w:lang w:val="en-GB"/>
        </w:rPr>
        <w:tab/>
        <w:t>BURNING OF WASTE ADVICE</w:t>
      </w:r>
    </w:p>
    <w:p w:rsidR="00A84EAF" w:rsidRPr="00A84EAF" w:rsidRDefault="00A84EAF" w:rsidP="00A84EAF">
      <w:pPr>
        <w:tabs>
          <w:tab w:val="left" w:pos="720"/>
          <w:tab w:val="left" w:pos="1440"/>
          <w:tab w:val="left" w:pos="2160"/>
          <w:tab w:val="left" w:pos="6930"/>
        </w:tabs>
        <w:jc w:val="both"/>
        <w:rPr>
          <w:rFonts w:ascii="CG Times" w:hAnsi="CG Times"/>
          <w:lang w:val="en-GB"/>
        </w:rPr>
      </w:pPr>
      <w:r w:rsidRPr="00A84EAF">
        <w:rPr>
          <w:rFonts w:ascii="CG Times" w:hAnsi="CG Times"/>
          <w:lang w:val="en-GB"/>
        </w:rPr>
        <w:t>Burning of waste generated from construction activities is not considered to be an appropriate method of disposal and action may be taken as follows:</w:t>
      </w:r>
    </w:p>
    <w:p w:rsidR="00A84EAF" w:rsidRPr="00A84EAF" w:rsidRDefault="00A84EAF" w:rsidP="00A84EAF">
      <w:pPr>
        <w:tabs>
          <w:tab w:val="left" w:pos="720"/>
          <w:tab w:val="left" w:pos="1440"/>
          <w:tab w:val="left" w:pos="2160"/>
          <w:tab w:val="left" w:pos="6930"/>
        </w:tabs>
        <w:jc w:val="both"/>
        <w:rPr>
          <w:rFonts w:ascii="CG Times" w:hAnsi="CG Times"/>
          <w:lang w:val="en-GB"/>
        </w:rPr>
      </w:pPr>
      <w:r w:rsidRPr="00A84EAF">
        <w:rPr>
          <w:rFonts w:ascii="CG Times" w:hAnsi="CG Times"/>
          <w:lang w:val="en-GB"/>
        </w:rPr>
        <w:t>-  Under the Environmental Protection Act 1990 anyone found   disposing of construction site waste by burning is likely to be in breach of their duty of care with regard to waste disposal;</w:t>
      </w:r>
    </w:p>
    <w:p w:rsidR="00A84EAF" w:rsidRPr="00A84EAF" w:rsidRDefault="00A84EAF" w:rsidP="00A84EAF">
      <w:pPr>
        <w:tabs>
          <w:tab w:val="left" w:pos="720"/>
          <w:tab w:val="left" w:pos="1440"/>
          <w:tab w:val="left" w:pos="2160"/>
          <w:tab w:val="left" w:pos="6930"/>
        </w:tabs>
        <w:jc w:val="both"/>
        <w:rPr>
          <w:rFonts w:ascii="CG Times" w:hAnsi="CG Times"/>
          <w:lang w:val="en-GB"/>
        </w:rPr>
      </w:pPr>
      <w:r w:rsidRPr="00A84EAF">
        <w:rPr>
          <w:rFonts w:ascii="CG Times" w:hAnsi="CG Times"/>
          <w:lang w:val="en-GB"/>
        </w:rPr>
        <w:t xml:space="preserve">- Under the same Act an abatement notice may be served where smoke is judged to be causing a nuisance to neighbouring properties. Failure to comply with the requirements of such a notice can result in prosecution; </w:t>
      </w:r>
    </w:p>
    <w:p w:rsidR="00A84EAF" w:rsidRPr="00A84EAF" w:rsidRDefault="00A84EAF" w:rsidP="00A84EAF">
      <w:pPr>
        <w:tabs>
          <w:tab w:val="left" w:pos="720"/>
          <w:tab w:val="left" w:pos="1440"/>
          <w:tab w:val="left" w:pos="2160"/>
          <w:tab w:val="left" w:pos="6930"/>
        </w:tabs>
        <w:jc w:val="both"/>
        <w:rPr>
          <w:rFonts w:ascii="CG Times" w:hAnsi="CG Times"/>
          <w:lang w:val="en-GB"/>
        </w:rPr>
      </w:pPr>
      <w:r w:rsidRPr="00A84EAF">
        <w:rPr>
          <w:rFonts w:ascii="CG Times" w:hAnsi="CG Times"/>
          <w:lang w:val="en-GB"/>
        </w:rPr>
        <w:t>- Under the Clean Air Act 1993 it is an offence for a commercial activity to burn anything that gives rise to dark smoke.</w:t>
      </w:r>
    </w:p>
    <w:p w:rsidR="00A84EAF" w:rsidRPr="00A84EAF" w:rsidRDefault="00A84EAF" w:rsidP="00A84EAF">
      <w:pPr>
        <w:tabs>
          <w:tab w:val="left" w:pos="720"/>
          <w:tab w:val="left" w:pos="1440"/>
          <w:tab w:val="left" w:pos="2160"/>
          <w:tab w:val="left" w:pos="6930"/>
        </w:tabs>
        <w:jc w:val="both"/>
        <w:rPr>
          <w:rFonts w:ascii="CG Times" w:hAnsi="CG Times"/>
          <w:lang w:val="en-GB"/>
        </w:rPr>
      </w:pPr>
      <w:r w:rsidRPr="00A84EAF">
        <w:rPr>
          <w:rFonts w:ascii="CG Times" w:hAnsi="CG Times"/>
          <w:lang w:val="en-GB"/>
        </w:rPr>
        <w:t>To prevent offences under the above named Acts there should be no bonfires on the site, to include the prohibition of the burning of cleared vegetation. The applicant should contact the Council's Housing, Public Protection and Environment Department on 01978 298989 for further advice and information.</w:t>
      </w:r>
    </w:p>
    <w:p w:rsidR="00A84EAF" w:rsidRPr="00A84EAF" w:rsidRDefault="00A84EAF" w:rsidP="00A84EAF">
      <w:pPr>
        <w:tabs>
          <w:tab w:val="left" w:pos="720"/>
          <w:tab w:val="left" w:pos="1440"/>
          <w:tab w:val="left" w:pos="2160"/>
          <w:tab w:val="left" w:pos="6930"/>
        </w:tabs>
        <w:jc w:val="both"/>
        <w:rPr>
          <w:rFonts w:ascii="CG Times" w:hAnsi="CG Times"/>
          <w:lang w:val="en-GB"/>
        </w:rPr>
      </w:pPr>
    </w:p>
    <w:p w:rsidR="00A84EAF" w:rsidRPr="00A84EAF" w:rsidRDefault="00A84EAF" w:rsidP="00A84EAF">
      <w:pPr>
        <w:tabs>
          <w:tab w:val="left" w:pos="720"/>
          <w:tab w:val="left" w:pos="1440"/>
          <w:tab w:val="left" w:pos="2160"/>
          <w:tab w:val="left" w:pos="6930"/>
        </w:tabs>
        <w:jc w:val="both"/>
        <w:rPr>
          <w:rFonts w:ascii="CG Times" w:hAnsi="CG Times"/>
          <w:lang w:val="en-GB"/>
        </w:rPr>
      </w:pPr>
      <w:r w:rsidRPr="00A84EAF">
        <w:rPr>
          <w:rFonts w:ascii="CG Times" w:hAnsi="CG Times"/>
          <w:lang w:val="en-GB"/>
        </w:rPr>
        <w:t>A31N</w:t>
      </w:r>
      <w:r w:rsidRPr="00A84EAF">
        <w:rPr>
          <w:rFonts w:ascii="CG Times" w:hAnsi="CG Times"/>
          <w:lang w:val="en-GB"/>
        </w:rPr>
        <w:tab/>
      </w:r>
      <w:r w:rsidRPr="00A84EAF">
        <w:rPr>
          <w:rFonts w:ascii="CG Times" w:hAnsi="CG Times"/>
          <w:lang w:val="en-GB"/>
        </w:rPr>
        <w:tab/>
        <w:t>HORSE SHELTERS ADVICE</w:t>
      </w:r>
    </w:p>
    <w:p w:rsidR="004A39EC" w:rsidRPr="004A39EC" w:rsidRDefault="00A84EAF" w:rsidP="00A84EAF">
      <w:pPr>
        <w:tabs>
          <w:tab w:val="left" w:pos="720"/>
          <w:tab w:val="left" w:pos="1440"/>
          <w:tab w:val="left" w:pos="2160"/>
          <w:tab w:val="left" w:pos="6930"/>
        </w:tabs>
        <w:jc w:val="both"/>
        <w:rPr>
          <w:rFonts w:ascii="CG Times" w:hAnsi="CG Times"/>
          <w:lang w:val="en-GB"/>
        </w:rPr>
      </w:pPr>
      <w:r w:rsidRPr="00A84EAF">
        <w:rPr>
          <w:rFonts w:ascii="CG Times" w:hAnsi="CG Times"/>
          <w:lang w:val="en-GB"/>
        </w:rPr>
        <w:t>There shall be no burning of manure and s</w:t>
      </w:r>
      <w:r>
        <w:rPr>
          <w:rFonts w:ascii="CG Times" w:hAnsi="CG Times"/>
          <w:lang w:val="en-GB"/>
        </w:rPr>
        <w:t>oiled horse bedding at the site</w:t>
      </w:r>
      <w:bookmarkStart w:id="0" w:name="_GoBack"/>
      <w:bookmarkEnd w:id="0"/>
    </w:p>
    <w:p w:rsidR="004A39EC" w:rsidRPr="004A39EC" w:rsidRDefault="004A39EC">
      <w:pPr>
        <w:tabs>
          <w:tab w:val="left" w:pos="720"/>
          <w:tab w:val="left" w:pos="1440"/>
          <w:tab w:val="left" w:pos="2160"/>
          <w:tab w:val="left" w:pos="6930"/>
        </w:tabs>
        <w:rPr>
          <w:rFonts w:ascii="CG Times" w:hAnsi="CG Times"/>
          <w:lang w:val="en-GB"/>
        </w:rPr>
      </w:pPr>
      <w:r w:rsidRPr="004A39EC">
        <w:rPr>
          <w:rFonts w:ascii="CG Times" w:hAnsi="CG Times"/>
          <w:lang w:val="en-GB"/>
        </w:rPr>
        <w:t>………………………………………………</w:t>
      </w:r>
    </w:p>
    <w:p w:rsidR="004A39EC" w:rsidRPr="004A39EC" w:rsidRDefault="004A39EC">
      <w:pPr>
        <w:tabs>
          <w:tab w:val="left" w:pos="720"/>
          <w:tab w:val="left" w:pos="1440"/>
          <w:tab w:val="left" w:pos="2160"/>
          <w:tab w:val="left" w:pos="6930"/>
        </w:tabs>
        <w:rPr>
          <w:rFonts w:ascii="CG Times" w:hAnsi="CG Times"/>
          <w:b/>
          <w:u w:val="single"/>
          <w:lang w:val="en-GB"/>
        </w:rPr>
      </w:pPr>
      <w:r w:rsidRPr="004A39EC">
        <w:rPr>
          <w:rFonts w:ascii="CG Times" w:hAnsi="CG Times"/>
          <w:b/>
          <w:u w:val="single"/>
          <w:lang w:val="en-GB"/>
        </w:rPr>
        <w:t>Head of Housing and Public Protection</w:t>
      </w:r>
    </w:p>
    <w:p w:rsidR="004A39EC" w:rsidRPr="004A39EC" w:rsidRDefault="004A39EC">
      <w:pPr>
        <w:tabs>
          <w:tab w:val="left" w:pos="720"/>
          <w:tab w:val="left" w:pos="1440"/>
          <w:tab w:val="left" w:pos="2160"/>
          <w:tab w:val="left" w:pos="6930"/>
        </w:tabs>
        <w:rPr>
          <w:rFonts w:ascii="CG Times" w:hAnsi="CG Times"/>
          <w:lang w:val="en-GB"/>
        </w:rPr>
      </w:pPr>
    </w:p>
    <w:p w:rsidR="004A39EC" w:rsidRPr="004A39EC" w:rsidRDefault="004A39EC">
      <w:pPr>
        <w:tabs>
          <w:tab w:val="left" w:pos="720"/>
          <w:tab w:val="left" w:pos="1440"/>
          <w:tab w:val="left" w:pos="2160"/>
          <w:tab w:val="left" w:pos="6930"/>
        </w:tabs>
        <w:rPr>
          <w:rFonts w:ascii="CG Times" w:hAnsi="CG Times"/>
          <w:lang w:val="en-GB"/>
        </w:rPr>
        <w:sectPr w:rsidR="004A39EC" w:rsidRPr="004A39EC" w:rsidSect="004A39EC">
          <w:pgSz w:w="11909" w:h="16834" w:code="9"/>
          <w:pgMar w:top="720" w:right="1080" w:bottom="720" w:left="1080" w:header="720" w:footer="720" w:gutter="0"/>
          <w:pgNumType w:start="1"/>
          <w:cols w:space="720"/>
        </w:sectPr>
      </w:pPr>
      <w:r w:rsidRPr="004A39EC">
        <w:rPr>
          <w:rFonts w:ascii="CG Times" w:hAnsi="CG Times"/>
          <w:lang w:val="en-GB"/>
        </w:rPr>
        <w:t>Enc.</w:t>
      </w:r>
    </w:p>
    <w:p w:rsidR="001E7170" w:rsidRDefault="001E7170">
      <w:pPr>
        <w:tabs>
          <w:tab w:val="left" w:pos="720"/>
          <w:tab w:val="left" w:pos="1440"/>
          <w:tab w:val="left" w:pos="2160"/>
          <w:tab w:val="left" w:pos="6930"/>
        </w:tabs>
        <w:rPr>
          <w:rFonts w:ascii="CG Times" w:hAnsi="CG Times"/>
          <w:lang w:val="en-GB"/>
        </w:rPr>
      </w:pPr>
    </w:p>
    <w:p w:rsidR="004A39EC" w:rsidRPr="004A39EC" w:rsidRDefault="004A39EC">
      <w:pPr>
        <w:tabs>
          <w:tab w:val="left" w:pos="720"/>
          <w:tab w:val="left" w:pos="1440"/>
          <w:tab w:val="left" w:pos="2160"/>
          <w:tab w:val="left" w:pos="6930"/>
        </w:tabs>
        <w:rPr>
          <w:rFonts w:ascii="CG Times" w:hAnsi="CG Times"/>
          <w:lang w:val="en-GB"/>
        </w:rPr>
      </w:pPr>
    </w:p>
    <w:sectPr w:rsidR="004A39EC" w:rsidRPr="004A39EC" w:rsidSect="004A39EC">
      <w:type w:val="continuous"/>
      <w:pgSz w:w="11909" w:h="16834" w:code="9"/>
      <w:pgMar w:top="720" w:right="1080" w:bottom="720" w:left="10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B10EB"/>
    <w:rsid w:val="001E7170"/>
    <w:rsid w:val="004A39EC"/>
    <w:rsid w:val="005541BC"/>
    <w:rsid w:val="007B10EB"/>
    <w:rsid w:val="007F14B1"/>
    <w:rsid w:val="00842F8F"/>
    <w:rsid w:val="00A84EAF"/>
    <w:rsid w:val="00AD7A67"/>
    <w:rsid w:val="00C37325"/>
    <w:rsid w:val="00E3396D"/>
    <w:rsid w:val="00F83E0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720"/>
        <w:tab w:val="left" w:pos="1440"/>
        <w:tab w:val="left" w:pos="2160"/>
        <w:tab w:val="left" w:pos="6930"/>
      </w:tabs>
      <w:jc w:val="both"/>
    </w:pPr>
    <w:rPr>
      <w:rFonts w:ascii="CG Times" w:hAnsi="CG Time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720"/>
        <w:tab w:val="left" w:pos="1440"/>
        <w:tab w:val="left" w:pos="2160"/>
        <w:tab w:val="left" w:pos="6930"/>
      </w:tabs>
      <w:jc w:val="both"/>
    </w:pPr>
    <w:rPr>
      <w:rFonts w:ascii="CG Times" w:hAnsi="CG Tim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241</Words>
  <Characters>1374</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MEMORANDUM					 </vt:lpstr>
    </vt:vector>
  </TitlesOfParts>
  <Company>WCBC</Company>
  <LinksUpToDate>false</LinksUpToDate>
  <CharactersWithSpaces>1612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MEMORANDUM</dc:title>
  <dc:creator>D. Hylands</dc:creator>
  <cp:lastModifiedBy>Louise Peagram</cp:lastModifiedBy>
  <cp:revision>2</cp:revision>
  <cp:lastPrinted>2003-03-11T15:48:00Z</cp:lastPrinted>
  <dcterms:created xsi:type="dcterms:W3CDTF">2016-02-02T13:13:00Z</dcterms:created>
  <dcterms:modified xsi:type="dcterms:W3CDTF">2016-02-02T13:13:00Z</dcterms:modified>
</cp:coreProperties>
</file>