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5E15" w:rsidRPr="00545E15" w:rsidRDefault="00545E15">
      <w:pPr>
        <w:rPr>
          <w:lang w:val="en-GB"/>
        </w:rPr>
      </w:pPr>
    </w:p>
    <w:p w:rsidR="00545E15" w:rsidRPr="00545E15" w:rsidRDefault="000C0B25">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545E15" w:rsidRPr="00545E15" w:rsidRDefault="00545E15">
      <w:pPr>
        <w:rPr>
          <w:rFonts w:ascii="CG Times" w:hAnsi="CG Times"/>
          <w:b/>
          <w:sz w:val="56"/>
          <w:lang w:val="en-GB"/>
        </w:rPr>
      </w:pPr>
    </w:p>
    <w:p w:rsidR="00545E15" w:rsidRPr="00545E15" w:rsidRDefault="00545E15">
      <w:pPr>
        <w:rPr>
          <w:lang w:val="en-GB"/>
        </w:rPr>
      </w:pPr>
      <w:r w:rsidRPr="00545E15">
        <w:rPr>
          <w:rFonts w:ascii="CG Times" w:hAnsi="CG Times"/>
          <w:b/>
          <w:sz w:val="56"/>
          <w:lang w:val="en-GB"/>
        </w:rPr>
        <w:t>MEMORANDUM</w:t>
      </w:r>
    </w:p>
    <w:p w:rsidR="00545E15" w:rsidRPr="00545E15" w:rsidRDefault="00545E15">
      <w:pPr>
        <w:rPr>
          <w:lang w:val="en-GB"/>
        </w:rPr>
      </w:pPr>
    </w:p>
    <w:p w:rsidR="00545E15" w:rsidRPr="00545E15" w:rsidRDefault="00545E15">
      <w:pPr>
        <w:rPr>
          <w:lang w:val="en-GB"/>
        </w:rPr>
      </w:pPr>
    </w:p>
    <w:p w:rsidR="00545E15" w:rsidRPr="00545E15" w:rsidRDefault="00545E15">
      <w:pPr>
        <w:rPr>
          <w:rFonts w:ascii="CG Times" w:hAnsi="CG Times"/>
          <w:lang w:val="en-GB"/>
        </w:rPr>
      </w:pPr>
      <w:r w:rsidRPr="00545E15">
        <w:rPr>
          <w:rFonts w:ascii="CG Times" w:hAnsi="CG Times"/>
          <w:u w:val="single"/>
          <w:lang w:val="en-GB"/>
        </w:rPr>
        <w:tab/>
      </w:r>
      <w:r w:rsidRPr="00545E15">
        <w:rPr>
          <w:rFonts w:ascii="CG Times" w:hAnsi="CG Times"/>
          <w:u w:val="single"/>
          <w:lang w:val="en-GB"/>
        </w:rPr>
        <w:tab/>
      </w:r>
      <w:r w:rsidRPr="00545E15">
        <w:rPr>
          <w:rFonts w:ascii="CG Times" w:hAnsi="CG Times"/>
          <w:u w:val="single"/>
          <w:lang w:val="en-GB"/>
        </w:rPr>
        <w:tab/>
      </w:r>
      <w:r w:rsidRPr="00545E15">
        <w:rPr>
          <w:rFonts w:ascii="CG Times" w:hAnsi="CG Times"/>
          <w:u w:val="single"/>
          <w:lang w:val="en-GB"/>
        </w:rPr>
        <w:tab/>
      </w:r>
      <w:r w:rsidRPr="00545E15">
        <w:rPr>
          <w:rFonts w:ascii="CG Times" w:hAnsi="CG Times"/>
          <w:u w:val="single"/>
          <w:lang w:val="en-GB"/>
        </w:rPr>
        <w:tab/>
      </w:r>
      <w:r w:rsidRPr="00545E15">
        <w:rPr>
          <w:rFonts w:ascii="CG Times" w:hAnsi="CG Times"/>
          <w:u w:val="single"/>
          <w:lang w:val="en-GB"/>
        </w:rPr>
        <w:tab/>
      </w:r>
      <w:r w:rsidRPr="00545E15">
        <w:rPr>
          <w:rFonts w:ascii="CG Times" w:hAnsi="CG Times"/>
          <w:u w:val="single"/>
          <w:lang w:val="en-GB"/>
        </w:rPr>
        <w:tab/>
      </w:r>
      <w:r w:rsidRPr="00545E15">
        <w:rPr>
          <w:rFonts w:ascii="CG Times" w:hAnsi="CG Times"/>
          <w:u w:val="single"/>
          <w:lang w:val="en-GB"/>
        </w:rPr>
        <w:tab/>
      </w:r>
      <w:r w:rsidRPr="00545E15">
        <w:rPr>
          <w:rFonts w:ascii="CG Times" w:hAnsi="CG Times"/>
          <w:u w:val="single"/>
          <w:lang w:val="en-GB"/>
        </w:rPr>
        <w:tab/>
      </w:r>
      <w:r w:rsidRPr="00545E15">
        <w:rPr>
          <w:rFonts w:ascii="CG Times" w:hAnsi="CG Times"/>
          <w:u w:val="single"/>
          <w:lang w:val="en-GB"/>
        </w:rPr>
        <w:tab/>
      </w:r>
      <w:r w:rsidRPr="00545E15">
        <w:rPr>
          <w:rFonts w:ascii="CG Times" w:hAnsi="CG Times"/>
          <w:u w:val="single"/>
          <w:lang w:val="en-GB"/>
        </w:rPr>
        <w:tab/>
      </w:r>
      <w:r w:rsidRPr="00545E15">
        <w:rPr>
          <w:rFonts w:ascii="CG Times" w:hAnsi="CG Times"/>
          <w:u w:val="single"/>
          <w:lang w:val="en-GB"/>
        </w:rPr>
        <w:tab/>
      </w:r>
      <w:r w:rsidRPr="00545E15">
        <w:rPr>
          <w:rFonts w:ascii="CG Times" w:hAnsi="CG Times"/>
          <w:u w:val="single"/>
          <w:lang w:val="en-GB"/>
        </w:rPr>
        <w:tab/>
      </w:r>
    </w:p>
    <w:p w:rsidR="00545E15" w:rsidRPr="00545E15" w:rsidRDefault="00545E15">
      <w:pPr>
        <w:rPr>
          <w:rFonts w:ascii="CG Times" w:hAnsi="CG Times"/>
          <w:lang w:val="en-GB"/>
        </w:rPr>
      </w:pPr>
    </w:p>
    <w:p w:rsidR="00545E15" w:rsidRPr="00545E15" w:rsidRDefault="00545E15">
      <w:pPr>
        <w:tabs>
          <w:tab w:val="left" w:pos="1350"/>
          <w:tab w:val="left" w:pos="4680"/>
          <w:tab w:val="left" w:pos="6030"/>
          <w:tab w:val="left" w:pos="7020"/>
        </w:tabs>
        <w:rPr>
          <w:rFonts w:ascii="CG Times" w:hAnsi="CG Times"/>
          <w:lang w:val="en-GB"/>
        </w:rPr>
      </w:pPr>
      <w:r w:rsidRPr="00545E15">
        <w:rPr>
          <w:rFonts w:ascii="CG Times" w:hAnsi="CG Times"/>
          <w:b/>
          <w:lang w:val="en-GB"/>
        </w:rPr>
        <w:t>From:</w:t>
      </w:r>
      <w:r w:rsidRPr="00545E15">
        <w:rPr>
          <w:rFonts w:ascii="CG Times" w:hAnsi="CG Times"/>
          <w:b/>
          <w:lang w:val="en-GB"/>
        </w:rPr>
        <w:tab/>
      </w:r>
      <w:r w:rsidRPr="00545E15">
        <w:rPr>
          <w:rFonts w:ascii="CG Times" w:hAnsi="CG Times"/>
          <w:lang w:val="en-GB"/>
        </w:rPr>
        <w:t>Head of Housing and Public</w:t>
      </w:r>
      <w:r w:rsidRPr="00545E15">
        <w:rPr>
          <w:rFonts w:ascii="CG Times" w:hAnsi="CG Times"/>
          <w:b/>
          <w:lang w:val="en-GB"/>
        </w:rPr>
        <w:tab/>
        <w:t>To:</w:t>
      </w:r>
      <w:r w:rsidRPr="00545E15">
        <w:rPr>
          <w:rFonts w:ascii="CG Times" w:hAnsi="CG Times"/>
          <w:b/>
          <w:lang w:val="en-GB"/>
        </w:rPr>
        <w:tab/>
      </w:r>
      <w:r w:rsidRPr="00545E15">
        <w:rPr>
          <w:rFonts w:ascii="CG Times" w:hAnsi="CG Times"/>
          <w:lang w:val="en-GB"/>
        </w:rPr>
        <w:t>Head of Community Wellbeing</w:t>
      </w:r>
    </w:p>
    <w:p w:rsidR="00545E15" w:rsidRPr="00545E15" w:rsidRDefault="00545E15">
      <w:pPr>
        <w:tabs>
          <w:tab w:val="left" w:pos="1350"/>
          <w:tab w:val="left" w:pos="4680"/>
          <w:tab w:val="left" w:pos="6030"/>
          <w:tab w:val="left" w:pos="7020"/>
        </w:tabs>
        <w:rPr>
          <w:rFonts w:ascii="CG Times" w:hAnsi="CG Times"/>
          <w:lang w:val="en-GB"/>
        </w:rPr>
      </w:pPr>
      <w:r w:rsidRPr="00545E15">
        <w:rPr>
          <w:rFonts w:ascii="CG Times" w:hAnsi="CG Times"/>
          <w:b/>
          <w:lang w:val="en-GB"/>
        </w:rPr>
        <w:tab/>
      </w:r>
      <w:r w:rsidRPr="00545E15">
        <w:rPr>
          <w:rFonts w:ascii="CG Times" w:hAnsi="CG Times"/>
          <w:lang w:val="en-GB"/>
        </w:rPr>
        <w:t xml:space="preserve">Protection </w:t>
      </w:r>
      <w:r w:rsidRPr="00545E15">
        <w:rPr>
          <w:rFonts w:ascii="CG Times" w:hAnsi="CG Times"/>
          <w:lang w:val="en-GB"/>
        </w:rPr>
        <w:tab/>
      </w:r>
      <w:r w:rsidRPr="00545E15">
        <w:rPr>
          <w:rFonts w:ascii="CG Times" w:hAnsi="CG Times"/>
          <w:lang w:val="en-GB"/>
        </w:rPr>
        <w:tab/>
        <w:t>and Development</w:t>
      </w:r>
    </w:p>
    <w:p w:rsidR="00545E15" w:rsidRPr="00545E15" w:rsidRDefault="00545E15">
      <w:pPr>
        <w:tabs>
          <w:tab w:val="left" w:pos="1350"/>
          <w:tab w:val="left" w:pos="4680"/>
          <w:tab w:val="left" w:pos="6030"/>
          <w:tab w:val="left" w:pos="7020"/>
        </w:tabs>
        <w:rPr>
          <w:rFonts w:ascii="CG Times" w:hAnsi="CG Times"/>
          <w:b/>
          <w:lang w:val="en-GB"/>
        </w:rPr>
      </w:pPr>
    </w:p>
    <w:p w:rsidR="00545E15" w:rsidRPr="00545E15" w:rsidRDefault="00545E15">
      <w:pPr>
        <w:tabs>
          <w:tab w:val="left" w:pos="1350"/>
          <w:tab w:val="left" w:pos="4680"/>
          <w:tab w:val="left" w:pos="6030"/>
          <w:tab w:val="left" w:pos="7020"/>
        </w:tabs>
        <w:rPr>
          <w:rFonts w:ascii="CG Times" w:hAnsi="CG Times"/>
          <w:lang w:val="en-GB"/>
        </w:rPr>
      </w:pPr>
      <w:r w:rsidRPr="00545E15">
        <w:rPr>
          <w:rFonts w:ascii="CG Times" w:hAnsi="CG Times"/>
          <w:b/>
          <w:lang w:val="en-GB"/>
        </w:rPr>
        <w:t>Our Ref:</w:t>
      </w:r>
      <w:r w:rsidRPr="00545E15">
        <w:rPr>
          <w:rFonts w:ascii="CG Times" w:hAnsi="CG Times"/>
          <w:b/>
          <w:lang w:val="en-GB"/>
        </w:rPr>
        <w:tab/>
      </w:r>
      <w:r w:rsidRPr="00545E15">
        <w:rPr>
          <w:rFonts w:ascii="CG Times" w:hAnsi="CG Times"/>
          <w:lang w:val="en-GB"/>
        </w:rPr>
        <w:t>WK/201602283</w:t>
      </w:r>
      <w:r w:rsidRPr="00545E15">
        <w:rPr>
          <w:rFonts w:ascii="CG Times" w:hAnsi="CG Times"/>
          <w:b/>
          <w:lang w:val="en-GB"/>
        </w:rPr>
        <w:tab/>
        <w:t>Your Ref:</w:t>
      </w:r>
      <w:r w:rsidRPr="00545E15">
        <w:rPr>
          <w:rFonts w:ascii="CG Times" w:hAnsi="CG Times"/>
          <w:b/>
          <w:lang w:val="en-GB"/>
        </w:rPr>
        <w:tab/>
      </w:r>
      <w:r w:rsidRPr="00545E15">
        <w:rPr>
          <w:rFonts w:ascii="CG Times" w:hAnsi="CG Times"/>
          <w:lang w:val="en-GB"/>
        </w:rPr>
        <w:t>P/2016/0219</w:t>
      </w:r>
    </w:p>
    <w:p w:rsidR="00545E15" w:rsidRPr="00545E15" w:rsidRDefault="00545E15">
      <w:pPr>
        <w:tabs>
          <w:tab w:val="left" w:pos="1350"/>
          <w:tab w:val="left" w:pos="4680"/>
          <w:tab w:val="left" w:pos="6030"/>
          <w:tab w:val="left" w:pos="7020"/>
        </w:tabs>
        <w:rPr>
          <w:rFonts w:ascii="CG Times" w:hAnsi="CG Times"/>
          <w:lang w:val="en-GB"/>
        </w:rPr>
      </w:pPr>
    </w:p>
    <w:p w:rsidR="00545E15" w:rsidRPr="00545E15" w:rsidRDefault="00545E15">
      <w:pPr>
        <w:tabs>
          <w:tab w:val="left" w:pos="1350"/>
          <w:tab w:val="left" w:pos="4680"/>
          <w:tab w:val="left" w:pos="6030"/>
          <w:tab w:val="left" w:pos="7020"/>
        </w:tabs>
        <w:rPr>
          <w:rFonts w:ascii="CG Times" w:hAnsi="CG Times"/>
          <w:lang w:val="en-GB"/>
        </w:rPr>
      </w:pPr>
      <w:r w:rsidRPr="00545E15">
        <w:rPr>
          <w:rFonts w:ascii="CG Times" w:hAnsi="CG Times"/>
          <w:b/>
          <w:lang w:val="en-GB"/>
        </w:rPr>
        <w:t>Date:</w:t>
      </w:r>
      <w:r w:rsidRPr="00545E15">
        <w:rPr>
          <w:rFonts w:ascii="CG Times" w:hAnsi="CG Times"/>
          <w:b/>
          <w:lang w:val="en-GB"/>
        </w:rPr>
        <w:tab/>
      </w:r>
      <w:r w:rsidRPr="00545E15">
        <w:rPr>
          <w:rFonts w:ascii="CG Times" w:hAnsi="CG Times"/>
          <w:lang w:val="en-GB"/>
        </w:rPr>
        <w:t>17th March 2016</w:t>
      </w:r>
    </w:p>
    <w:p w:rsidR="00545E15" w:rsidRPr="00545E15" w:rsidRDefault="00545E15">
      <w:pPr>
        <w:tabs>
          <w:tab w:val="left" w:pos="1170"/>
          <w:tab w:val="left" w:pos="6930"/>
        </w:tabs>
        <w:rPr>
          <w:rFonts w:ascii="CG Times" w:hAnsi="CG Times"/>
          <w:u w:val="single"/>
          <w:lang w:val="en-GB"/>
        </w:rPr>
      </w:pPr>
      <w:r w:rsidRPr="00545E15">
        <w:rPr>
          <w:rFonts w:ascii="CG Times" w:hAnsi="CG Times"/>
          <w:u w:val="single"/>
          <w:lang w:val="en-GB"/>
        </w:rPr>
        <w:tab/>
      </w:r>
      <w:r w:rsidRPr="00545E15">
        <w:rPr>
          <w:rFonts w:ascii="CG Times" w:hAnsi="CG Times"/>
          <w:u w:val="single"/>
          <w:lang w:val="en-GB"/>
        </w:rPr>
        <w:tab/>
      </w:r>
      <w:r w:rsidRPr="00545E15">
        <w:rPr>
          <w:rFonts w:ascii="CG Times" w:hAnsi="CG Times"/>
          <w:u w:val="single"/>
          <w:lang w:val="en-GB"/>
        </w:rPr>
        <w:tab/>
      </w:r>
      <w:r w:rsidRPr="00545E15">
        <w:rPr>
          <w:rFonts w:ascii="CG Times" w:hAnsi="CG Times"/>
          <w:u w:val="single"/>
          <w:lang w:val="en-GB"/>
        </w:rPr>
        <w:tab/>
      </w:r>
      <w:r w:rsidRPr="00545E15">
        <w:rPr>
          <w:rFonts w:ascii="CG Times" w:hAnsi="CG Times"/>
          <w:u w:val="single"/>
          <w:lang w:val="en-GB"/>
        </w:rPr>
        <w:tab/>
      </w:r>
      <w:r w:rsidRPr="00545E15">
        <w:rPr>
          <w:rFonts w:ascii="CG Times" w:hAnsi="CG Times"/>
          <w:u w:val="single"/>
          <w:lang w:val="en-GB"/>
        </w:rPr>
        <w:tab/>
      </w:r>
    </w:p>
    <w:p w:rsidR="00545E15" w:rsidRPr="00545E15" w:rsidRDefault="00545E15">
      <w:pPr>
        <w:tabs>
          <w:tab w:val="left" w:pos="720"/>
          <w:tab w:val="left" w:pos="1440"/>
          <w:tab w:val="left" w:pos="2160"/>
          <w:tab w:val="left" w:pos="6930"/>
        </w:tabs>
        <w:rPr>
          <w:rFonts w:ascii="CG Times" w:hAnsi="CG Times"/>
          <w:lang w:val="en-GB"/>
        </w:rPr>
      </w:pPr>
    </w:p>
    <w:p w:rsidR="00545E15" w:rsidRPr="00545E15" w:rsidRDefault="00545E15">
      <w:pPr>
        <w:tabs>
          <w:tab w:val="left" w:pos="720"/>
          <w:tab w:val="left" w:pos="1440"/>
          <w:tab w:val="left" w:pos="2160"/>
          <w:tab w:val="left" w:pos="6930"/>
        </w:tabs>
        <w:rPr>
          <w:rFonts w:ascii="CG Times" w:hAnsi="CG Times"/>
          <w:lang w:val="en-GB"/>
        </w:rPr>
      </w:pPr>
    </w:p>
    <w:p w:rsidR="00545E15" w:rsidRPr="00545E15" w:rsidRDefault="00545E15">
      <w:pPr>
        <w:tabs>
          <w:tab w:val="left" w:pos="720"/>
          <w:tab w:val="left" w:pos="1440"/>
          <w:tab w:val="left" w:pos="2160"/>
          <w:tab w:val="left" w:pos="6930"/>
        </w:tabs>
        <w:rPr>
          <w:rFonts w:ascii="CG Times" w:hAnsi="CG Times"/>
          <w:b/>
          <w:u w:val="single"/>
          <w:lang w:val="en-GB"/>
        </w:rPr>
      </w:pPr>
      <w:r w:rsidRPr="00545E15">
        <w:rPr>
          <w:rFonts w:ascii="CG Times" w:hAnsi="CG Times"/>
          <w:b/>
          <w:u w:val="single"/>
          <w:lang w:val="en-GB"/>
        </w:rPr>
        <w:t>Town and Country Planning Act 1990</w:t>
      </w:r>
    </w:p>
    <w:p w:rsidR="00545E15" w:rsidRPr="00545E15" w:rsidRDefault="00545E15">
      <w:pPr>
        <w:tabs>
          <w:tab w:val="left" w:pos="720"/>
          <w:tab w:val="left" w:pos="1440"/>
          <w:tab w:val="left" w:pos="2160"/>
          <w:tab w:val="left" w:pos="6930"/>
        </w:tabs>
        <w:rPr>
          <w:rFonts w:ascii="CG Times" w:hAnsi="CG Times"/>
          <w:b/>
          <w:u w:val="single"/>
          <w:lang w:val="en-GB"/>
        </w:rPr>
      </w:pPr>
      <w:r w:rsidRPr="00545E15">
        <w:rPr>
          <w:rFonts w:ascii="CG Times" w:hAnsi="CG Times"/>
          <w:b/>
          <w:u w:val="single"/>
          <w:lang w:val="en-GB"/>
        </w:rPr>
        <w:t>Town and Country Planning (General Development Procedure) Order 1996</w:t>
      </w:r>
    </w:p>
    <w:p w:rsidR="00545E15" w:rsidRPr="00545E15" w:rsidRDefault="00545E15">
      <w:pPr>
        <w:tabs>
          <w:tab w:val="left" w:pos="720"/>
          <w:tab w:val="left" w:pos="1440"/>
          <w:tab w:val="left" w:pos="2160"/>
          <w:tab w:val="left" w:pos="6930"/>
        </w:tabs>
        <w:rPr>
          <w:rFonts w:ascii="CG Times" w:hAnsi="CG Times"/>
          <w:b/>
          <w:u w:val="single"/>
          <w:lang w:val="en-GB"/>
        </w:rPr>
      </w:pPr>
    </w:p>
    <w:p w:rsidR="00545E15" w:rsidRPr="00545E15" w:rsidRDefault="00545E15">
      <w:pPr>
        <w:tabs>
          <w:tab w:val="left" w:pos="720"/>
          <w:tab w:val="left" w:pos="1440"/>
          <w:tab w:val="left" w:pos="2160"/>
          <w:tab w:val="left" w:pos="6930"/>
        </w:tabs>
        <w:rPr>
          <w:rFonts w:ascii="CG Times" w:hAnsi="CG Times"/>
          <w:b/>
          <w:u w:val="single"/>
          <w:lang w:val="en-GB"/>
        </w:rPr>
      </w:pPr>
      <w:r w:rsidRPr="00545E15">
        <w:rPr>
          <w:rFonts w:ascii="CG Times" w:hAnsi="CG Times"/>
          <w:b/>
          <w:u w:val="single"/>
          <w:lang w:val="en-GB"/>
        </w:rPr>
        <w:t xml:space="preserve">Re:  Kronospan Limited Maesgwyn Farm Holyhead Road Chirk Wrexham LL14 5NT </w:t>
      </w:r>
    </w:p>
    <w:p w:rsidR="00545E15" w:rsidRPr="00545E15" w:rsidRDefault="00545E15">
      <w:pPr>
        <w:tabs>
          <w:tab w:val="left" w:pos="720"/>
          <w:tab w:val="left" w:pos="1440"/>
          <w:tab w:val="left" w:pos="2160"/>
          <w:tab w:val="left" w:pos="6930"/>
        </w:tabs>
        <w:rPr>
          <w:rFonts w:ascii="CG Times" w:hAnsi="CG Times"/>
          <w:lang w:val="en-GB"/>
        </w:rPr>
      </w:pPr>
    </w:p>
    <w:p w:rsidR="00BC6AF8" w:rsidRPr="00BC6AF8" w:rsidRDefault="00BC6AF8" w:rsidP="00BC6AF8">
      <w:pPr>
        <w:tabs>
          <w:tab w:val="left" w:pos="720"/>
          <w:tab w:val="left" w:pos="1440"/>
          <w:tab w:val="left" w:pos="2160"/>
          <w:tab w:val="left" w:pos="6930"/>
        </w:tabs>
        <w:jc w:val="both"/>
        <w:rPr>
          <w:rFonts w:ascii="CG Times" w:hAnsi="CG Times"/>
          <w:b/>
          <w:u w:val="single"/>
          <w:lang w:val="en-GB"/>
        </w:rPr>
      </w:pPr>
      <w:r w:rsidRPr="00BC6AF8">
        <w:rPr>
          <w:rFonts w:ascii="CG Times" w:hAnsi="CG Times"/>
          <w:b/>
          <w:u w:val="single"/>
          <w:lang w:val="en-GB"/>
        </w:rPr>
        <w:t>Contaminated Land</w:t>
      </w:r>
    </w:p>
    <w:p w:rsidR="00BC6AF8" w:rsidRPr="00BC6AF8" w:rsidRDefault="00BC6AF8" w:rsidP="00BC6AF8">
      <w:pPr>
        <w:tabs>
          <w:tab w:val="left" w:pos="720"/>
          <w:tab w:val="left" w:pos="1440"/>
          <w:tab w:val="left" w:pos="2160"/>
          <w:tab w:val="left" w:pos="6930"/>
        </w:tabs>
        <w:jc w:val="both"/>
        <w:rPr>
          <w:rFonts w:ascii="CG Times" w:hAnsi="CG Times"/>
          <w:lang w:val="en-GB"/>
        </w:rPr>
      </w:pPr>
      <w:r w:rsidRPr="00BC6AF8">
        <w:rPr>
          <w:rFonts w:ascii="CG Times" w:hAnsi="CG Times"/>
          <w:lang w:val="en-GB"/>
        </w:rPr>
        <w:t>No comments</w:t>
      </w:r>
    </w:p>
    <w:p w:rsidR="00BC6AF8" w:rsidRPr="00BC6AF8" w:rsidRDefault="00BC6AF8" w:rsidP="00BC6AF8">
      <w:pPr>
        <w:tabs>
          <w:tab w:val="left" w:pos="720"/>
          <w:tab w:val="left" w:pos="1440"/>
          <w:tab w:val="left" w:pos="2160"/>
          <w:tab w:val="left" w:pos="6930"/>
        </w:tabs>
        <w:jc w:val="both"/>
        <w:rPr>
          <w:rFonts w:ascii="CG Times" w:hAnsi="CG Times"/>
          <w:lang w:val="en-GB"/>
        </w:rPr>
      </w:pPr>
    </w:p>
    <w:p w:rsidR="00BC6AF8" w:rsidRPr="00BC6AF8" w:rsidRDefault="00BC6AF8" w:rsidP="00BC6AF8">
      <w:pPr>
        <w:tabs>
          <w:tab w:val="left" w:pos="720"/>
          <w:tab w:val="left" w:pos="1440"/>
          <w:tab w:val="left" w:pos="2160"/>
          <w:tab w:val="left" w:pos="6930"/>
        </w:tabs>
        <w:jc w:val="both"/>
        <w:rPr>
          <w:rFonts w:ascii="CG Times" w:hAnsi="CG Times"/>
          <w:b/>
          <w:u w:val="single"/>
          <w:lang w:val="en-GB"/>
        </w:rPr>
      </w:pPr>
      <w:r w:rsidRPr="00BC6AF8">
        <w:rPr>
          <w:rFonts w:ascii="CG Times" w:hAnsi="CG Times"/>
          <w:b/>
          <w:u w:val="single"/>
          <w:lang w:val="en-GB"/>
        </w:rPr>
        <w:t>Environmental Protection</w:t>
      </w:r>
    </w:p>
    <w:p w:rsidR="00BC6AF8" w:rsidRPr="00BC6AF8" w:rsidRDefault="00BC6AF8" w:rsidP="00BC6AF8">
      <w:pPr>
        <w:tabs>
          <w:tab w:val="left" w:pos="720"/>
          <w:tab w:val="left" w:pos="1440"/>
          <w:tab w:val="left" w:pos="2160"/>
          <w:tab w:val="left" w:pos="6930"/>
        </w:tabs>
        <w:jc w:val="both"/>
        <w:rPr>
          <w:rFonts w:ascii="CG Times" w:hAnsi="CG Times"/>
          <w:lang w:val="en-GB"/>
        </w:rPr>
      </w:pPr>
      <w:r w:rsidRPr="00BC6AF8">
        <w:rPr>
          <w:rFonts w:ascii="CG Times" w:hAnsi="CG Times"/>
          <w:lang w:val="en-GB"/>
        </w:rPr>
        <w:t>Recommend the following Condition and Advice Notes:</w:t>
      </w:r>
    </w:p>
    <w:p w:rsidR="00BC6AF8" w:rsidRPr="00BC6AF8" w:rsidRDefault="00BC6AF8" w:rsidP="00BC6AF8">
      <w:pPr>
        <w:tabs>
          <w:tab w:val="left" w:pos="720"/>
          <w:tab w:val="left" w:pos="1440"/>
          <w:tab w:val="left" w:pos="2160"/>
          <w:tab w:val="left" w:pos="6930"/>
        </w:tabs>
        <w:jc w:val="both"/>
        <w:rPr>
          <w:rFonts w:ascii="CG Times" w:hAnsi="CG Times"/>
          <w:lang w:val="en-GB"/>
        </w:rPr>
      </w:pPr>
    </w:p>
    <w:p w:rsidR="00BC6AF8" w:rsidRPr="00BC6AF8" w:rsidRDefault="00BC6AF8" w:rsidP="00BC6AF8">
      <w:pPr>
        <w:tabs>
          <w:tab w:val="left" w:pos="720"/>
          <w:tab w:val="left" w:pos="1440"/>
          <w:tab w:val="left" w:pos="2160"/>
          <w:tab w:val="left" w:pos="6930"/>
        </w:tabs>
        <w:jc w:val="both"/>
        <w:rPr>
          <w:rFonts w:ascii="CG Times" w:hAnsi="CG Times"/>
          <w:lang w:val="en-GB"/>
        </w:rPr>
      </w:pPr>
      <w:r w:rsidRPr="00BC6AF8">
        <w:rPr>
          <w:rFonts w:ascii="CG Times" w:hAnsi="CG Times"/>
          <w:lang w:val="en-GB"/>
        </w:rPr>
        <w:t>ZP06</w:t>
      </w:r>
      <w:r w:rsidRPr="00BC6AF8">
        <w:rPr>
          <w:rFonts w:ascii="CG Times" w:hAnsi="CG Times"/>
          <w:lang w:val="en-GB"/>
        </w:rPr>
        <w:tab/>
      </w:r>
      <w:r w:rsidRPr="00BC6AF8">
        <w:rPr>
          <w:rFonts w:ascii="CG Times" w:hAnsi="CG Times"/>
          <w:lang w:val="en-GB"/>
        </w:rPr>
        <w:tab/>
        <w:t xml:space="preserve">PROTECTION OF AMENITY FROM NUISANCE </w:t>
      </w:r>
    </w:p>
    <w:p w:rsidR="00BC6AF8" w:rsidRPr="00BC6AF8" w:rsidRDefault="00BC6AF8" w:rsidP="00BC6AF8">
      <w:pPr>
        <w:tabs>
          <w:tab w:val="left" w:pos="720"/>
          <w:tab w:val="left" w:pos="1440"/>
          <w:tab w:val="left" w:pos="2160"/>
          <w:tab w:val="left" w:pos="6930"/>
        </w:tabs>
        <w:jc w:val="both"/>
        <w:rPr>
          <w:rFonts w:ascii="CG Times" w:hAnsi="CG Times"/>
          <w:lang w:val="en-GB"/>
        </w:rPr>
      </w:pPr>
      <w:r w:rsidRPr="00BC6AF8">
        <w:rPr>
          <w:rFonts w:ascii="CG Times" w:hAnsi="CG Times"/>
          <w:lang w:val="en-GB"/>
        </w:rPr>
        <w:t>All works in relation to the implementation of this permission, including deliveries to and/or leaving the site, shall be undertaken only between the hours of 07.30 to 18.00 Monday to Friday, 08.00 to 14.00 on a Saturday, and at no time on a Sunday or a Bank Holiday.</w:t>
      </w:r>
    </w:p>
    <w:p w:rsidR="00BC6AF8" w:rsidRPr="00BC6AF8" w:rsidRDefault="00BC6AF8" w:rsidP="00BC6AF8">
      <w:pPr>
        <w:tabs>
          <w:tab w:val="left" w:pos="720"/>
          <w:tab w:val="left" w:pos="1440"/>
          <w:tab w:val="left" w:pos="2160"/>
          <w:tab w:val="left" w:pos="6930"/>
        </w:tabs>
        <w:jc w:val="both"/>
        <w:rPr>
          <w:rFonts w:ascii="CG Times" w:hAnsi="CG Times"/>
          <w:lang w:val="en-GB"/>
        </w:rPr>
      </w:pPr>
    </w:p>
    <w:p w:rsidR="00BC6AF8" w:rsidRPr="00BC6AF8" w:rsidRDefault="00BC6AF8" w:rsidP="00BC6AF8">
      <w:pPr>
        <w:tabs>
          <w:tab w:val="left" w:pos="720"/>
          <w:tab w:val="left" w:pos="1440"/>
          <w:tab w:val="left" w:pos="2160"/>
          <w:tab w:val="left" w:pos="6930"/>
        </w:tabs>
        <w:jc w:val="both"/>
        <w:rPr>
          <w:rFonts w:ascii="CG Times" w:hAnsi="CG Times"/>
          <w:lang w:val="en-GB"/>
        </w:rPr>
      </w:pPr>
      <w:r w:rsidRPr="00BC6AF8">
        <w:rPr>
          <w:rFonts w:ascii="CG Times" w:hAnsi="CG Times"/>
          <w:lang w:val="en-GB"/>
        </w:rPr>
        <w:t>A21N</w:t>
      </w:r>
      <w:r w:rsidRPr="00BC6AF8">
        <w:rPr>
          <w:rFonts w:ascii="CG Times" w:hAnsi="CG Times"/>
          <w:lang w:val="en-GB"/>
        </w:rPr>
        <w:tab/>
      </w:r>
      <w:r w:rsidRPr="00BC6AF8">
        <w:rPr>
          <w:rFonts w:ascii="CG Times" w:hAnsi="CG Times"/>
          <w:lang w:val="en-GB"/>
        </w:rPr>
        <w:tab/>
        <w:t>EPA 1990 NOISE NUISANCE ADVICE</w:t>
      </w:r>
    </w:p>
    <w:p w:rsidR="00BC6AF8" w:rsidRPr="00BC6AF8" w:rsidRDefault="00BC6AF8" w:rsidP="00BC6AF8">
      <w:pPr>
        <w:tabs>
          <w:tab w:val="left" w:pos="720"/>
          <w:tab w:val="left" w:pos="1440"/>
          <w:tab w:val="left" w:pos="2160"/>
          <w:tab w:val="left" w:pos="6930"/>
        </w:tabs>
        <w:jc w:val="both"/>
        <w:rPr>
          <w:rFonts w:ascii="CG Times" w:hAnsi="CG Times"/>
          <w:lang w:val="en-GB"/>
        </w:rPr>
      </w:pPr>
      <w:r w:rsidRPr="00BC6AF8">
        <w:rPr>
          <w:rFonts w:ascii="CG Times" w:hAnsi="CG Times"/>
          <w:lang w:val="en-GB"/>
        </w:rPr>
        <w:t>The applicant is advised that compliance with condition no. @@ does not provide an exemption from the statutory noise nuisance provisions of the Environmental Protection Act 1990. Any complaints received relating to noise from the development during the permitted hours may still be investigated using the Council's Standardised Procedure for Dealing with Noise Nuisance Complaints and legal action may be taken where appropriate.</w:t>
      </w:r>
    </w:p>
    <w:p w:rsidR="00BC6AF8" w:rsidRPr="00BC6AF8" w:rsidRDefault="00BC6AF8" w:rsidP="00BC6AF8">
      <w:pPr>
        <w:tabs>
          <w:tab w:val="left" w:pos="720"/>
          <w:tab w:val="left" w:pos="1440"/>
          <w:tab w:val="left" w:pos="2160"/>
          <w:tab w:val="left" w:pos="6930"/>
        </w:tabs>
        <w:jc w:val="both"/>
        <w:rPr>
          <w:rFonts w:ascii="CG Times" w:hAnsi="CG Times"/>
          <w:lang w:val="en-GB"/>
        </w:rPr>
      </w:pPr>
    </w:p>
    <w:p w:rsidR="00BC6AF8" w:rsidRPr="00BC6AF8" w:rsidRDefault="00BC6AF8" w:rsidP="00BC6AF8">
      <w:pPr>
        <w:tabs>
          <w:tab w:val="left" w:pos="720"/>
          <w:tab w:val="left" w:pos="1440"/>
          <w:tab w:val="left" w:pos="2160"/>
          <w:tab w:val="left" w:pos="6930"/>
        </w:tabs>
        <w:jc w:val="both"/>
        <w:rPr>
          <w:rFonts w:ascii="CG Times" w:hAnsi="CG Times"/>
          <w:lang w:val="en-GB"/>
        </w:rPr>
      </w:pPr>
      <w:r w:rsidRPr="00BC6AF8">
        <w:rPr>
          <w:rFonts w:ascii="CG Times" w:hAnsi="CG Times"/>
          <w:lang w:val="en-GB"/>
        </w:rPr>
        <w:t>A22N</w:t>
      </w:r>
      <w:r w:rsidRPr="00BC6AF8">
        <w:rPr>
          <w:rFonts w:ascii="CG Times" w:hAnsi="CG Times"/>
          <w:lang w:val="en-GB"/>
        </w:rPr>
        <w:tab/>
      </w:r>
      <w:r w:rsidRPr="00BC6AF8">
        <w:rPr>
          <w:rFonts w:ascii="CG Times" w:hAnsi="CG Times"/>
          <w:lang w:val="en-GB"/>
        </w:rPr>
        <w:tab/>
        <w:t xml:space="preserve">CONSTRUCTION NOISE </w:t>
      </w:r>
    </w:p>
    <w:p w:rsidR="00BC6AF8" w:rsidRPr="00BC6AF8" w:rsidRDefault="00BC6AF8" w:rsidP="00BC6AF8">
      <w:pPr>
        <w:tabs>
          <w:tab w:val="left" w:pos="720"/>
          <w:tab w:val="left" w:pos="1440"/>
          <w:tab w:val="left" w:pos="2160"/>
          <w:tab w:val="left" w:pos="6930"/>
        </w:tabs>
        <w:jc w:val="both"/>
        <w:rPr>
          <w:rFonts w:ascii="CG Times" w:hAnsi="CG Times"/>
          <w:lang w:val="en-GB"/>
        </w:rPr>
      </w:pPr>
      <w:r w:rsidRPr="00BC6AF8">
        <w:rPr>
          <w:rFonts w:ascii="CG Times" w:hAnsi="CG Times"/>
          <w:lang w:val="en-GB"/>
        </w:rPr>
        <w:t>The applicant is advised that the Council has the option to control construction noise by serving a Control of Pollution Act 1974, Section 60, Notice where deemed necessary. Failure to comply with such a Notice can result in prosecution.  For further information and advice regarding construction noise please contact the Council's Housing, Public Protection and Environment Department on 01978 298989.</w:t>
      </w:r>
    </w:p>
    <w:p w:rsidR="00BC6AF8" w:rsidRPr="00BC6AF8" w:rsidRDefault="00BC6AF8" w:rsidP="00BC6AF8">
      <w:pPr>
        <w:tabs>
          <w:tab w:val="left" w:pos="720"/>
          <w:tab w:val="left" w:pos="1440"/>
          <w:tab w:val="left" w:pos="2160"/>
          <w:tab w:val="left" w:pos="6930"/>
        </w:tabs>
        <w:jc w:val="both"/>
        <w:rPr>
          <w:rFonts w:ascii="CG Times" w:hAnsi="CG Times"/>
          <w:lang w:val="en-GB"/>
        </w:rPr>
      </w:pPr>
    </w:p>
    <w:p w:rsidR="00BC6AF8" w:rsidRPr="00BC6AF8" w:rsidRDefault="00BC6AF8" w:rsidP="00BC6AF8">
      <w:pPr>
        <w:tabs>
          <w:tab w:val="left" w:pos="720"/>
          <w:tab w:val="left" w:pos="1440"/>
          <w:tab w:val="left" w:pos="2160"/>
          <w:tab w:val="left" w:pos="6930"/>
        </w:tabs>
        <w:jc w:val="both"/>
        <w:rPr>
          <w:rFonts w:ascii="CG Times" w:hAnsi="CG Times"/>
          <w:lang w:val="en-GB"/>
        </w:rPr>
      </w:pPr>
      <w:r w:rsidRPr="00BC6AF8">
        <w:rPr>
          <w:rFonts w:ascii="CG Times" w:hAnsi="CG Times"/>
          <w:lang w:val="en-GB"/>
        </w:rPr>
        <w:t>A23N</w:t>
      </w:r>
      <w:r w:rsidRPr="00BC6AF8">
        <w:rPr>
          <w:rFonts w:ascii="CG Times" w:hAnsi="CG Times"/>
          <w:lang w:val="en-GB"/>
        </w:rPr>
        <w:tab/>
      </w:r>
      <w:r w:rsidRPr="00BC6AF8">
        <w:rPr>
          <w:rFonts w:ascii="CG Times" w:hAnsi="CG Times"/>
          <w:lang w:val="en-GB"/>
        </w:rPr>
        <w:tab/>
        <w:t>BURNING OF WASTE ADVICE</w:t>
      </w:r>
    </w:p>
    <w:p w:rsidR="00BC6AF8" w:rsidRPr="00BC6AF8" w:rsidRDefault="00BC6AF8" w:rsidP="00BC6AF8">
      <w:pPr>
        <w:tabs>
          <w:tab w:val="left" w:pos="720"/>
          <w:tab w:val="left" w:pos="1440"/>
          <w:tab w:val="left" w:pos="2160"/>
          <w:tab w:val="left" w:pos="6930"/>
        </w:tabs>
        <w:jc w:val="both"/>
        <w:rPr>
          <w:rFonts w:ascii="CG Times" w:hAnsi="CG Times"/>
          <w:lang w:val="en-GB"/>
        </w:rPr>
      </w:pPr>
      <w:r w:rsidRPr="00BC6AF8">
        <w:rPr>
          <w:rFonts w:ascii="CG Times" w:hAnsi="CG Times"/>
          <w:lang w:val="en-GB"/>
        </w:rPr>
        <w:t>Burning of waste generated from construction activities is not considered to be an appropriate method of disposal and action may be taken as follows:</w:t>
      </w:r>
    </w:p>
    <w:p w:rsidR="00BC6AF8" w:rsidRPr="00BC6AF8" w:rsidRDefault="00BC6AF8" w:rsidP="00BC6AF8">
      <w:pPr>
        <w:tabs>
          <w:tab w:val="left" w:pos="720"/>
          <w:tab w:val="left" w:pos="1440"/>
          <w:tab w:val="left" w:pos="2160"/>
          <w:tab w:val="left" w:pos="6930"/>
        </w:tabs>
        <w:jc w:val="both"/>
        <w:rPr>
          <w:rFonts w:ascii="CG Times" w:hAnsi="CG Times"/>
          <w:lang w:val="en-GB"/>
        </w:rPr>
      </w:pPr>
      <w:r w:rsidRPr="00BC6AF8">
        <w:rPr>
          <w:rFonts w:ascii="CG Times" w:hAnsi="CG Times"/>
          <w:lang w:val="en-GB"/>
        </w:rPr>
        <w:lastRenderedPageBreak/>
        <w:t>-  Under the Environmental Protection Act 1990 anyone found   disposing of construction site waste by burning is likely to be in breach of their duty of care with regard to waste disposal;</w:t>
      </w:r>
    </w:p>
    <w:p w:rsidR="00BC6AF8" w:rsidRPr="00BC6AF8" w:rsidRDefault="00BC6AF8" w:rsidP="00BC6AF8">
      <w:pPr>
        <w:tabs>
          <w:tab w:val="left" w:pos="720"/>
          <w:tab w:val="left" w:pos="1440"/>
          <w:tab w:val="left" w:pos="2160"/>
          <w:tab w:val="left" w:pos="6930"/>
        </w:tabs>
        <w:jc w:val="both"/>
        <w:rPr>
          <w:rFonts w:ascii="CG Times" w:hAnsi="CG Times"/>
          <w:lang w:val="en-GB"/>
        </w:rPr>
      </w:pPr>
      <w:r w:rsidRPr="00BC6AF8">
        <w:rPr>
          <w:rFonts w:ascii="CG Times" w:hAnsi="CG Times"/>
          <w:lang w:val="en-GB"/>
        </w:rPr>
        <w:t xml:space="preserve">- Under the same Act an abatement notice may be served where smoke is judged to be causing a nuisance to neighbouring properties. Failure to comply with the requirements of such a notice can result in prosecution; </w:t>
      </w:r>
    </w:p>
    <w:p w:rsidR="00BC6AF8" w:rsidRPr="00BC6AF8" w:rsidRDefault="00BC6AF8" w:rsidP="00BC6AF8">
      <w:pPr>
        <w:tabs>
          <w:tab w:val="left" w:pos="720"/>
          <w:tab w:val="left" w:pos="1440"/>
          <w:tab w:val="left" w:pos="2160"/>
          <w:tab w:val="left" w:pos="6930"/>
        </w:tabs>
        <w:jc w:val="both"/>
        <w:rPr>
          <w:rFonts w:ascii="CG Times" w:hAnsi="CG Times"/>
          <w:lang w:val="en-GB"/>
        </w:rPr>
      </w:pPr>
      <w:r w:rsidRPr="00BC6AF8">
        <w:rPr>
          <w:rFonts w:ascii="CG Times" w:hAnsi="CG Times"/>
          <w:lang w:val="en-GB"/>
        </w:rPr>
        <w:t>- Under the Clean Air Act 1993 it is an offence for a commercial activity to burn anything that gives rise to dark smoke.</w:t>
      </w:r>
    </w:p>
    <w:p w:rsidR="00BC6AF8" w:rsidRPr="00BC6AF8" w:rsidRDefault="00BC6AF8" w:rsidP="00BC6AF8">
      <w:pPr>
        <w:tabs>
          <w:tab w:val="left" w:pos="720"/>
          <w:tab w:val="left" w:pos="1440"/>
          <w:tab w:val="left" w:pos="2160"/>
          <w:tab w:val="left" w:pos="6930"/>
        </w:tabs>
        <w:jc w:val="both"/>
        <w:rPr>
          <w:rFonts w:ascii="CG Times" w:hAnsi="CG Times"/>
          <w:lang w:val="en-GB"/>
        </w:rPr>
      </w:pPr>
      <w:r w:rsidRPr="00BC6AF8">
        <w:rPr>
          <w:rFonts w:ascii="CG Times" w:hAnsi="CG Times"/>
          <w:lang w:val="en-GB"/>
        </w:rPr>
        <w:t>To prevent offences under the above named Acts there should be no bonfires on the site, to include the prohibition of the burning of cleared vegetation. The applicant should contact the Council's Housing, Public Protection and Environment Department on 01978 298989 for further advice and information.</w:t>
      </w:r>
    </w:p>
    <w:p w:rsidR="00BC6AF8" w:rsidRPr="00BC6AF8" w:rsidRDefault="00BC6AF8" w:rsidP="00BC6AF8">
      <w:pPr>
        <w:tabs>
          <w:tab w:val="left" w:pos="720"/>
          <w:tab w:val="left" w:pos="1440"/>
          <w:tab w:val="left" w:pos="2160"/>
          <w:tab w:val="left" w:pos="6930"/>
        </w:tabs>
        <w:jc w:val="both"/>
        <w:rPr>
          <w:rFonts w:ascii="CG Times" w:hAnsi="CG Times"/>
          <w:lang w:val="en-GB"/>
        </w:rPr>
      </w:pPr>
    </w:p>
    <w:p w:rsidR="00BC6AF8" w:rsidRPr="00BC6AF8" w:rsidRDefault="00BC6AF8" w:rsidP="00BC6AF8">
      <w:pPr>
        <w:tabs>
          <w:tab w:val="left" w:pos="720"/>
          <w:tab w:val="left" w:pos="1440"/>
          <w:tab w:val="left" w:pos="2160"/>
          <w:tab w:val="left" w:pos="6930"/>
        </w:tabs>
        <w:jc w:val="both"/>
        <w:rPr>
          <w:rFonts w:ascii="CG Times" w:hAnsi="CG Times"/>
          <w:lang w:val="en-GB"/>
        </w:rPr>
      </w:pPr>
      <w:r w:rsidRPr="00BC6AF8">
        <w:rPr>
          <w:rFonts w:ascii="CG Times" w:hAnsi="CG Times"/>
          <w:lang w:val="en-GB"/>
        </w:rPr>
        <w:t>A25N</w:t>
      </w:r>
      <w:r w:rsidRPr="00BC6AF8">
        <w:rPr>
          <w:rFonts w:ascii="CG Times" w:hAnsi="CG Times"/>
          <w:lang w:val="en-GB"/>
        </w:rPr>
        <w:tab/>
        <w:t>DUST MANAGEMENT ADVICE (SCHEME NOT REQUIRED BY CONDITION)</w:t>
      </w:r>
    </w:p>
    <w:p w:rsidR="00545E15" w:rsidRPr="00545E15" w:rsidRDefault="00BC6AF8" w:rsidP="00BC6AF8">
      <w:pPr>
        <w:tabs>
          <w:tab w:val="left" w:pos="720"/>
          <w:tab w:val="left" w:pos="1440"/>
          <w:tab w:val="left" w:pos="2160"/>
          <w:tab w:val="left" w:pos="6930"/>
        </w:tabs>
        <w:jc w:val="both"/>
        <w:rPr>
          <w:rFonts w:ascii="CG Times" w:hAnsi="CG Times"/>
          <w:lang w:val="en-GB"/>
        </w:rPr>
      </w:pPr>
      <w:r w:rsidRPr="00BC6AF8">
        <w:rPr>
          <w:rFonts w:ascii="CG Times" w:hAnsi="CG Times"/>
          <w:lang w:val="en-GB"/>
        </w:rPr>
        <w:t>The Applicant is advised that under the Environmental Protection Act 1990, dust from construction and/or demolition activities can be judged to be causing a statutory nuisance to neighbouring properties.  A legal notice can be served requiring that any dust nuisance is abated and failure to comply with the requirements of the notice can result in prosecution.  The applicant should contact the Council's Housing, Public Protection and Environment Department on 01978 298989 for further advice and information.</w:t>
      </w:r>
    </w:p>
    <w:p w:rsidR="00545E15" w:rsidRPr="00545E15" w:rsidRDefault="00545E15">
      <w:pPr>
        <w:tabs>
          <w:tab w:val="left" w:pos="720"/>
          <w:tab w:val="left" w:pos="1440"/>
          <w:tab w:val="left" w:pos="2160"/>
          <w:tab w:val="left" w:pos="6930"/>
        </w:tabs>
        <w:jc w:val="both"/>
        <w:rPr>
          <w:rFonts w:ascii="CG Times" w:hAnsi="CG Times"/>
          <w:lang w:val="en-GB"/>
        </w:rPr>
      </w:pPr>
    </w:p>
    <w:p w:rsidR="00545E15" w:rsidRPr="00545E15" w:rsidRDefault="00545E15">
      <w:pPr>
        <w:tabs>
          <w:tab w:val="left" w:pos="720"/>
          <w:tab w:val="left" w:pos="1440"/>
          <w:tab w:val="left" w:pos="2160"/>
          <w:tab w:val="left" w:pos="6930"/>
        </w:tabs>
        <w:rPr>
          <w:rFonts w:ascii="CG Times" w:hAnsi="CG Times"/>
          <w:lang w:val="en-GB"/>
        </w:rPr>
      </w:pPr>
      <w:bookmarkStart w:id="0" w:name="_GoBack"/>
      <w:bookmarkEnd w:id="0"/>
      <w:r w:rsidRPr="00545E15">
        <w:rPr>
          <w:rFonts w:ascii="CG Times" w:hAnsi="CG Times"/>
          <w:lang w:val="en-GB"/>
        </w:rPr>
        <w:t>………………………………………………</w:t>
      </w:r>
    </w:p>
    <w:p w:rsidR="00545E15" w:rsidRPr="00545E15" w:rsidRDefault="00545E15">
      <w:pPr>
        <w:tabs>
          <w:tab w:val="left" w:pos="720"/>
          <w:tab w:val="left" w:pos="1440"/>
          <w:tab w:val="left" w:pos="2160"/>
          <w:tab w:val="left" w:pos="6930"/>
        </w:tabs>
        <w:rPr>
          <w:rFonts w:ascii="CG Times" w:hAnsi="CG Times"/>
          <w:b/>
          <w:u w:val="single"/>
          <w:lang w:val="en-GB"/>
        </w:rPr>
      </w:pPr>
      <w:r w:rsidRPr="00545E15">
        <w:rPr>
          <w:rFonts w:ascii="CG Times" w:hAnsi="CG Times"/>
          <w:b/>
          <w:u w:val="single"/>
          <w:lang w:val="en-GB"/>
        </w:rPr>
        <w:t>Head of Housing and Public Protection</w:t>
      </w:r>
    </w:p>
    <w:p w:rsidR="00545E15" w:rsidRPr="00545E15" w:rsidRDefault="00545E15">
      <w:pPr>
        <w:tabs>
          <w:tab w:val="left" w:pos="720"/>
          <w:tab w:val="left" w:pos="1440"/>
          <w:tab w:val="left" w:pos="2160"/>
          <w:tab w:val="left" w:pos="6930"/>
        </w:tabs>
        <w:rPr>
          <w:rFonts w:ascii="CG Times" w:hAnsi="CG Times"/>
          <w:lang w:val="en-GB"/>
        </w:rPr>
      </w:pPr>
    </w:p>
    <w:p w:rsidR="00545E15" w:rsidRPr="00545E15" w:rsidRDefault="00545E15">
      <w:pPr>
        <w:tabs>
          <w:tab w:val="left" w:pos="720"/>
          <w:tab w:val="left" w:pos="1440"/>
          <w:tab w:val="left" w:pos="2160"/>
          <w:tab w:val="left" w:pos="6930"/>
        </w:tabs>
        <w:rPr>
          <w:rFonts w:ascii="CG Times" w:hAnsi="CG Times"/>
          <w:lang w:val="en-GB"/>
        </w:rPr>
        <w:sectPr w:rsidR="00545E15" w:rsidRPr="00545E15" w:rsidSect="00545E15">
          <w:pgSz w:w="11909" w:h="16834" w:code="9"/>
          <w:pgMar w:top="720" w:right="1080" w:bottom="720" w:left="1080" w:header="720" w:footer="720" w:gutter="0"/>
          <w:pgNumType w:start="1"/>
          <w:cols w:space="720"/>
        </w:sectPr>
      </w:pPr>
      <w:r w:rsidRPr="00545E15">
        <w:rPr>
          <w:rFonts w:ascii="CG Times" w:hAnsi="CG Times"/>
          <w:lang w:val="en-GB"/>
        </w:rPr>
        <w:t>Enc.</w:t>
      </w:r>
    </w:p>
    <w:p w:rsidR="00410B91" w:rsidRDefault="00410B91">
      <w:pPr>
        <w:tabs>
          <w:tab w:val="left" w:pos="720"/>
          <w:tab w:val="left" w:pos="1440"/>
          <w:tab w:val="left" w:pos="2160"/>
          <w:tab w:val="left" w:pos="6930"/>
        </w:tabs>
        <w:rPr>
          <w:rFonts w:ascii="CG Times" w:hAnsi="CG Times"/>
          <w:lang w:val="en-GB"/>
        </w:rPr>
      </w:pPr>
    </w:p>
    <w:p w:rsidR="00545E15" w:rsidRPr="00545E15" w:rsidRDefault="00545E15">
      <w:pPr>
        <w:tabs>
          <w:tab w:val="left" w:pos="720"/>
          <w:tab w:val="left" w:pos="1440"/>
          <w:tab w:val="left" w:pos="2160"/>
          <w:tab w:val="left" w:pos="6930"/>
        </w:tabs>
        <w:rPr>
          <w:rFonts w:ascii="CG Times" w:hAnsi="CG Times"/>
          <w:lang w:val="en-GB"/>
        </w:rPr>
      </w:pPr>
    </w:p>
    <w:sectPr w:rsidR="00545E15" w:rsidRPr="00545E15" w:rsidSect="00545E15">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0C0B25"/>
    <w:rsid w:val="00410B91"/>
    <w:rsid w:val="00545E15"/>
    <w:rsid w:val="00627213"/>
    <w:rsid w:val="007B10EB"/>
    <w:rsid w:val="007F14B1"/>
    <w:rsid w:val="00842F8F"/>
    <w:rsid w:val="00BC6AF8"/>
    <w:rsid w:val="00C37325"/>
    <w:rsid w:val="00E3396D"/>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3349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2016-03-17T09:33:00Z</dcterms:created>
  <dcterms:modified xsi:type="dcterms:W3CDTF">2016-03-17T09:33:00Z</dcterms:modified>
</cp:coreProperties>
</file>