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DFF" w:rsidRPr="00592DFF" w:rsidRDefault="00592DFF">
      <w:pPr>
        <w:rPr>
          <w:lang w:val="en-GB"/>
        </w:rPr>
      </w:pPr>
    </w:p>
    <w:p w:rsidR="00592DFF" w:rsidRPr="00592DFF" w:rsidRDefault="00630063">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592DFF" w:rsidRPr="00592DFF" w:rsidRDefault="00592DFF">
      <w:pPr>
        <w:rPr>
          <w:rFonts w:ascii="CG Times" w:hAnsi="CG Times"/>
          <w:b/>
          <w:sz w:val="56"/>
          <w:lang w:val="en-GB"/>
        </w:rPr>
      </w:pPr>
    </w:p>
    <w:p w:rsidR="00592DFF" w:rsidRPr="00592DFF" w:rsidRDefault="00592DFF">
      <w:pPr>
        <w:rPr>
          <w:lang w:val="en-GB"/>
        </w:rPr>
      </w:pPr>
      <w:r w:rsidRPr="00592DFF">
        <w:rPr>
          <w:rFonts w:ascii="CG Times" w:hAnsi="CG Times"/>
          <w:b/>
          <w:sz w:val="56"/>
          <w:lang w:val="en-GB"/>
        </w:rPr>
        <w:t>MEMORANDUM</w:t>
      </w:r>
    </w:p>
    <w:p w:rsidR="00592DFF" w:rsidRPr="00592DFF" w:rsidRDefault="00592DFF">
      <w:pPr>
        <w:rPr>
          <w:lang w:val="en-GB"/>
        </w:rPr>
      </w:pPr>
    </w:p>
    <w:p w:rsidR="00592DFF" w:rsidRPr="00592DFF" w:rsidRDefault="00592DFF">
      <w:pPr>
        <w:rPr>
          <w:lang w:val="en-GB"/>
        </w:rPr>
      </w:pPr>
    </w:p>
    <w:p w:rsidR="00592DFF" w:rsidRPr="00592DFF" w:rsidRDefault="00592DFF">
      <w:pPr>
        <w:rPr>
          <w:rFonts w:ascii="CG Times" w:hAnsi="CG Times"/>
          <w:lang w:val="en-GB"/>
        </w:rPr>
      </w:pP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p>
    <w:p w:rsidR="00592DFF" w:rsidRPr="00592DFF" w:rsidRDefault="00592DFF">
      <w:pPr>
        <w:rPr>
          <w:rFonts w:ascii="CG Times" w:hAnsi="CG Times"/>
          <w:lang w:val="en-GB"/>
        </w:rPr>
      </w:pPr>
    </w:p>
    <w:p w:rsidR="00592DFF" w:rsidRPr="00592DFF" w:rsidRDefault="00592DFF">
      <w:pPr>
        <w:tabs>
          <w:tab w:val="left" w:pos="1350"/>
          <w:tab w:val="left" w:pos="4680"/>
          <w:tab w:val="left" w:pos="6030"/>
          <w:tab w:val="left" w:pos="7020"/>
        </w:tabs>
        <w:rPr>
          <w:rFonts w:ascii="CG Times" w:hAnsi="CG Times"/>
          <w:lang w:val="en-GB"/>
        </w:rPr>
      </w:pPr>
      <w:r w:rsidRPr="00592DFF">
        <w:rPr>
          <w:rFonts w:ascii="CG Times" w:hAnsi="CG Times"/>
          <w:b/>
          <w:lang w:val="en-GB"/>
        </w:rPr>
        <w:t>From:</w:t>
      </w:r>
      <w:r w:rsidRPr="00592DFF">
        <w:rPr>
          <w:rFonts w:ascii="CG Times" w:hAnsi="CG Times"/>
          <w:b/>
          <w:lang w:val="en-GB"/>
        </w:rPr>
        <w:tab/>
      </w:r>
      <w:r w:rsidRPr="00592DFF">
        <w:rPr>
          <w:rFonts w:ascii="CG Times" w:hAnsi="CG Times"/>
          <w:lang w:val="en-GB"/>
        </w:rPr>
        <w:t>Head of Housing and Public</w:t>
      </w:r>
      <w:r w:rsidRPr="00592DFF">
        <w:rPr>
          <w:rFonts w:ascii="CG Times" w:hAnsi="CG Times"/>
          <w:b/>
          <w:lang w:val="en-GB"/>
        </w:rPr>
        <w:tab/>
        <w:t>To:</w:t>
      </w:r>
      <w:r w:rsidRPr="00592DFF">
        <w:rPr>
          <w:rFonts w:ascii="CG Times" w:hAnsi="CG Times"/>
          <w:b/>
          <w:lang w:val="en-GB"/>
        </w:rPr>
        <w:tab/>
      </w:r>
      <w:r w:rsidRPr="00592DFF">
        <w:rPr>
          <w:rFonts w:ascii="CG Times" w:hAnsi="CG Times"/>
          <w:lang w:val="en-GB"/>
        </w:rPr>
        <w:t>Head of Community Wellbeing</w:t>
      </w:r>
    </w:p>
    <w:p w:rsidR="00592DFF" w:rsidRPr="00592DFF" w:rsidRDefault="00592DFF">
      <w:pPr>
        <w:tabs>
          <w:tab w:val="left" w:pos="1350"/>
          <w:tab w:val="left" w:pos="4680"/>
          <w:tab w:val="left" w:pos="6030"/>
          <w:tab w:val="left" w:pos="7020"/>
        </w:tabs>
        <w:rPr>
          <w:rFonts w:ascii="CG Times" w:hAnsi="CG Times"/>
          <w:lang w:val="en-GB"/>
        </w:rPr>
      </w:pPr>
      <w:r w:rsidRPr="00592DFF">
        <w:rPr>
          <w:rFonts w:ascii="CG Times" w:hAnsi="CG Times"/>
          <w:b/>
          <w:lang w:val="en-GB"/>
        </w:rPr>
        <w:tab/>
      </w:r>
      <w:r w:rsidRPr="00592DFF">
        <w:rPr>
          <w:rFonts w:ascii="CG Times" w:hAnsi="CG Times"/>
          <w:lang w:val="en-GB"/>
        </w:rPr>
        <w:t xml:space="preserve">Protection </w:t>
      </w:r>
      <w:r w:rsidRPr="00592DFF">
        <w:rPr>
          <w:rFonts w:ascii="CG Times" w:hAnsi="CG Times"/>
          <w:lang w:val="en-GB"/>
        </w:rPr>
        <w:tab/>
      </w:r>
      <w:r w:rsidRPr="00592DFF">
        <w:rPr>
          <w:rFonts w:ascii="CG Times" w:hAnsi="CG Times"/>
          <w:lang w:val="en-GB"/>
        </w:rPr>
        <w:tab/>
        <w:t>and Development</w:t>
      </w:r>
    </w:p>
    <w:p w:rsidR="00592DFF" w:rsidRPr="00592DFF" w:rsidRDefault="00592DFF">
      <w:pPr>
        <w:tabs>
          <w:tab w:val="left" w:pos="1350"/>
          <w:tab w:val="left" w:pos="4680"/>
          <w:tab w:val="left" w:pos="6030"/>
          <w:tab w:val="left" w:pos="7020"/>
        </w:tabs>
        <w:rPr>
          <w:rFonts w:ascii="CG Times" w:hAnsi="CG Times"/>
          <w:b/>
          <w:lang w:val="en-GB"/>
        </w:rPr>
      </w:pPr>
    </w:p>
    <w:p w:rsidR="00592DFF" w:rsidRPr="00592DFF" w:rsidRDefault="00592DFF">
      <w:pPr>
        <w:tabs>
          <w:tab w:val="left" w:pos="1350"/>
          <w:tab w:val="left" w:pos="4680"/>
          <w:tab w:val="left" w:pos="6030"/>
          <w:tab w:val="left" w:pos="7020"/>
        </w:tabs>
        <w:rPr>
          <w:rFonts w:ascii="CG Times" w:hAnsi="CG Times"/>
          <w:lang w:val="en-GB"/>
        </w:rPr>
      </w:pPr>
      <w:r w:rsidRPr="00592DFF">
        <w:rPr>
          <w:rFonts w:ascii="CG Times" w:hAnsi="CG Times"/>
          <w:b/>
          <w:lang w:val="en-GB"/>
        </w:rPr>
        <w:t>Our Ref:</w:t>
      </w:r>
      <w:r w:rsidRPr="00592DFF">
        <w:rPr>
          <w:rFonts w:ascii="CG Times" w:hAnsi="CG Times"/>
          <w:b/>
          <w:lang w:val="en-GB"/>
        </w:rPr>
        <w:tab/>
      </w:r>
      <w:r w:rsidRPr="00592DFF">
        <w:rPr>
          <w:rFonts w:ascii="CG Times" w:hAnsi="CG Times"/>
          <w:lang w:val="en-GB"/>
        </w:rPr>
        <w:t>WK/201514179</w:t>
      </w:r>
      <w:r w:rsidRPr="00592DFF">
        <w:rPr>
          <w:rFonts w:ascii="CG Times" w:hAnsi="CG Times"/>
          <w:b/>
          <w:lang w:val="en-GB"/>
        </w:rPr>
        <w:tab/>
        <w:t>Your Ref:</w:t>
      </w:r>
      <w:r w:rsidRPr="00592DFF">
        <w:rPr>
          <w:rFonts w:ascii="CG Times" w:hAnsi="CG Times"/>
          <w:b/>
          <w:lang w:val="en-GB"/>
        </w:rPr>
        <w:tab/>
      </w:r>
      <w:r w:rsidRPr="00592DFF">
        <w:rPr>
          <w:rFonts w:ascii="CG Times" w:hAnsi="CG Times"/>
          <w:lang w:val="en-GB"/>
        </w:rPr>
        <w:t>P/2015/0886</w:t>
      </w:r>
    </w:p>
    <w:p w:rsidR="00592DFF" w:rsidRPr="00592DFF" w:rsidRDefault="00592DFF">
      <w:pPr>
        <w:tabs>
          <w:tab w:val="left" w:pos="1350"/>
          <w:tab w:val="left" w:pos="4680"/>
          <w:tab w:val="left" w:pos="6030"/>
          <w:tab w:val="left" w:pos="7020"/>
        </w:tabs>
        <w:rPr>
          <w:rFonts w:ascii="CG Times" w:hAnsi="CG Times"/>
          <w:lang w:val="en-GB"/>
        </w:rPr>
      </w:pPr>
    </w:p>
    <w:p w:rsidR="00592DFF" w:rsidRPr="00592DFF" w:rsidRDefault="00592DFF">
      <w:pPr>
        <w:tabs>
          <w:tab w:val="left" w:pos="1350"/>
          <w:tab w:val="left" w:pos="4680"/>
          <w:tab w:val="left" w:pos="6030"/>
          <w:tab w:val="left" w:pos="7020"/>
        </w:tabs>
        <w:rPr>
          <w:rFonts w:ascii="CG Times" w:hAnsi="CG Times"/>
          <w:lang w:val="en-GB"/>
        </w:rPr>
      </w:pPr>
      <w:r w:rsidRPr="00592DFF">
        <w:rPr>
          <w:rFonts w:ascii="CG Times" w:hAnsi="CG Times"/>
          <w:b/>
          <w:lang w:val="en-GB"/>
        </w:rPr>
        <w:t>Date:</w:t>
      </w:r>
      <w:r w:rsidRPr="00592DFF">
        <w:rPr>
          <w:rFonts w:ascii="CG Times" w:hAnsi="CG Times"/>
          <w:b/>
          <w:lang w:val="en-GB"/>
        </w:rPr>
        <w:tab/>
      </w:r>
      <w:r w:rsidRPr="00592DFF">
        <w:rPr>
          <w:rFonts w:ascii="CG Times" w:hAnsi="CG Times"/>
          <w:lang w:val="en-GB"/>
        </w:rPr>
        <w:t>2nd December 2015</w:t>
      </w:r>
    </w:p>
    <w:p w:rsidR="00592DFF" w:rsidRPr="00592DFF" w:rsidRDefault="00592DFF">
      <w:pPr>
        <w:tabs>
          <w:tab w:val="left" w:pos="1170"/>
          <w:tab w:val="left" w:pos="6930"/>
        </w:tabs>
        <w:rPr>
          <w:rFonts w:ascii="CG Times" w:hAnsi="CG Times"/>
          <w:u w:val="single"/>
          <w:lang w:val="en-GB"/>
        </w:rPr>
      </w:pP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r w:rsidRPr="00592DFF">
        <w:rPr>
          <w:rFonts w:ascii="CG Times" w:hAnsi="CG Times"/>
          <w:u w:val="single"/>
          <w:lang w:val="en-GB"/>
        </w:rPr>
        <w:tab/>
      </w:r>
    </w:p>
    <w:p w:rsidR="00592DFF" w:rsidRPr="00592DFF" w:rsidRDefault="00592DFF">
      <w:pPr>
        <w:tabs>
          <w:tab w:val="left" w:pos="720"/>
          <w:tab w:val="left" w:pos="1440"/>
          <w:tab w:val="left" w:pos="2160"/>
          <w:tab w:val="left" w:pos="6930"/>
        </w:tabs>
        <w:rPr>
          <w:rFonts w:ascii="CG Times" w:hAnsi="CG Times"/>
          <w:lang w:val="en-GB"/>
        </w:rPr>
      </w:pPr>
    </w:p>
    <w:p w:rsidR="00592DFF" w:rsidRPr="00592DFF" w:rsidRDefault="00592DFF">
      <w:pPr>
        <w:tabs>
          <w:tab w:val="left" w:pos="720"/>
          <w:tab w:val="left" w:pos="1440"/>
          <w:tab w:val="left" w:pos="2160"/>
          <w:tab w:val="left" w:pos="6930"/>
        </w:tabs>
        <w:rPr>
          <w:rFonts w:ascii="CG Times" w:hAnsi="CG Times"/>
          <w:lang w:val="en-GB"/>
        </w:rPr>
      </w:pPr>
    </w:p>
    <w:p w:rsidR="00592DFF" w:rsidRPr="00592DFF" w:rsidRDefault="00592DFF">
      <w:pPr>
        <w:tabs>
          <w:tab w:val="left" w:pos="720"/>
          <w:tab w:val="left" w:pos="1440"/>
          <w:tab w:val="left" w:pos="2160"/>
          <w:tab w:val="left" w:pos="6930"/>
        </w:tabs>
        <w:rPr>
          <w:rFonts w:ascii="CG Times" w:hAnsi="CG Times"/>
          <w:b/>
          <w:u w:val="single"/>
          <w:lang w:val="en-GB"/>
        </w:rPr>
      </w:pPr>
      <w:r w:rsidRPr="00592DFF">
        <w:rPr>
          <w:rFonts w:ascii="CG Times" w:hAnsi="CG Times"/>
          <w:b/>
          <w:u w:val="single"/>
          <w:lang w:val="en-GB"/>
        </w:rPr>
        <w:t>Town and Country Planning Act 1990</w:t>
      </w:r>
    </w:p>
    <w:p w:rsidR="00592DFF" w:rsidRPr="00592DFF" w:rsidRDefault="00592DFF">
      <w:pPr>
        <w:tabs>
          <w:tab w:val="left" w:pos="720"/>
          <w:tab w:val="left" w:pos="1440"/>
          <w:tab w:val="left" w:pos="2160"/>
          <w:tab w:val="left" w:pos="6930"/>
        </w:tabs>
        <w:rPr>
          <w:rFonts w:ascii="CG Times" w:hAnsi="CG Times"/>
          <w:b/>
          <w:u w:val="single"/>
          <w:lang w:val="en-GB"/>
        </w:rPr>
      </w:pPr>
      <w:r w:rsidRPr="00592DFF">
        <w:rPr>
          <w:rFonts w:ascii="CG Times" w:hAnsi="CG Times"/>
          <w:b/>
          <w:u w:val="single"/>
          <w:lang w:val="en-GB"/>
        </w:rPr>
        <w:t>Town and Country Planning (General Development Procedure) Order 1996</w:t>
      </w:r>
    </w:p>
    <w:p w:rsidR="00592DFF" w:rsidRPr="00592DFF" w:rsidRDefault="00592DFF">
      <w:pPr>
        <w:tabs>
          <w:tab w:val="left" w:pos="720"/>
          <w:tab w:val="left" w:pos="1440"/>
          <w:tab w:val="left" w:pos="2160"/>
          <w:tab w:val="left" w:pos="6930"/>
        </w:tabs>
        <w:rPr>
          <w:rFonts w:ascii="CG Times" w:hAnsi="CG Times"/>
          <w:b/>
          <w:u w:val="single"/>
          <w:lang w:val="en-GB"/>
        </w:rPr>
      </w:pPr>
    </w:p>
    <w:p w:rsidR="00592DFF" w:rsidRPr="00592DFF" w:rsidRDefault="00592DFF">
      <w:pPr>
        <w:tabs>
          <w:tab w:val="left" w:pos="720"/>
          <w:tab w:val="left" w:pos="1440"/>
          <w:tab w:val="left" w:pos="2160"/>
          <w:tab w:val="left" w:pos="6930"/>
        </w:tabs>
        <w:rPr>
          <w:rFonts w:ascii="CG Times" w:hAnsi="CG Times"/>
          <w:b/>
          <w:u w:val="single"/>
          <w:lang w:val="en-GB"/>
        </w:rPr>
      </w:pPr>
      <w:r w:rsidRPr="00592DFF">
        <w:rPr>
          <w:rFonts w:ascii="CG Times" w:hAnsi="CG Times"/>
          <w:b/>
          <w:u w:val="single"/>
          <w:lang w:val="en-GB"/>
        </w:rPr>
        <w:t xml:space="preserve">Re:  Abbey Road Wrexham Industrial Estate Wrexham    </w:t>
      </w:r>
    </w:p>
    <w:p w:rsidR="00592DFF" w:rsidRPr="00592DFF" w:rsidRDefault="00592DFF">
      <w:pPr>
        <w:tabs>
          <w:tab w:val="left" w:pos="720"/>
          <w:tab w:val="left" w:pos="1440"/>
          <w:tab w:val="left" w:pos="2160"/>
          <w:tab w:val="left" w:pos="6930"/>
        </w:tabs>
        <w:rPr>
          <w:rFonts w:ascii="CG Times" w:hAnsi="CG Times"/>
          <w:lang w:val="en-GB"/>
        </w:rPr>
      </w:pPr>
    </w:p>
    <w:p w:rsidR="00814BB4" w:rsidRPr="00814BB4" w:rsidRDefault="00814BB4" w:rsidP="00814BB4">
      <w:pPr>
        <w:tabs>
          <w:tab w:val="left" w:pos="720"/>
          <w:tab w:val="left" w:pos="1440"/>
          <w:tab w:val="left" w:pos="2160"/>
          <w:tab w:val="left" w:pos="6930"/>
        </w:tabs>
        <w:jc w:val="both"/>
        <w:rPr>
          <w:rFonts w:ascii="CG Times" w:hAnsi="CG Times"/>
          <w:b/>
          <w:u w:val="single"/>
          <w:lang w:val="en-GB"/>
        </w:rPr>
      </w:pPr>
      <w:r w:rsidRPr="00814BB4">
        <w:rPr>
          <w:rFonts w:ascii="CG Times" w:hAnsi="CG Times"/>
          <w:b/>
          <w:u w:val="single"/>
          <w:lang w:val="en-GB"/>
        </w:rPr>
        <w:t>Contaminated Land</w:t>
      </w:r>
    </w:p>
    <w:p w:rsidR="00814BB4" w:rsidRPr="00814BB4" w:rsidRDefault="00814BB4" w:rsidP="00814BB4">
      <w:pPr>
        <w:tabs>
          <w:tab w:val="left" w:pos="720"/>
          <w:tab w:val="left" w:pos="1440"/>
          <w:tab w:val="left" w:pos="2160"/>
          <w:tab w:val="left" w:pos="6930"/>
        </w:tabs>
        <w:jc w:val="both"/>
        <w:rPr>
          <w:rFonts w:ascii="CG Times" w:hAnsi="CG Times"/>
          <w:lang w:val="en-GB"/>
        </w:rPr>
      </w:pP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Due to the potential for contamination issues as a result of historical use (industrial complex) of the land in this area it will be necessary to condition any future consent so as to ensure that any potential contamination issues are adequately dealt with.  I would recommend that the following conditions and note to applicant be applied to any future consent that may be granted.</w:t>
      </w:r>
    </w:p>
    <w:p w:rsidR="00814BB4" w:rsidRPr="00814BB4" w:rsidRDefault="00814BB4" w:rsidP="00814BB4">
      <w:pPr>
        <w:tabs>
          <w:tab w:val="left" w:pos="720"/>
          <w:tab w:val="left" w:pos="1440"/>
          <w:tab w:val="left" w:pos="2160"/>
          <w:tab w:val="left" w:pos="6930"/>
        </w:tabs>
        <w:jc w:val="both"/>
        <w:rPr>
          <w:rFonts w:ascii="CG Times" w:hAnsi="CG Times"/>
          <w:lang w:val="en-GB"/>
        </w:rPr>
      </w:pP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Condition</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ZP01</w:t>
      </w:r>
      <w:r w:rsidRPr="00814BB4">
        <w:rPr>
          <w:rFonts w:ascii="CG Times" w:hAnsi="CG Times"/>
          <w:lang w:val="en-GB"/>
        </w:rPr>
        <w:tab/>
      </w:r>
      <w:r w:rsidRPr="00814BB4">
        <w:rPr>
          <w:rFonts w:ascii="CG Times" w:hAnsi="CG Times"/>
          <w:lang w:val="en-GB"/>
        </w:rPr>
        <w:tab/>
        <w:t>CONTAMINATED LAND</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ZP02</w:t>
      </w:r>
      <w:r w:rsidRPr="00814BB4">
        <w:rPr>
          <w:rFonts w:ascii="CG Times" w:hAnsi="CG Times"/>
          <w:lang w:val="en-GB"/>
        </w:rPr>
        <w:tab/>
      </w:r>
      <w:r w:rsidRPr="00814BB4">
        <w:rPr>
          <w:rFonts w:ascii="CG Times" w:hAnsi="CG Times"/>
          <w:lang w:val="en-GB"/>
        </w:rPr>
        <w:tab/>
        <w:t>VERIFICATION REPORT - CONTAMINATED LAND</w:t>
      </w:r>
    </w:p>
    <w:p w:rsidR="00814BB4" w:rsidRPr="00814BB4" w:rsidRDefault="00814BB4" w:rsidP="00814BB4">
      <w:pPr>
        <w:tabs>
          <w:tab w:val="left" w:pos="720"/>
          <w:tab w:val="left" w:pos="1440"/>
          <w:tab w:val="left" w:pos="2160"/>
          <w:tab w:val="left" w:pos="6930"/>
        </w:tabs>
        <w:jc w:val="both"/>
        <w:rPr>
          <w:rFonts w:ascii="CG Times" w:hAnsi="CG Times"/>
          <w:lang w:val="en-GB"/>
        </w:rPr>
      </w:pP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Note to Applicant</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A11NA</w:t>
      </w:r>
      <w:r w:rsidRPr="00814BB4">
        <w:rPr>
          <w:rFonts w:ascii="CG Times" w:hAnsi="CG Times"/>
          <w:lang w:val="en-GB"/>
        </w:rPr>
        <w:tab/>
        <w:t>SITE CONTAMINATION</w:t>
      </w:r>
    </w:p>
    <w:p w:rsidR="00814BB4" w:rsidRPr="00814BB4" w:rsidRDefault="00814BB4" w:rsidP="00814BB4">
      <w:pPr>
        <w:tabs>
          <w:tab w:val="left" w:pos="720"/>
          <w:tab w:val="left" w:pos="1440"/>
          <w:tab w:val="left" w:pos="2160"/>
          <w:tab w:val="left" w:pos="6930"/>
        </w:tabs>
        <w:jc w:val="both"/>
        <w:rPr>
          <w:rFonts w:ascii="CG Times" w:hAnsi="CG Times"/>
          <w:lang w:val="en-GB"/>
        </w:rPr>
      </w:pPr>
    </w:p>
    <w:p w:rsidR="00814BB4" w:rsidRPr="00814BB4" w:rsidRDefault="00814BB4" w:rsidP="00814BB4">
      <w:pPr>
        <w:tabs>
          <w:tab w:val="left" w:pos="720"/>
          <w:tab w:val="left" w:pos="1440"/>
          <w:tab w:val="left" w:pos="2160"/>
          <w:tab w:val="left" w:pos="6930"/>
        </w:tabs>
        <w:jc w:val="both"/>
        <w:rPr>
          <w:rFonts w:ascii="CG Times" w:hAnsi="CG Times"/>
          <w:b/>
          <w:u w:val="single"/>
          <w:lang w:val="en-GB"/>
        </w:rPr>
      </w:pPr>
      <w:r w:rsidRPr="00814BB4">
        <w:rPr>
          <w:rFonts w:ascii="CG Times" w:hAnsi="CG Times"/>
          <w:b/>
          <w:u w:val="single"/>
          <w:lang w:val="en-GB"/>
        </w:rPr>
        <w:t>Environmental Protection</w:t>
      </w:r>
    </w:p>
    <w:p w:rsidR="00814BB4" w:rsidRPr="00814BB4" w:rsidRDefault="00814BB4" w:rsidP="00814BB4">
      <w:pPr>
        <w:tabs>
          <w:tab w:val="left" w:pos="720"/>
          <w:tab w:val="left" w:pos="1440"/>
          <w:tab w:val="left" w:pos="2160"/>
          <w:tab w:val="left" w:pos="6930"/>
        </w:tabs>
        <w:jc w:val="both"/>
        <w:rPr>
          <w:rFonts w:ascii="CG Times" w:hAnsi="CG Times"/>
          <w:lang w:val="en-GB"/>
        </w:rPr>
      </w:pP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Conditions</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ZP06</w:t>
      </w:r>
      <w:r w:rsidRPr="00814BB4">
        <w:rPr>
          <w:rFonts w:ascii="CG Times" w:hAnsi="CG Times"/>
          <w:lang w:val="en-GB"/>
        </w:rPr>
        <w:tab/>
        <w:t xml:space="preserve">PROTECTION OF AMENITY FROM NUISANCE </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ZP11     DUST MANAGEMENT SCHEME REQUIRED BY CONDITION</w:t>
      </w:r>
    </w:p>
    <w:p w:rsidR="00814BB4" w:rsidRPr="00814BB4" w:rsidRDefault="00814BB4" w:rsidP="00814BB4">
      <w:pPr>
        <w:tabs>
          <w:tab w:val="left" w:pos="720"/>
          <w:tab w:val="left" w:pos="1440"/>
          <w:tab w:val="left" w:pos="2160"/>
          <w:tab w:val="left" w:pos="6930"/>
        </w:tabs>
        <w:jc w:val="both"/>
        <w:rPr>
          <w:rFonts w:ascii="CG Times" w:hAnsi="CG Times"/>
          <w:lang w:val="en-GB"/>
        </w:rPr>
      </w:pP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Advice Notes</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A21N</w:t>
      </w:r>
      <w:r w:rsidRPr="00814BB4">
        <w:rPr>
          <w:rFonts w:ascii="CG Times" w:hAnsi="CG Times"/>
          <w:lang w:val="en-GB"/>
        </w:rPr>
        <w:tab/>
        <w:t>EPA1990 NOISE NUISANCE ADVICE</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A22N</w:t>
      </w:r>
      <w:r w:rsidRPr="00814BB4">
        <w:rPr>
          <w:rFonts w:ascii="CG Times" w:hAnsi="CG Times"/>
          <w:lang w:val="en-GB"/>
        </w:rPr>
        <w:tab/>
        <w:t>CoPA1974 CONSTRUCTION NOISE CONTROL ADVICE</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A23N</w:t>
      </w:r>
      <w:r w:rsidRPr="00814BB4">
        <w:rPr>
          <w:rFonts w:ascii="CG Times" w:hAnsi="CG Times"/>
          <w:lang w:val="en-GB"/>
        </w:rPr>
        <w:tab/>
        <w:t>BURNING OF WASTE ADVICE</w:t>
      </w:r>
    </w:p>
    <w:p w:rsidR="00814BB4" w:rsidRPr="00814BB4"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A24N</w:t>
      </w:r>
      <w:r w:rsidRPr="00814BB4">
        <w:rPr>
          <w:rFonts w:ascii="CG Times" w:hAnsi="CG Times"/>
          <w:lang w:val="en-GB"/>
        </w:rPr>
        <w:tab/>
        <w:t>DUST MANAGEMENT ADVICE (SCHEME REQUIRED BY CONDITION)</w:t>
      </w:r>
    </w:p>
    <w:p w:rsidR="00814BB4" w:rsidRPr="00814BB4" w:rsidRDefault="00814BB4" w:rsidP="00814BB4">
      <w:pPr>
        <w:tabs>
          <w:tab w:val="left" w:pos="720"/>
          <w:tab w:val="left" w:pos="1440"/>
          <w:tab w:val="left" w:pos="2160"/>
          <w:tab w:val="left" w:pos="6930"/>
        </w:tabs>
        <w:jc w:val="both"/>
        <w:rPr>
          <w:rFonts w:ascii="CG Times" w:hAnsi="CG Times"/>
          <w:lang w:val="en-GB"/>
        </w:rPr>
      </w:pPr>
    </w:p>
    <w:p w:rsidR="00814BB4" w:rsidRDefault="00814BB4" w:rsidP="00814BB4">
      <w:pPr>
        <w:tabs>
          <w:tab w:val="left" w:pos="720"/>
          <w:tab w:val="left" w:pos="1440"/>
          <w:tab w:val="left" w:pos="2160"/>
          <w:tab w:val="left" w:pos="6930"/>
        </w:tabs>
        <w:jc w:val="both"/>
        <w:rPr>
          <w:rFonts w:ascii="CG Times" w:hAnsi="CG Times"/>
          <w:lang w:val="en-GB"/>
        </w:rPr>
      </w:pPr>
    </w:p>
    <w:p w:rsidR="00814BB4" w:rsidRDefault="00814BB4" w:rsidP="00814BB4">
      <w:pPr>
        <w:tabs>
          <w:tab w:val="left" w:pos="720"/>
          <w:tab w:val="left" w:pos="1440"/>
          <w:tab w:val="left" w:pos="2160"/>
          <w:tab w:val="left" w:pos="6930"/>
        </w:tabs>
        <w:jc w:val="both"/>
        <w:rPr>
          <w:rFonts w:ascii="CG Times" w:hAnsi="CG Times"/>
          <w:lang w:val="en-GB"/>
        </w:rPr>
      </w:pPr>
    </w:p>
    <w:p w:rsidR="00814BB4" w:rsidRPr="00814BB4" w:rsidRDefault="00814BB4" w:rsidP="00814BB4">
      <w:pPr>
        <w:tabs>
          <w:tab w:val="left" w:pos="720"/>
          <w:tab w:val="left" w:pos="1440"/>
          <w:tab w:val="left" w:pos="2160"/>
          <w:tab w:val="left" w:pos="6930"/>
        </w:tabs>
        <w:jc w:val="both"/>
        <w:rPr>
          <w:rFonts w:ascii="CG Times" w:hAnsi="CG Times"/>
          <w:lang w:val="en-GB"/>
        </w:rPr>
      </w:pPr>
      <w:bookmarkStart w:id="0" w:name="_GoBack"/>
      <w:bookmarkEnd w:id="0"/>
      <w:r w:rsidRPr="00814BB4">
        <w:rPr>
          <w:rFonts w:ascii="CG Times" w:hAnsi="CG Times"/>
          <w:lang w:val="en-GB"/>
        </w:rPr>
        <w:lastRenderedPageBreak/>
        <w:t>Note to applicant - Clwyd Compounders currently hold a Part B permit for the control of emissions to air from the use of carbon black within the process. If this part of the process is being continued in the proposed new premises then an application for a new Part B permit must be made to the Environmental Protection Department of the Council. No part of the process using carbon black may be operated before a Part B permit has been issued.</w:t>
      </w:r>
    </w:p>
    <w:p w:rsidR="00592DFF" w:rsidRPr="00592DFF" w:rsidRDefault="00814BB4" w:rsidP="00814BB4">
      <w:pPr>
        <w:tabs>
          <w:tab w:val="left" w:pos="720"/>
          <w:tab w:val="left" w:pos="1440"/>
          <w:tab w:val="left" w:pos="2160"/>
          <w:tab w:val="left" w:pos="6930"/>
        </w:tabs>
        <w:jc w:val="both"/>
        <w:rPr>
          <w:rFonts w:ascii="CG Times" w:hAnsi="CG Times"/>
          <w:lang w:val="en-GB"/>
        </w:rPr>
      </w:pPr>
      <w:r w:rsidRPr="00814BB4">
        <w:rPr>
          <w:rFonts w:ascii="CG Times" w:hAnsi="CG Times"/>
          <w:lang w:val="en-GB"/>
        </w:rPr>
        <w:t>The applicant is advised to contact the Environmental Protection Department to discuss this before the development is commenced.</w:t>
      </w:r>
    </w:p>
    <w:p w:rsidR="00592DFF" w:rsidRPr="00592DFF" w:rsidRDefault="00592DFF">
      <w:pPr>
        <w:tabs>
          <w:tab w:val="left" w:pos="720"/>
          <w:tab w:val="left" w:pos="1440"/>
          <w:tab w:val="left" w:pos="2160"/>
          <w:tab w:val="left" w:pos="6930"/>
        </w:tabs>
        <w:rPr>
          <w:rFonts w:ascii="CG Times" w:hAnsi="CG Times"/>
          <w:lang w:val="en-GB"/>
        </w:rPr>
      </w:pPr>
    </w:p>
    <w:p w:rsidR="00592DFF" w:rsidRPr="00592DFF" w:rsidRDefault="00592DFF">
      <w:pPr>
        <w:tabs>
          <w:tab w:val="left" w:pos="720"/>
          <w:tab w:val="left" w:pos="1440"/>
          <w:tab w:val="left" w:pos="2160"/>
          <w:tab w:val="left" w:pos="6930"/>
        </w:tabs>
        <w:rPr>
          <w:rFonts w:ascii="CG Times" w:hAnsi="CG Times"/>
          <w:lang w:val="en-GB"/>
        </w:rPr>
      </w:pPr>
      <w:r w:rsidRPr="00592DFF">
        <w:rPr>
          <w:rFonts w:ascii="CG Times" w:hAnsi="CG Times"/>
          <w:lang w:val="en-GB"/>
        </w:rPr>
        <w:t>………………………………………………</w:t>
      </w:r>
    </w:p>
    <w:p w:rsidR="00592DFF" w:rsidRPr="00592DFF" w:rsidRDefault="00592DFF">
      <w:pPr>
        <w:tabs>
          <w:tab w:val="left" w:pos="720"/>
          <w:tab w:val="left" w:pos="1440"/>
          <w:tab w:val="left" w:pos="2160"/>
          <w:tab w:val="left" w:pos="6930"/>
        </w:tabs>
        <w:rPr>
          <w:rFonts w:ascii="CG Times" w:hAnsi="CG Times"/>
          <w:b/>
          <w:u w:val="single"/>
          <w:lang w:val="en-GB"/>
        </w:rPr>
      </w:pPr>
      <w:r w:rsidRPr="00592DFF">
        <w:rPr>
          <w:rFonts w:ascii="CG Times" w:hAnsi="CG Times"/>
          <w:b/>
          <w:u w:val="single"/>
          <w:lang w:val="en-GB"/>
        </w:rPr>
        <w:t>Head of Housing and Public Protection</w:t>
      </w:r>
    </w:p>
    <w:p w:rsidR="00592DFF" w:rsidRPr="00592DFF" w:rsidRDefault="00592DFF">
      <w:pPr>
        <w:tabs>
          <w:tab w:val="left" w:pos="720"/>
          <w:tab w:val="left" w:pos="1440"/>
          <w:tab w:val="left" w:pos="2160"/>
          <w:tab w:val="left" w:pos="6930"/>
        </w:tabs>
        <w:rPr>
          <w:rFonts w:ascii="CG Times" w:hAnsi="CG Times"/>
          <w:lang w:val="en-GB"/>
        </w:rPr>
      </w:pPr>
    </w:p>
    <w:p w:rsidR="00592DFF" w:rsidRPr="00592DFF" w:rsidRDefault="00592DFF">
      <w:pPr>
        <w:tabs>
          <w:tab w:val="left" w:pos="720"/>
          <w:tab w:val="left" w:pos="1440"/>
          <w:tab w:val="left" w:pos="2160"/>
          <w:tab w:val="left" w:pos="6930"/>
        </w:tabs>
        <w:rPr>
          <w:rFonts w:ascii="CG Times" w:hAnsi="CG Times"/>
          <w:lang w:val="en-GB"/>
        </w:rPr>
        <w:sectPr w:rsidR="00592DFF" w:rsidRPr="00592DFF" w:rsidSect="00592DFF">
          <w:pgSz w:w="11909" w:h="16834" w:code="9"/>
          <w:pgMar w:top="720" w:right="1080" w:bottom="720" w:left="1080" w:header="720" w:footer="720" w:gutter="0"/>
          <w:pgNumType w:start="1"/>
          <w:cols w:space="720"/>
        </w:sectPr>
      </w:pPr>
      <w:r w:rsidRPr="00592DFF">
        <w:rPr>
          <w:rFonts w:ascii="CG Times" w:hAnsi="CG Times"/>
          <w:lang w:val="en-GB"/>
        </w:rPr>
        <w:t>Enc.</w:t>
      </w:r>
    </w:p>
    <w:p w:rsidR="00E3639B" w:rsidRDefault="00E3639B">
      <w:pPr>
        <w:tabs>
          <w:tab w:val="left" w:pos="720"/>
          <w:tab w:val="left" w:pos="1440"/>
          <w:tab w:val="left" w:pos="2160"/>
          <w:tab w:val="left" w:pos="6930"/>
        </w:tabs>
        <w:rPr>
          <w:rFonts w:ascii="CG Times" w:hAnsi="CG Times"/>
          <w:lang w:val="en-GB"/>
        </w:rPr>
      </w:pPr>
    </w:p>
    <w:p w:rsidR="00592DFF" w:rsidRPr="00592DFF" w:rsidRDefault="00592DFF">
      <w:pPr>
        <w:tabs>
          <w:tab w:val="left" w:pos="720"/>
          <w:tab w:val="left" w:pos="1440"/>
          <w:tab w:val="left" w:pos="2160"/>
          <w:tab w:val="left" w:pos="6930"/>
        </w:tabs>
        <w:rPr>
          <w:rFonts w:ascii="CG Times" w:hAnsi="CG Times"/>
          <w:lang w:val="en-GB"/>
        </w:rPr>
      </w:pPr>
    </w:p>
    <w:sectPr w:rsidR="00592DFF" w:rsidRPr="00592DFF" w:rsidSect="00592DFF">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10225"/>
    <w:rsid w:val="00592DFF"/>
    <w:rsid w:val="00630063"/>
    <w:rsid w:val="007B10EB"/>
    <w:rsid w:val="007F14B1"/>
    <w:rsid w:val="00814BB4"/>
    <w:rsid w:val="00842F8F"/>
    <w:rsid w:val="00C37325"/>
    <w:rsid w:val="00E3396D"/>
    <w:rsid w:val="00E3639B"/>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2015-12-02T08:49:00Z</dcterms:created>
  <dcterms:modified xsi:type="dcterms:W3CDTF">2015-12-02T08:49:00Z</dcterms:modified>
</cp:coreProperties>
</file>