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F47B37" w14:textId="77777777" w:rsidR="00C64B39" w:rsidRPr="00A26895" w:rsidRDefault="00C64B39" w:rsidP="00306D09">
      <w:pPr>
        <w:rPr>
          <w:rFonts w:ascii="Arial" w:hAnsi="Arial" w:cs="Arial"/>
        </w:rPr>
      </w:pPr>
    </w:p>
    <w:p w14:paraId="0DF47B38" w14:textId="3BFD8500"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xml:space="preserve">: </w:t>
      </w:r>
      <w:r w:rsidR="00865C34">
        <w:rPr>
          <w:rFonts w:ascii="Arial" w:hAnsi="Arial" w:cs="Arial"/>
          <w:szCs w:val="24"/>
          <w:u w:val="single"/>
        </w:rPr>
        <w:t>Mr S</w:t>
      </w:r>
      <w:r w:rsidR="00493B1C">
        <w:rPr>
          <w:rFonts w:ascii="Arial" w:hAnsi="Arial" w:cs="Arial"/>
          <w:szCs w:val="24"/>
          <w:u w:val="single"/>
        </w:rPr>
        <w:t xml:space="preserve"> Greenland</w:t>
      </w:r>
      <w:r w:rsidR="00865C34">
        <w:rPr>
          <w:rFonts w:ascii="Arial" w:hAnsi="Arial" w:cs="Arial"/>
          <w:szCs w:val="24"/>
          <w:u w:val="single"/>
        </w:rPr>
        <w:t xml:space="preserve"> – Case Officer</w:t>
      </w:r>
    </w:p>
    <w:p w14:paraId="0DF47B39" w14:textId="77777777" w:rsidR="00C64B39" w:rsidRPr="00493B1C" w:rsidRDefault="00493B1C" w:rsidP="00A26895">
      <w:pPr>
        <w:rPr>
          <w:rFonts w:ascii="Arial" w:hAnsi="Arial" w:cs="Arial"/>
        </w:rPr>
      </w:pPr>
      <w:r w:rsidRPr="00493B1C">
        <w:rPr>
          <w:rFonts w:ascii="Arial" w:hAnsi="Arial" w:cs="Arial"/>
        </w:rPr>
        <w:t>Wrexham County Borough Council</w:t>
      </w:r>
    </w:p>
    <w:p w14:paraId="0DF47B3A" w14:textId="77777777" w:rsidR="00C64B39" w:rsidRPr="00A26895" w:rsidRDefault="00C64B39" w:rsidP="00A26895">
      <w:pPr>
        <w:jc w:val="both"/>
        <w:rPr>
          <w:rFonts w:ascii="Arial" w:hAnsi="Arial" w:cs="Arial"/>
          <w:color w:val="FF0000"/>
          <w:szCs w:val="24"/>
        </w:rPr>
      </w:pPr>
    </w:p>
    <w:p w14:paraId="0DF47B3B"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0DF47B3C" w14:textId="77777777" w:rsidR="00493B1C" w:rsidRPr="00A26895" w:rsidRDefault="00493B1C" w:rsidP="00A26895">
      <w:pPr>
        <w:jc w:val="both"/>
        <w:rPr>
          <w:rFonts w:ascii="Arial" w:hAnsi="Arial" w:cs="Arial"/>
          <w:szCs w:val="24"/>
        </w:rPr>
      </w:pPr>
    </w:p>
    <w:p w14:paraId="51A6E50F" w14:textId="77777777" w:rsidR="00865C34" w:rsidRDefault="00865C34" w:rsidP="00A26895">
      <w:pPr>
        <w:jc w:val="both"/>
        <w:rPr>
          <w:rFonts w:ascii="Arial" w:hAnsi="Arial" w:cs="Arial"/>
          <w:szCs w:val="24"/>
        </w:rPr>
      </w:pPr>
    </w:p>
    <w:p w14:paraId="0DF47B3D" w14:textId="2C158BF4" w:rsidR="00C64B39" w:rsidRPr="00493B1C" w:rsidRDefault="00865C34" w:rsidP="00A26895">
      <w:pPr>
        <w:jc w:val="both"/>
        <w:rPr>
          <w:rFonts w:ascii="Arial" w:hAnsi="Arial" w:cs="Arial"/>
          <w:szCs w:val="24"/>
        </w:rPr>
      </w:pPr>
      <w:r>
        <w:rPr>
          <w:rFonts w:ascii="Arial" w:hAnsi="Arial" w:cs="Arial"/>
          <w:szCs w:val="24"/>
        </w:rPr>
        <w:t>11 December 2020</w:t>
      </w:r>
    </w:p>
    <w:p w14:paraId="0DF47B3E"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0DF47B3F" w14:textId="6344A52B" w:rsidR="00C64B39" w:rsidRPr="00A26895" w:rsidRDefault="0017138D" w:rsidP="00A26895">
      <w:pPr>
        <w:jc w:val="both"/>
        <w:rPr>
          <w:rFonts w:ascii="Arial" w:hAnsi="Arial" w:cs="Arial"/>
          <w:szCs w:val="24"/>
        </w:rPr>
      </w:pPr>
      <w:r>
        <w:rPr>
          <w:rFonts w:ascii="Arial" w:hAnsi="Arial" w:cs="Arial"/>
          <w:szCs w:val="24"/>
        </w:rPr>
        <w:t xml:space="preserve">Dear </w:t>
      </w:r>
      <w:r w:rsidR="00865C34">
        <w:rPr>
          <w:rFonts w:ascii="Arial" w:hAnsi="Arial" w:cs="Arial"/>
          <w:szCs w:val="24"/>
        </w:rPr>
        <w:t xml:space="preserve">Mr </w:t>
      </w:r>
      <w:r w:rsidR="00493B1C">
        <w:rPr>
          <w:rFonts w:ascii="Arial" w:hAnsi="Arial" w:cs="Arial"/>
          <w:szCs w:val="24"/>
        </w:rPr>
        <w:t>Greenland</w:t>
      </w:r>
    </w:p>
    <w:p w14:paraId="0DF47B40" w14:textId="77777777" w:rsidR="00C64B39" w:rsidRPr="00A26895" w:rsidRDefault="00C64B39" w:rsidP="00A26895">
      <w:pPr>
        <w:jc w:val="both"/>
        <w:rPr>
          <w:rFonts w:ascii="Arial" w:hAnsi="Arial" w:cs="Arial"/>
          <w:szCs w:val="24"/>
        </w:rPr>
      </w:pPr>
    </w:p>
    <w:p w14:paraId="0DF47B41" w14:textId="77777777"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493B1C">
        <w:rPr>
          <w:rFonts w:ascii="Arial" w:hAnsi="Arial" w:cs="Arial"/>
          <w:b/>
          <w:szCs w:val="24"/>
          <w:u w:val="single"/>
        </w:rPr>
        <w:t>: P/2020/0771</w:t>
      </w:r>
    </w:p>
    <w:p w14:paraId="0DF47B42" w14:textId="77777777" w:rsidR="00C64B39" w:rsidRPr="00A26895" w:rsidRDefault="00C64B39" w:rsidP="00A26895">
      <w:pPr>
        <w:jc w:val="both"/>
        <w:rPr>
          <w:rFonts w:ascii="Arial" w:hAnsi="Arial" w:cs="Arial"/>
          <w:b/>
          <w:szCs w:val="24"/>
        </w:rPr>
      </w:pPr>
    </w:p>
    <w:p w14:paraId="0DF47B43" w14:textId="77777777" w:rsidR="00C64B39" w:rsidRPr="00A26895" w:rsidRDefault="00493B1C" w:rsidP="00A26895">
      <w:pPr>
        <w:jc w:val="both"/>
        <w:rPr>
          <w:rFonts w:ascii="Arial" w:hAnsi="Arial" w:cs="Arial"/>
          <w:b/>
          <w:szCs w:val="24"/>
        </w:rPr>
      </w:pPr>
      <w:r>
        <w:rPr>
          <w:rFonts w:ascii="Arial" w:hAnsi="Arial" w:cs="Arial"/>
          <w:b/>
          <w:szCs w:val="24"/>
        </w:rPr>
        <w:t>ERECTION OF DWELLING WITH NEW VEHICULAR ACCESS; Land Adjacent To  Pendil, Llangollen Road, Acrefair, Wrexham, LL14 3RP</w:t>
      </w:r>
    </w:p>
    <w:p w14:paraId="0DF47B44" w14:textId="77777777" w:rsidR="00C64B39" w:rsidRPr="00A26895" w:rsidRDefault="00C64B39" w:rsidP="00A26895">
      <w:pPr>
        <w:jc w:val="both"/>
        <w:rPr>
          <w:rFonts w:ascii="Arial" w:hAnsi="Arial" w:cs="Arial"/>
          <w:b/>
          <w:szCs w:val="24"/>
          <w:u w:val="single"/>
        </w:rPr>
      </w:pPr>
    </w:p>
    <w:p w14:paraId="0DF47B45" w14:textId="32C65786" w:rsidR="00C64B39" w:rsidRPr="00A26895" w:rsidRDefault="00A01844" w:rsidP="00A26895">
      <w:pPr>
        <w:jc w:val="both"/>
        <w:rPr>
          <w:rFonts w:ascii="Arial" w:hAnsi="Arial" w:cs="Arial"/>
          <w:szCs w:val="24"/>
        </w:rPr>
      </w:pPr>
      <w:r>
        <w:rPr>
          <w:rFonts w:ascii="Arial" w:hAnsi="Arial" w:cs="Arial"/>
          <w:szCs w:val="24"/>
        </w:rPr>
        <w:t xml:space="preserve">Thank you for your </w:t>
      </w:r>
      <w:r w:rsidR="00E429EF">
        <w:rPr>
          <w:rFonts w:ascii="Arial" w:hAnsi="Arial" w:cs="Arial"/>
          <w:szCs w:val="24"/>
        </w:rPr>
        <w:t>notification</w:t>
      </w:r>
      <w:r>
        <w:rPr>
          <w:rFonts w:ascii="Arial" w:hAnsi="Arial" w:cs="Arial"/>
          <w:szCs w:val="24"/>
        </w:rPr>
        <w:t xml:space="preserve"> of </w:t>
      </w:r>
      <w:r w:rsidR="00CA3517" w:rsidRPr="00CA3517">
        <w:rPr>
          <w:rFonts w:ascii="Arial" w:hAnsi="Arial" w:cs="Arial"/>
          <w:szCs w:val="24"/>
        </w:rPr>
        <w:t>30 November 2020</w:t>
      </w:r>
      <w:r w:rsidR="00C01F66">
        <w:rPr>
          <w:rFonts w:ascii="Arial" w:hAnsi="Arial" w:cs="Arial"/>
          <w:szCs w:val="24"/>
        </w:rPr>
        <w:t xml:space="preserve"> </w:t>
      </w:r>
      <w:r w:rsidR="00E429EF">
        <w:rPr>
          <w:rFonts w:ascii="Arial" w:hAnsi="Arial" w:cs="Arial"/>
          <w:szCs w:val="24"/>
        </w:rPr>
        <w:t>seeking the views of t</w:t>
      </w:r>
      <w:r w:rsidR="00C64B39" w:rsidRPr="00A26895">
        <w:rPr>
          <w:rFonts w:ascii="Arial" w:hAnsi="Arial" w:cs="Arial"/>
          <w:szCs w:val="24"/>
        </w:rPr>
        <w:t>he Coal Authority on the above planning application.</w:t>
      </w:r>
    </w:p>
    <w:p w14:paraId="0DF47B46" w14:textId="77777777" w:rsidR="00C64B39" w:rsidRDefault="00C64B39" w:rsidP="00306D09">
      <w:pPr>
        <w:jc w:val="both"/>
        <w:rPr>
          <w:rFonts w:ascii="Arial" w:hAnsi="Arial" w:cs="Arial"/>
        </w:rPr>
      </w:pPr>
    </w:p>
    <w:p w14:paraId="0DF47B47" w14:textId="17A0FC48" w:rsidR="00C64B39" w:rsidRDefault="00C64B39" w:rsidP="00B66389">
      <w:pPr>
        <w:jc w:val="both"/>
        <w:rPr>
          <w:rFonts w:ascii="Arial" w:hAnsi="Arial" w:cs="Arial"/>
          <w:szCs w:val="24"/>
        </w:rPr>
      </w:pPr>
      <w:r w:rsidRPr="00FC72DA">
        <w:rPr>
          <w:rFonts w:ascii="Arial" w:hAnsi="Arial" w:cs="Arial"/>
          <w:szCs w:val="24"/>
        </w:rPr>
        <w:t xml:space="preserve">The Coal Authority is a non-departmental public body sponsored by the </w:t>
      </w:r>
      <w:r w:rsidR="00522FFD" w:rsidRPr="00522FFD">
        <w:rPr>
          <w:rFonts w:ascii="Arial" w:hAnsi="Arial" w:cs="Arial"/>
          <w:szCs w:val="24"/>
        </w:rPr>
        <w:t>Department of Business, Energy &amp; Industrial Strategy</w:t>
      </w:r>
      <w:r w:rsidRPr="00FC72DA">
        <w:rPr>
          <w:rFonts w:ascii="Arial" w:hAnsi="Arial" w:cs="Arial"/>
          <w:szCs w:val="24"/>
        </w:rPr>
        <w:t>.  As a statutory consultee</w:t>
      </w:r>
      <w:r w:rsidR="00E429EF">
        <w:rPr>
          <w:rFonts w:ascii="Arial" w:hAnsi="Arial" w:cs="Arial"/>
          <w:szCs w:val="24"/>
        </w:rPr>
        <w:t>, t</w:t>
      </w:r>
      <w:r>
        <w:rPr>
          <w:rFonts w:ascii="Arial" w:hAnsi="Arial" w:cs="Arial"/>
          <w:szCs w:val="24"/>
        </w:rPr>
        <w:t xml:space="preserve">he Coal Authority has a duty to respond to planning applications and development plans </w:t>
      </w:r>
      <w:r w:rsidRPr="00FC72DA">
        <w:rPr>
          <w:rFonts w:ascii="Arial" w:hAnsi="Arial" w:cs="Arial"/>
          <w:szCs w:val="24"/>
        </w:rPr>
        <w:t>in order to protect the public and the environment in mining areas.</w:t>
      </w:r>
    </w:p>
    <w:p w14:paraId="0DF47B48" w14:textId="77777777" w:rsidR="00C64B39" w:rsidRPr="00A26895" w:rsidRDefault="00C64B39" w:rsidP="00306D09">
      <w:pPr>
        <w:jc w:val="both"/>
        <w:rPr>
          <w:rFonts w:ascii="Arial" w:hAnsi="Arial" w:cs="Arial"/>
        </w:rPr>
      </w:pPr>
    </w:p>
    <w:p w14:paraId="0DF47B49" w14:textId="690ECCA0" w:rsidR="00C64B39" w:rsidRPr="0004638C" w:rsidRDefault="00C64B39" w:rsidP="0021598E">
      <w:pPr>
        <w:jc w:val="both"/>
        <w:rPr>
          <w:rFonts w:ascii="Arial" w:hAnsi="Arial" w:cs="Arial"/>
          <w:szCs w:val="24"/>
          <w:u w:val="single"/>
          <w:shd w:val="clear" w:color="auto" w:fill="FFFF00"/>
        </w:rPr>
      </w:pPr>
      <w:r w:rsidRPr="0004638C">
        <w:rPr>
          <w:rFonts w:ascii="Arial" w:hAnsi="Arial" w:cs="Arial"/>
          <w:szCs w:val="24"/>
          <w:u w:val="single"/>
        </w:rPr>
        <w:t xml:space="preserve">The Coal Authority Response: </w:t>
      </w:r>
      <w:r w:rsidRPr="0004638C">
        <w:rPr>
          <w:rFonts w:ascii="Arial" w:hAnsi="Arial" w:cs="Arial"/>
          <w:b/>
          <w:szCs w:val="24"/>
          <w:u w:val="single"/>
        </w:rPr>
        <w:t>Material Consideration</w:t>
      </w:r>
    </w:p>
    <w:p w14:paraId="0DF47B4A" w14:textId="77777777" w:rsidR="00C64B39" w:rsidRPr="00A26895" w:rsidRDefault="00C64B39" w:rsidP="0021598E">
      <w:pPr>
        <w:jc w:val="both"/>
        <w:rPr>
          <w:rFonts w:ascii="Arial" w:hAnsi="Arial" w:cs="Arial"/>
          <w:b/>
          <w:szCs w:val="24"/>
          <w:u w:val="single"/>
        </w:rPr>
      </w:pPr>
    </w:p>
    <w:p w14:paraId="0DF47B4B" w14:textId="5132E314" w:rsidR="00C64B39" w:rsidRDefault="00C64B39" w:rsidP="00B66389">
      <w:pPr>
        <w:jc w:val="both"/>
        <w:rPr>
          <w:rFonts w:ascii="Arial" w:hAnsi="Arial" w:cs="Arial"/>
          <w:iCs/>
        </w:rPr>
      </w:pPr>
      <w:r>
        <w:rPr>
          <w:rFonts w:ascii="Arial" w:hAnsi="Arial" w:cs="Arial"/>
          <w:szCs w:val="24"/>
        </w:rPr>
        <w:t xml:space="preserve">I have reviewed the proposals and confirm that the </w:t>
      </w:r>
      <w:r>
        <w:rPr>
          <w:rFonts w:ascii="Arial" w:hAnsi="Arial" w:cs="Arial"/>
          <w:iCs/>
        </w:rPr>
        <w:t>application site falls within the def</w:t>
      </w:r>
      <w:r w:rsidR="001B636E">
        <w:rPr>
          <w:rFonts w:ascii="Arial" w:hAnsi="Arial" w:cs="Arial"/>
          <w:iCs/>
        </w:rPr>
        <w:t>ined Development High Risk</w:t>
      </w:r>
      <w:r>
        <w:rPr>
          <w:rFonts w:ascii="Arial" w:hAnsi="Arial" w:cs="Arial"/>
          <w:iCs/>
        </w:rPr>
        <w:t xml:space="preserve"> Area; therefore within the application site and surrounding area th</w:t>
      </w:r>
      <w:r w:rsidRPr="009B7919">
        <w:rPr>
          <w:rFonts w:ascii="Arial" w:hAnsi="Arial" w:cs="Arial"/>
          <w:iCs/>
        </w:rPr>
        <w:t>ere</w:t>
      </w:r>
      <w:r>
        <w:rPr>
          <w:rFonts w:ascii="Arial" w:hAnsi="Arial" w:cs="Arial"/>
          <w:iCs/>
        </w:rPr>
        <w:t xml:space="preserve"> </w:t>
      </w:r>
      <w:r w:rsidRPr="009B7919">
        <w:rPr>
          <w:rFonts w:ascii="Arial" w:hAnsi="Arial" w:cs="Arial"/>
          <w:iCs/>
        </w:rPr>
        <w:t>are coal mining features and hazards which need to be considered in relation to the determination of this planning application.</w:t>
      </w:r>
    </w:p>
    <w:p w14:paraId="283E5906" w14:textId="16B82650" w:rsidR="00865C34" w:rsidRDefault="00865C34" w:rsidP="00B66389">
      <w:pPr>
        <w:jc w:val="both"/>
        <w:rPr>
          <w:rFonts w:ascii="Arial" w:hAnsi="Arial" w:cs="Arial"/>
          <w:iCs/>
        </w:rPr>
      </w:pPr>
    </w:p>
    <w:p w14:paraId="19B3B4B8" w14:textId="7A17FEF6" w:rsidR="00865C34" w:rsidRDefault="00865C34" w:rsidP="00B66389">
      <w:pPr>
        <w:jc w:val="both"/>
        <w:rPr>
          <w:rFonts w:ascii="Arial" w:hAnsi="Arial" w:cs="Arial"/>
          <w:iCs/>
        </w:rPr>
      </w:pPr>
      <w:r>
        <w:rPr>
          <w:rFonts w:ascii="Arial" w:hAnsi="Arial" w:cs="Arial"/>
          <w:iCs/>
        </w:rPr>
        <w:t xml:space="preserve">The Coal Authority records indicate that the site lies within an area of both recorded and historic unrecorded coal mining and within 20m of the site boundary, to the west of the site, is a recorded mine entry (CA ref: </w:t>
      </w:r>
      <w:r w:rsidRPr="00865C34">
        <w:rPr>
          <w:rFonts w:ascii="Arial" w:hAnsi="Arial" w:cs="Arial"/>
          <w:iCs/>
        </w:rPr>
        <w:t>327342-406</w:t>
      </w:r>
      <w:r>
        <w:rPr>
          <w:rFonts w:ascii="Arial" w:hAnsi="Arial" w:cs="Arial"/>
          <w:iCs/>
        </w:rPr>
        <w:t xml:space="preserve">).  However based on the information that we hold it is unlikely that this mining feature will </w:t>
      </w:r>
      <w:r w:rsidR="00770CF8">
        <w:rPr>
          <w:rFonts w:ascii="Arial" w:hAnsi="Arial" w:cs="Arial"/>
          <w:iCs/>
        </w:rPr>
        <w:t>affect</w:t>
      </w:r>
      <w:r>
        <w:rPr>
          <w:rFonts w:ascii="Arial" w:hAnsi="Arial" w:cs="Arial"/>
          <w:iCs/>
        </w:rPr>
        <w:t xml:space="preserve"> this particular development. </w:t>
      </w:r>
    </w:p>
    <w:p w14:paraId="047969E9" w14:textId="77777777" w:rsidR="00865C34" w:rsidRDefault="00865C34" w:rsidP="00B66389">
      <w:pPr>
        <w:jc w:val="both"/>
        <w:rPr>
          <w:rFonts w:ascii="Arial" w:hAnsi="Arial" w:cs="Arial"/>
          <w:iCs/>
        </w:rPr>
      </w:pPr>
    </w:p>
    <w:p w14:paraId="447B3FA9" w14:textId="3155AD4B" w:rsidR="0004638C" w:rsidRDefault="00865C34" w:rsidP="0004638C">
      <w:pPr>
        <w:jc w:val="both"/>
        <w:rPr>
          <w:rFonts w:ascii="Arial" w:hAnsi="Arial" w:cs="Arial"/>
          <w:iCs/>
        </w:rPr>
      </w:pPr>
      <w:r>
        <w:rPr>
          <w:rFonts w:ascii="Arial" w:hAnsi="Arial" w:cs="Arial"/>
          <w:iCs/>
        </w:rPr>
        <w:t xml:space="preserve">The planning application is accompanied by 2no. Mining Investigation Reports, dated 14 August 2020 and 18 September 2002 prepared for the application site by Nkc Geotech Ltd.  These Reports have been </w:t>
      </w:r>
      <w:r w:rsidR="0004638C">
        <w:rPr>
          <w:rFonts w:ascii="Arial" w:hAnsi="Arial" w:cs="Arial"/>
          <w:iCs/>
        </w:rPr>
        <w:t xml:space="preserve">informed by the findings of </w:t>
      </w:r>
      <w:r w:rsidR="00E429EF">
        <w:rPr>
          <w:rFonts w:ascii="Arial" w:hAnsi="Arial" w:cs="Arial"/>
          <w:iCs/>
        </w:rPr>
        <w:t xml:space="preserve">intrusive </w:t>
      </w:r>
      <w:r w:rsidR="0004638C">
        <w:rPr>
          <w:rFonts w:ascii="Arial" w:hAnsi="Arial" w:cs="Arial"/>
          <w:iCs/>
        </w:rPr>
        <w:t xml:space="preserve">site </w:t>
      </w:r>
      <w:r w:rsidR="00770CF8">
        <w:rPr>
          <w:rFonts w:ascii="Arial" w:hAnsi="Arial" w:cs="Arial"/>
          <w:iCs/>
        </w:rPr>
        <w:t>investigations that</w:t>
      </w:r>
      <w:r w:rsidR="0004638C">
        <w:rPr>
          <w:rFonts w:ascii="Arial" w:hAnsi="Arial" w:cs="Arial"/>
          <w:iCs/>
        </w:rPr>
        <w:t xml:space="preserve"> </w:t>
      </w:r>
      <w:r w:rsidR="0004638C">
        <w:rPr>
          <w:rFonts w:ascii="Arial" w:hAnsi="Arial" w:cs="Arial"/>
          <w:iCs/>
        </w:rPr>
        <w:lastRenderedPageBreak/>
        <w:t>co</w:t>
      </w:r>
      <w:r w:rsidR="00E429EF">
        <w:rPr>
          <w:rFonts w:ascii="Arial" w:hAnsi="Arial" w:cs="Arial"/>
          <w:iCs/>
        </w:rPr>
        <w:t>nfirmed that shallow coal mine workings are</w:t>
      </w:r>
      <w:r w:rsidR="0004638C">
        <w:rPr>
          <w:rFonts w:ascii="Arial" w:hAnsi="Arial" w:cs="Arial"/>
          <w:iCs/>
        </w:rPr>
        <w:t xml:space="preserve"> present beneath the site. </w:t>
      </w:r>
      <w:r w:rsidR="00770CF8">
        <w:rPr>
          <w:rFonts w:ascii="Arial" w:hAnsi="Arial" w:cs="Arial"/>
          <w:iCs/>
        </w:rPr>
        <w:t>Appropriate drawings / borehole logs are appended to the Reports</w:t>
      </w:r>
      <w:r w:rsidR="00770CF8">
        <w:rPr>
          <w:rFonts w:ascii="Arial" w:hAnsi="Arial" w:cs="Arial"/>
          <w:iCs/>
        </w:rPr>
        <w:t xml:space="preserve">. </w:t>
      </w:r>
      <w:bookmarkStart w:id="0" w:name="_GoBack"/>
      <w:bookmarkEnd w:id="0"/>
      <w:r w:rsidR="0004638C">
        <w:rPr>
          <w:rFonts w:ascii="Arial" w:hAnsi="Arial" w:cs="Arial"/>
          <w:iCs/>
        </w:rPr>
        <w:t xml:space="preserve"> We note that ground </w:t>
      </w:r>
      <w:r w:rsidR="00E429EF">
        <w:rPr>
          <w:rFonts w:ascii="Arial" w:hAnsi="Arial" w:cs="Arial"/>
          <w:iCs/>
        </w:rPr>
        <w:t>stabilisation</w:t>
      </w:r>
      <w:r w:rsidR="0004638C">
        <w:rPr>
          <w:rFonts w:ascii="Arial" w:hAnsi="Arial" w:cs="Arial"/>
          <w:iCs/>
        </w:rPr>
        <w:t xml:space="preserve"> works were subsequently carried out by Mr Neil Catlow (Engineering Geologist) at Nkc Geotech Ltd and recommendations have been made that foundation design (raft foundation to span 3.0m) will also be required.</w:t>
      </w:r>
      <w:r w:rsidR="00770CF8">
        <w:rPr>
          <w:rFonts w:ascii="Arial" w:hAnsi="Arial" w:cs="Arial"/>
          <w:iCs/>
        </w:rPr>
        <w:t xml:space="preserve">  </w:t>
      </w:r>
    </w:p>
    <w:p w14:paraId="474613D4" w14:textId="77777777" w:rsidR="0004638C" w:rsidRDefault="0004638C" w:rsidP="0004638C">
      <w:pPr>
        <w:jc w:val="both"/>
        <w:rPr>
          <w:rFonts w:ascii="Arial" w:hAnsi="Arial" w:cs="Arial"/>
          <w:iCs/>
        </w:rPr>
      </w:pPr>
    </w:p>
    <w:p w14:paraId="66739942" w14:textId="77777777" w:rsidR="0004638C" w:rsidRDefault="0004638C" w:rsidP="0004638C">
      <w:pPr>
        <w:pBdr>
          <w:top w:val="single" w:sz="4" w:space="1" w:color="auto"/>
          <w:left w:val="single" w:sz="4" w:space="1" w:color="auto"/>
          <w:bottom w:val="single" w:sz="4" w:space="1" w:color="auto"/>
          <w:right w:val="single" w:sz="4" w:space="1" w:color="auto"/>
        </w:pBdr>
        <w:jc w:val="both"/>
        <w:rPr>
          <w:rFonts w:ascii="Arial" w:hAnsi="Arial" w:cs="Arial"/>
          <w:iCs/>
          <w:u w:val="single"/>
        </w:rPr>
      </w:pPr>
      <w:r>
        <w:rPr>
          <w:rFonts w:ascii="Arial" w:hAnsi="Arial" w:cs="Arial"/>
          <w:iCs/>
          <w:u w:val="single"/>
        </w:rPr>
        <w:t>The Coal Authority Recommendation to the LPA</w:t>
      </w:r>
    </w:p>
    <w:p w14:paraId="7BCB72BB" w14:textId="77777777" w:rsidR="0004638C" w:rsidRDefault="0004638C" w:rsidP="0004638C">
      <w:pPr>
        <w:pBdr>
          <w:top w:val="single" w:sz="4" w:space="1" w:color="auto"/>
          <w:left w:val="single" w:sz="4" w:space="1" w:color="auto"/>
          <w:bottom w:val="single" w:sz="4" w:space="1" w:color="auto"/>
          <w:right w:val="single" w:sz="4" w:space="1" w:color="auto"/>
        </w:pBdr>
        <w:jc w:val="both"/>
        <w:rPr>
          <w:rFonts w:ascii="Arial" w:hAnsi="Arial" w:cs="Arial"/>
          <w:szCs w:val="24"/>
        </w:rPr>
      </w:pPr>
    </w:p>
    <w:p w14:paraId="46FD7681" w14:textId="6BCC41DB" w:rsidR="0004638C" w:rsidRDefault="0004638C" w:rsidP="0004638C">
      <w:pPr>
        <w:pBdr>
          <w:top w:val="single" w:sz="4" w:space="1" w:color="auto"/>
          <w:left w:val="single" w:sz="4" w:space="1" w:color="auto"/>
          <w:bottom w:val="single" w:sz="4" w:space="1" w:color="auto"/>
          <w:right w:val="single" w:sz="4" w:space="1" w:color="auto"/>
        </w:pBdr>
        <w:jc w:val="both"/>
        <w:rPr>
          <w:rFonts w:ascii="Arial" w:hAnsi="Arial" w:cs="Arial"/>
        </w:rPr>
      </w:pPr>
      <w:r>
        <w:rPr>
          <w:rFonts w:ascii="Arial" w:hAnsi="Arial" w:cs="Arial"/>
        </w:rPr>
        <w:t xml:space="preserve">The Coal Authority considers that the content and conclusions of the </w:t>
      </w:r>
      <w:r>
        <w:rPr>
          <w:rFonts w:ascii="Arial" w:hAnsi="Arial" w:cs="Arial"/>
          <w:iCs/>
        </w:rPr>
        <w:t xml:space="preserve">Mining </w:t>
      </w:r>
      <w:r>
        <w:rPr>
          <w:rFonts w:ascii="Arial" w:hAnsi="Arial" w:cs="Arial"/>
          <w:iCs/>
        </w:rPr>
        <w:t xml:space="preserve">Investigation Reports, </w:t>
      </w:r>
      <w:r>
        <w:rPr>
          <w:rFonts w:ascii="Arial" w:hAnsi="Arial" w:cs="Arial"/>
          <w:iCs/>
        </w:rPr>
        <w:t>dated 14 August 2020 and 18 September 2002</w:t>
      </w:r>
      <w:r>
        <w:rPr>
          <w:rFonts w:ascii="Arial" w:hAnsi="Arial" w:cs="Arial"/>
          <w:iCs/>
        </w:rPr>
        <w:t xml:space="preserve">, based on the professional opinion of </w:t>
      </w:r>
      <w:r>
        <w:rPr>
          <w:rFonts w:ascii="Arial" w:hAnsi="Arial" w:cs="Arial"/>
          <w:iCs/>
        </w:rPr>
        <w:t xml:space="preserve">Nkc Geotech Ltd. </w:t>
      </w:r>
      <w:r>
        <w:rPr>
          <w:rFonts w:ascii="Arial" w:hAnsi="Arial" w:cs="Arial"/>
        </w:rPr>
        <w:t xml:space="preserve">are sufficient for the purposes of the planning system in demonstrating </w:t>
      </w:r>
      <w:r>
        <w:rPr>
          <w:rFonts w:ascii="Arial" w:hAnsi="Arial" w:cs="Arial"/>
        </w:rPr>
        <w:t>that the application site has been made</w:t>
      </w:r>
      <w:r>
        <w:rPr>
          <w:rFonts w:ascii="Arial" w:hAnsi="Arial" w:cs="Arial"/>
        </w:rPr>
        <w:t xml:space="preserve"> safe and stable for the proposed development. The Coal Authority therefore has </w:t>
      </w:r>
      <w:r>
        <w:rPr>
          <w:rFonts w:ascii="Arial" w:hAnsi="Arial" w:cs="Arial"/>
          <w:b/>
        </w:rPr>
        <w:t>no objection</w:t>
      </w:r>
      <w:r>
        <w:rPr>
          <w:rFonts w:ascii="Arial" w:hAnsi="Arial" w:cs="Arial"/>
        </w:rPr>
        <w:t xml:space="preserve"> to the proposed development.  </w:t>
      </w:r>
      <w:r>
        <w:rPr>
          <w:rFonts w:ascii="Arial" w:hAnsi="Arial" w:cs="Arial"/>
        </w:rPr>
        <w:t xml:space="preserve">  However further consideration of foundation design</w:t>
      </w:r>
      <w:r w:rsidR="00E429EF">
        <w:rPr>
          <w:rFonts w:ascii="Arial" w:hAnsi="Arial" w:cs="Arial"/>
        </w:rPr>
        <w:t xml:space="preserve"> / gas protection measures will be</w:t>
      </w:r>
      <w:r>
        <w:rPr>
          <w:rFonts w:ascii="Arial" w:hAnsi="Arial" w:cs="Arial"/>
        </w:rPr>
        <w:t xml:space="preserve"> required as part of the applicant’s subsequent building regulation application.</w:t>
      </w:r>
    </w:p>
    <w:p w14:paraId="04B81566" w14:textId="77777777" w:rsidR="0004638C" w:rsidRDefault="0004638C" w:rsidP="0004638C">
      <w:pPr>
        <w:jc w:val="both"/>
        <w:rPr>
          <w:rFonts w:ascii="Arial" w:hAnsi="Arial" w:cs="Arial"/>
        </w:rPr>
      </w:pPr>
    </w:p>
    <w:p w14:paraId="25199810" w14:textId="77777777" w:rsidR="0004638C" w:rsidRDefault="0004638C" w:rsidP="0004638C">
      <w:pPr>
        <w:jc w:val="both"/>
        <w:rPr>
          <w:rFonts w:ascii="Arial" w:hAnsi="Arial" w:cs="Arial"/>
        </w:rPr>
      </w:pPr>
      <w:r>
        <w:rPr>
          <w:rFonts w:ascii="Arial" w:hAnsi="Arial" w:cs="Arial"/>
          <w:szCs w:val="24"/>
        </w:rPr>
        <w:t>Please do not hesitate to contact me if you would like to discuss this matter further.</w:t>
      </w:r>
    </w:p>
    <w:p w14:paraId="61EB6584" w14:textId="77777777" w:rsidR="0004638C" w:rsidRDefault="0004638C" w:rsidP="0004638C">
      <w:pPr>
        <w:rPr>
          <w:rFonts w:ascii="Arial" w:hAnsi="Arial" w:cs="Arial"/>
          <w:szCs w:val="24"/>
        </w:rPr>
      </w:pPr>
    </w:p>
    <w:p w14:paraId="75384CC1" w14:textId="60CD9A83" w:rsidR="0004638C" w:rsidRDefault="0004638C" w:rsidP="0004638C">
      <w:pPr>
        <w:rPr>
          <w:rFonts w:ascii="Arial" w:eastAsia="Calibri" w:hAnsi="Arial" w:cs="Arial"/>
          <w:szCs w:val="24"/>
        </w:rPr>
      </w:pPr>
      <w:r w:rsidRPr="006D1FCF">
        <w:rPr>
          <w:rFonts w:ascii="Arial" w:eastAsia="Calibri" w:hAnsi="Arial" w:cs="Arial"/>
          <w:szCs w:val="24"/>
        </w:rPr>
        <w:t>Yours sincerely</w:t>
      </w:r>
    </w:p>
    <w:p w14:paraId="0BE56FF8" w14:textId="77777777" w:rsidR="0004638C" w:rsidRPr="006D1FCF" w:rsidRDefault="0004638C" w:rsidP="0004638C">
      <w:pPr>
        <w:rPr>
          <w:rFonts w:ascii="Calibri" w:eastAsia="Calibri" w:hAnsi="Calibri"/>
          <w:noProof/>
          <w:szCs w:val="24"/>
        </w:rPr>
      </w:pPr>
      <w:r w:rsidRPr="006D1FCF">
        <w:rPr>
          <w:rFonts w:ascii="Arial" w:eastAsia="Calibri" w:hAnsi="Arial" w:cs="Arial"/>
          <w:szCs w:val="24"/>
        </w:rPr>
        <w:t xml:space="preserve"> </w:t>
      </w:r>
    </w:p>
    <w:p w14:paraId="7C052746" w14:textId="77777777" w:rsidR="0004638C" w:rsidRPr="00A517FA" w:rsidRDefault="0004638C" w:rsidP="0004638C">
      <w:pPr>
        <w:tabs>
          <w:tab w:val="left" w:pos="1770"/>
        </w:tabs>
        <w:rPr>
          <w:rFonts w:ascii="Bradley Hand ITC" w:eastAsia="Calibri" w:hAnsi="Bradley Hand ITC" w:cs="Arial"/>
          <w:sz w:val="36"/>
          <w:szCs w:val="36"/>
        </w:rPr>
      </w:pPr>
      <w:r w:rsidRPr="00A517FA">
        <w:rPr>
          <w:rFonts w:ascii="Bradley Hand ITC" w:eastAsia="Calibri" w:hAnsi="Bradley Hand ITC" w:cs="Arial"/>
          <w:sz w:val="36"/>
          <w:szCs w:val="36"/>
        </w:rPr>
        <w:t>D Roberts</w:t>
      </w:r>
      <w:r w:rsidRPr="00A517FA">
        <w:rPr>
          <w:rFonts w:ascii="Bradley Hand ITC" w:eastAsia="Calibri" w:hAnsi="Bradley Hand ITC" w:cs="Arial"/>
          <w:sz w:val="36"/>
          <w:szCs w:val="36"/>
        </w:rPr>
        <w:tab/>
      </w:r>
    </w:p>
    <w:p w14:paraId="6CC0B2BF" w14:textId="77777777" w:rsidR="0004638C" w:rsidRDefault="0004638C" w:rsidP="0004638C">
      <w:pPr>
        <w:rPr>
          <w:rFonts w:ascii="Arial" w:eastAsia="Calibri" w:hAnsi="Arial" w:cs="Arial"/>
          <w:b/>
          <w:szCs w:val="24"/>
        </w:rPr>
      </w:pPr>
    </w:p>
    <w:p w14:paraId="37962F37" w14:textId="77777777" w:rsidR="0004638C" w:rsidRPr="0053296D" w:rsidRDefault="0004638C" w:rsidP="0004638C">
      <w:pPr>
        <w:rPr>
          <w:rFonts w:ascii="Arial" w:hAnsi="Arial" w:cs="Arial"/>
          <w:szCs w:val="24"/>
        </w:rPr>
      </w:pPr>
      <w:r w:rsidRPr="0010326A">
        <w:rPr>
          <w:rFonts w:ascii="Arial" w:eastAsia="Calibri" w:hAnsi="Arial" w:cs="Arial"/>
          <w:b/>
          <w:szCs w:val="24"/>
        </w:rPr>
        <w:t>Deb Roberts</w:t>
      </w:r>
      <w:r w:rsidRPr="0053296D">
        <w:rPr>
          <w:rFonts w:ascii="Arial" w:eastAsia="Calibri" w:hAnsi="Arial" w:cs="Arial"/>
          <w:b/>
        </w:rPr>
        <w:t xml:space="preserve"> </w:t>
      </w:r>
      <w:r w:rsidRPr="0053296D">
        <w:rPr>
          <w:rFonts w:ascii="Arial" w:eastAsia="Calibri" w:hAnsi="Arial" w:cs="Arial"/>
          <w:i/>
          <w:sz w:val="16"/>
          <w:szCs w:val="16"/>
        </w:rPr>
        <w:t>M.Sc.</w:t>
      </w:r>
      <w:r>
        <w:rPr>
          <w:rFonts w:ascii="Arial" w:eastAsia="Calibri" w:hAnsi="Arial" w:cs="Arial"/>
          <w:i/>
          <w:sz w:val="16"/>
          <w:szCs w:val="16"/>
        </w:rPr>
        <w:t xml:space="preserve"> MRTPI</w:t>
      </w:r>
      <w:r w:rsidRPr="0053296D">
        <w:rPr>
          <w:rFonts w:ascii="Arial" w:eastAsia="Calibri" w:hAnsi="Arial" w:cs="Arial"/>
          <w:i/>
          <w:sz w:val="16"/>
          <w:szCs w:val="16"/>
        </w:rPr>
        <w:br/>
      </w:r>
      <w:r w:rsidRPr="0010326A">
        <w:rPr>
          <w:rFonts w:ascii="Arial" w:eastAsia="Calibri" w:hAnsi="Arial" w:cs="Arial"/>
          <w:b/>
          <w:szCs w:val="24"/>
        </w:rPr>
        <w:t xml:space="preserve">Planning </w:t>
      </w:r>
      <w:r>
        <w:rPr>
          <w:rFonts w:ascii="Arial" w:eastAsia="Calibri" w:hAnsi="Arial" w:cs="Arial"/>
          <w:b/>
          <w:szCs w:val="24"/>
        </w:rPr>
        <w:t xml:space="preserve">and Development </w:t>
      </w:r>
      <w:r w:rsidRPr="0010326A">
        <w:rPr>
          <w:rFonts w:ascii="Arial" w:eastAsia="Calibri" w:hAnsi="Arial" w:cs="Arial"/>
          <w:b/>
          <w:szCs w:val="24"/>
        </w:rPr>
        <w:t>Manager</w:t>
      </w:r>
    </w:p>
    <w:p w14:paraId="0DF47B5E" w14:textId="77777777" w:rsidR="00C64B39" w:rsidRDefault="00C64B39" w:rsidP="00B66389">
      <w:pPr>
        <w:jc w:val="both"/>
        <w:rPr>
          <w:rFonts w:ascii="Arial" w:hAnsi="Arial" w:cs="Arial"/>
          <w:u w:val="single"/>
        </w:rPr>
      </w:pPr>
    </w:p>
    <w:p w14:paraId="0DF47B64" w14:textId="77777777" w:rsidR="00C64B39" w:rsidRPr="007036F5" w:rsidRDefault="00C64B39" w:rsidP="00B66389">
      <w:pPr>
        <w:jc w:val="both"/>
        <w:rPr>
          <w:rFonts w:ascii="Arial" w:hAnsi="Arial" w:cs="Arial"/>
          <w:u w:val="single"/>
        </w:rPr>
      </w:pPr>
      <w:r w:rsidRPr="007036F5">
        <w:rPr>
          <w:rFonts w:ascii="Arial" w:hAnsi="Arial" w:cs="Arial"/>
          <w:u w:val="single"/>
        </w:rPr>
        <w:t>Disclaimer</w:t>
      </w:r>
    </w:p>
    <w:p w14:paraId="0DF47B65" w14:textId="77777777" w:rsidR="00C64B39" w:rsidRDefault="00C64B39" w:rsidP="00B66389">
      <w:pPr>
        <w:jc w:val="both"/>
        <w:rPr>
          <w:rFonts w:ascii="Arial" w:hAnsi="Arial" w:cs="Arial"/>
        </w:rPr>
      </w:pPr>
    </w:p>
    <w:p w14:paraId="0DF47B66" w14:textId="77777777" w:rsidR="00C64B39" w:rsidRDefault="002E4D9F" w:rsidP="00B66389">
      <w:pPr>
        <w:jc w:val="both"/>
        <w:rPr>
          <w:rFonts w:ascii="Arial" w:hAnsi="Arial" w:cs="Arial"/>
        </w:rPr>
      </w:pPr>
      <w:r w:rsidRPr="002E4D9F">
        <w:rPr>
          <w:rFonts w:ascii="Arial" w:hAnsi="Arial" w:cs="Arial"/>
        </w:rPr>
        <w:t>The above consultation response is provided by The Coal Authority as a Statutory Consultee and is based upon the latest available data on the date of the response, and electronic consultation records held by The Coal Authority since 1 April 2013.</w:t>
      </w:r>
      <w:r>
        <w:rPr>
          <w:rFonts w:ascii="Arial" w:hAnsi="Arial" w:cs="Arial"/>
        </w:rPr>
        <w:t xml:space="preserve">  </w:t>
      </w:r>
      <w:r w:rsidR="00C64B39" w:rsidRPr="00E87E43">
        <w:rPr>
          <w:rFonts w:ascii="Arial" w:hAnsi="Arial" w:cs="Arial"/>
        </w:rPr>
        <w:t xml:space="preserve">The comments made are also based upon only the information provided to The Coal Authority by the Local Planning Authority and/or has been published on the Council's website for consultation purposes in relation to this specific planning application. </w:t>
      </w:r>
      <w:r w:rsidR="00C64B39">
        <w:rPr>
          <w:rFonts w:ascii="Arial" w:hAnsi="Arial" w:cs="Arial"/>
        </w:rPr>
        <w:t xml:space="preserve"> </w:t>
      </w:r>
      <w:r w:rsidR="00C64B39" w:rsidRPr="00E87E43">
        <w:rPr>
          <w:rFonts w:ascii="Arial" w:hAnsi="Arial" w:cs="Arial"/>
        </w:rPr>
        <w:t xml:space="preserve">The views and conclusions </w:t>
      </w:r>
      <w:r w:rsidR="00C64B39">
        <w:rPr>
          <w:rFonts w:ascii="Arial" w:hAnsi="Arial" w:cs="Arial"/>
        </w:rPr>
        <w:t xml:space="preserve">contained in this response </w:t>
      </w:r>
      <w:r w:rsidR="00C64B39" w:rsidRPr="00E87E43">
        <w:rPr>
          <w:rFonts w:ascii="Arial" w:hAnsi="Arial" w:cs="Arial"/>
        </w:rPr>
        <w:t>may be subject to review and amendment by The Coal Authority if additional or new</w:t>
      </w:r>
      <w:r w:rsidR="00C64B39">
        <w:rPr>
          <w:rFonts w:ascii="Arial" w:hAnsi="Arial" w:cs="Arial"/>
        </w:rPr>
        <w:t xml:space="preserve"> data/information (such as a revised Coal Mining Risk A</w:t>
      </w:r>
      <w:r w:rsidR="00C64B39" w:rsidRPr="00E87E43">
        <w:rPr>
          <w:rFonts w:ascii="Arial" w:hAnsi="Arial" w:cs="Arial"/>
        </w:rPr>
        <w:t>ssessment</w:t>
      </w:r>
      <w:r w:rsidR="00C64B39">
        <w:rPr>
          <w:rFonts w:ascii="Arial" w:hAnsi="Arial" w:cs="Arial"/>
        </w:rPr>
        <w:t>)</w:t>
      </w:r>
      <w:r w:rsidR="00C64B39" w:rsidRPr="00E87E43">
        <w:rPr>
          <w:rFonts w:ascii="Arial" w:hAnsi="Arial" w:cs="Arial"/>
        </w:rPr>
        <w:t xml:space="preserve"> is provided by the Local Planning Authority or the Applicant for consultation purposes.</w:t>
      </w:r>
    </w:p>
    <w:p w14:paraId="0DF47B67" w14:textId="77777777" w:rsidR="00C64B39" w:rsidRDefault="00C64B39" w:rsidP="00B66389">
      <w:pPr>
        <w:jc w:val="both"/>
        <w:rPr>
          <w:rFonts w:ascii="Arial" w:hAnsi="Arial" w:cs="Arial"/>
        </w:rPr>
      </w:pPr>
    </w:p>
    <w:p w14:paraId="0DF47B68" w14:textId="77777777" w:rsidR="00C64B39" w:rsidRDefault="00C64B39" w:rsidP="00B66389">
      <w:pPr>
        <w:jc w:val="both"/>
        <w:rPr>
          <w:rFonts w:ascii="Arial" w:hAnsi="Arial" w:cs="Arial"/>
          <w:szCs w:val="24"/>
        </w:rPr>
      </w:pPr>
      <w:r w:rsidRPr="009F60DE">
        <w:rPr>
          <w:rFonts w:ascii="Arial" w:hAnsi="Arial" w:cs="Arial"/>
          <w:i/>
          <w:szCs w:val="24"/>
        </w:rPr>
        <w:t xml:space="preserve">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w:t>
      </w:r>
      <w:r>
        <w:rPr>
          <w:rFonts w:ascii="Arial" w:hAnsi="Arial" w:cs="Arial"/>
          <w:i/>
          <w:szCs w:val="24"/>
        </w:rPr>
        <w:t xml:space="preserve">take full account of </w:t>
      </w:r>
      <w:r w:rsidRPr="009F60DE">
        <w:rPr>
          <w:rFonts w:ascii="Arial" w:hAnsi="Arial" w:cs="Arial"/>
          <w:i/>
          <w:szCs w:val="24"/>
        </w:rPr>
        <w:t>the views, conclusions and mitigation previously expressed by the professional advisers for this development in relation to ground conditions and the acceptability of development.</w:t>
      </w:r>
    </w:p>
    <w:p w14:paraId="0DF47B69" w14:textId="77777777" w:rsidR="00C64B39" w:rsidRPr="00C36F35" w:rsidRDefault="00C64B39" w:rsidP="00B66389">
      <w:pPr>
        <w:jc w:val="both"/>
      </w:pPr>
    </w:p>
    <w:sectPr w:rsidR="00C64B39" w:rsidRPr="00C36F35" w:rsidSect="001B636E">
      <w:headerReference w:type="even" r:id="rId7"/>
      <w:headerReference w:type="default" r:id="rId8"/>
      <w:footerReference w:type="even" r:id="rId9"/>
      <w:footerReference w:type="default" r:id="rId10"/>
      <w:headerReference w:type="first" r:id="rId11"/>
      <w:footerReference w:type="first" r:id="rId12"/>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F47B6C" w14:textId="77777777" w:rsidR="008E410B" w:rsidRDefault="008E410B">
      <w:r>
        <w:separator/>
      </w:r>
    </w:p>
  </w:endnote>
  <w:endnote w:type="continuationSeparator" w:id="0">
    <w:p w14:paraId="0DF47B6D"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47B70"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DF47B71"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47B72" w14:textId="53659771"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770CF8">
      <w:rPr>
        <w:rStyle w:val="PageNumber"/>
        <w:rFonts w:ascii="Arial" w:hAnsi="Arial" w:cs="Arial"/>
        <w:noProof/>
      </w:rPr>
      <w:t>2</w:t>
    </w:r>
    <w:r w:rsidRPr="009F4C8D">
      <w:rPr>
        <w:rStyle w:val="PageNumber"/>
        <w:rFonts w:ascii="Arial" w:hAnsi="Arial" w:cs="Arial"/>
      </w:rPr>
      <w:fldChar w:fldCharType="end"/>
    </w:r>
  </w:p>
  <w:p w14:paraId="0DF47B73" w14:textId="77777777" w:rsidR="00C64B39" w:rsidRDefault="00C64B39">
    <w:pPr>
      <w:pStyle w:val="Footer"/>
    </w:pPr>
    <w:r>
      <w:br/>
    </w:r>
  </w:p>
  <w:p w14:paraId="0DF47B74"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0DF47B75"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47B77" w14:textId="637CA98B"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770CF8">
      <w:rPr>
        <w:rStyle w:val="PageNumber"/>
        <w:rFonts w:ascii="Arial" w:hAnsi="Arial" w:cs="Arial"/>
        <w:noProof/>
      </w:rPr>
      <w:t>1</w:t>
    </w:r>
    <w:r w:rsidRPr="009F4C8D">
      <w:rPr>
        <w:rStyle w:val="PageNumber"/>
        <w:rFonts w:ascii="Arial" w:hAnsi="Arial" w:cs="Arial"/>
      </w:rPr>
      <w:fldChar w:fldCharType="end"/>
    </w:r>
  </w:p>
  <w:p w14:paraId="0DF47B78" w14:textId="77777777" w:rsidR="00C64B39" w:rsidRDefault="00C64B39" w:rsidP="00C36F35">
    <w:pPr>
      <w:pStyle w:val="Footer"/>
      <w:rPr>
        <w:rFonts w:ascii="Arial" w:hAnsi="Arial"/>
        <w:color w:val="000000"/>
        <w:sz w:val="20"/>
      </w:rPr>
    </w:pPr>
  </w:p>
  <w:p w14:paraId="0DF47B79" w14:textId="77777777" w:rsidR="00C64B39" w:rsidRDefault="00C64B39" w:rsidP="00C36F35">
    <w:pPr>
      <w:pStyle w:val="Footer"/>
      <w:rPr>
        <w:rFonts w:ascii="Arial" w:hAnsi="Arial"/>
        <w:color w:val="000000"/>
        <w:sz w:val="20"/>
      </w:rPr>
    </w:pPr>
  </w:p>
  <w:p w14:paraId="0DF47B7A" w14:textId="77777777" w:rsidR="00C64B39" w:rsidRDefault="00C64B39" w:rsidP="00C36F35">
    <w:pPr>
      <w:pStyle w:val="Footer"/>
      <w:rPr>
        <w:rFonts w:ascii="Arial" w:hAnsi="Arial"/>
        <w:color w:val="000000"/>
        <w:sz w:val="20"/>
      </w:rPr>
    </w:pPr>
  </w:p>
  <w:p w14:paraId="0DF47B7B"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0DF47B7C"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F47B6A" w14:textId="77777777" w:rsidR="008E410B" w:rsidRDefault="008E410B">
      <w:r>
        <w:separator/>
      </w:r>
    </w:p>
  </w:footnote>
  <w:footnote w:type="continuationSeparator" w:id="0">
    <w:p w14:paraId="0DF47B6B"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47B6E"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47B6F"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47B76" w14:textId="77777777" w:rsidR="00C64B39" w:rsidRDefault="00770CF8">
    <w:pPr>
      <w:pStyle w:val="Header"/>
    </w:pPr>
    <w:r>
      <w:rPr>
        <w:noProof/>
      </w:rPr>
      <w:pict w14:anchorId="0DF47B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rsidR="00865C34">
      <w:pict w14:anchorId="0DF47B7E">
        <v:shape id="_x0000_i1025" type="#_x0000_t75" style="width:87.05pt;height:76.2pt">
          <v:imagedata r:id="rId2" o:title="CoalAuthority_2013_logo"/>
        </v:shape>
      </w:pict>
    </w:r>
    <w:r>
      <w:rPr>
        <w:noProof/>
      </w:rPr>
      <w:pict w14:anchorId="0DF47B7F">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0DF47B81"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0DF47B82"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0DF47B83"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0DF47B84" w14:textId="77777777" w:rsidR="00C64B39" w:rsidRPr="007A4BD1" w:rsidRDefault="00C64B39" w:rsidP="00306D09">
                <w:pPr>
                  <w:rPr>
                    <w:rFonts w:ascii="Arial" w:hAnsi="Arial" w:cs="Arial"/>
                    <w:b/>
                    <w:sz w:val="20"/>
                  </w:rPr>
                </w:pPr>
                <w:r>
                  <w:rPr>
                    <w:rFonts w:ascii="Arial" w:hAnsi="Arial" w:cs="Arial"/>
                    <w:b/>
                    <w:sz w:val="20"/>
                  </w:rPr>
                  <w:t>Nottinghamshire</w:t>
                </w:r>
              </w:p>
              <w:p w14:paraId="0DF47B85" w14:textId="77777777" w:rsidR="00C64B39" w:rsidRPr="007A4BD1" w:rsidRDefault="00C64B39" w:rsidP="00306D09">
                <w:pPr>
                  <w:rPr>
                    <w:rFonts w:ascii="Arial" w:hAnsi="Arial" w:cs="Arial"/>
                    <w:b/>
                    <w:sz w:val="20"/>
                  </w:rPr>
                </w:pPr>
                <w:r w:rsidRPr="007A4BD1">
                  <w:rPr>
                    <w:rFonts w:ascii="Arial" w:hAnsi="Arial" w:cs="Arial"/>
                    <w:b/>
                    <w:sz w:val="20"/>
                  </w:rPr>
                  <w:t>NG18 4RG</w:t>
                </w:r>
              </w:p>
              <w:p w14:paraId="0DF47B86" w14:textId="77777777" w:rsidR="00C64B39" w:rsidRDefault="00C64B39" w:rsidP="00306D09">
                <w:pPr>
                  <w:rPr>
                    <w:rFonts w:ascii="Arial" w:hAnsi="Arial" w:cs="Arial"/>
                    <w:b/>
                    <w:noProof/>
                    <w:sz w:val="20"/>
                  </w:rPr>
                </w:pPr>
              </w:p>
              <w:p w14:paraId="0DF47B87"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0DF47B88" w14:textId="77777777" w:rsidR="00C64B39" w:rsidRDefault="00C64B39" w:rsidP="00306D09">
                <w:pPr>
                  <w:rPr>
                    <w:rFonts w:ascii="Arial" w:hAnsi="Arial" w:cs="Arial"/>
                    <w:b/>
                    <w:sz w:val="20"/>
                  </w:rPr>
                </w:pPr>
                <w:r>
                  <w:rPr>
                    <w:rFonts w:ascii="Arial" w:hAnsi="Arial" w:cs="Arial"/>
                    <w:b/>
                    <w:noProof/>
                    <w:sz w:val="20"/>
                  </w:rPr>
                  <w:tab/>
                </w:r>
              </w:p>
              <w:p w14:paraId="0DF47B89"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0DF47B8A" w14:textId="77777777" w:rsidR="00C64B39" w:rsidRDefault="00C64B39" w:rsidP="00306D09">
                <w:pPr>
                  <w:rPr>
                    <w:rFonts w:ascii="Arial" w:hAnsi="Arial" w:cs="Arial"/>
                    <w:b/>
                    <w:sz w:val="20"/>
                  </w:rPr>
                </w:pPr>
              </w:p>
              <w:p w14:paraId="0DF47B8B"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0DF47B8C" w14:textId="77777777" w:rsidR="00C64B39" w:rsidRDefault="00C64B39" w:rsidP="00306D09">
                <w:pPr>
                  <w:rPr>
                    <w:rFonts w:ascii="Arial" w:hAnsi="Arial" w:cs="Arial"/>
                    <w:b/>
                    <w:sz w:val="20"/>
                  </w:rPr>
                </w:pPr>
                <w:r>
                  <w:rPr>
                    <w:rFonts w:ascii="Arial" w:hAnsi="Arial" w:cs="Arial"/>
                    <w:b/>
                    <w:sz w:val="20"/>
                  </w:rPr>
                  <w:t xml:space="preserve"> </w:t>
                </w:r>
              </w:p>
              <w:p w14:paraId="0DF47B8D" w14:textId="77777777" w:rsidR="00C64B39" w:rsidRDefault="00C64B39" w:rsidP="00306D09">
                <w:pPr>
                  <w:tabs>
                    <w:tab w:val="left" w:pos="658"/>
                  </w:tabs>
                  <w:rPr>
                    <w:rFonts w:ascii="Arial" w:hAnsi="Arial" w:cs="Arial"/>
                    <w:b/>
                    <w:sz w:val="20"/>
                  </w:rPr>
                </w:pPr>
              </w:p>
              <w:p w14:paraId="0DF47B8E" w14:textId="77777777" w:rsidR="00C64B39" w:rsidRDefault="00C64B39" w:rsidP="00306D09">
                <w:pPr>
                  <w:tabs>
                    <w:tab w:val="left" w:pos="658"/>
                  </w:tabs>
                  <w:rPr>
                    <w:rFonts w:ascii="Arial" w:hAnsi="Arial" w:cs="Arial"/>
                    <w:b/>
                    <w:sz w:val="20"/>
                  </w:rPr>
                </w:pPr>
              </w:p>
              <w:p w14:paraId="0DF47B8F" w14:textId="77777777" w:rsidR="00C64B39" w:rsidRDefault="00C64B39" w:rsidP="00306D09">
                <w:pPr>
                  <w:tabs>
                    <w:tab w:val="left" w:pos="658"/>
                  </w:tabs>
                  <w:rPr>
                    <w:rFonts w:ascii="Arial" w:hAnsi="Arial" w:cs="Arial"/>
                    <w:b/>
                    <w:sz w:val="20"/>
                  </w:rPr>
                </w:pPr>
              </w:p>
              <w:p w14:paraId="0DF47B90" w14:textId="77777777" w:rsidR="00C64B39" w:rsidRPr="002B2F7F" w:rsidRDefault="00C64B39" w:rsidP="00306D09">
                <w:pPr>
                  <w:tabs>
                    <w:tab w:val="left" w:pos="658"/>
                  </w:tabs>
                  <w:rPr>
                    <w:rFonts w:ascii="Arial" w:hAnsi="Arial" w:cs="Arial"/>
                    <w:b/>
                    <w:sz w:val="22"/>
                  </w:rPr>
                </w:pPr>
              </w:p>
              <w:p w14:paraId="0DF47B91" w14:textId="77777777" w:rsidR="00C64B39" w:rsidRPr="002B2F7F" w:rsidRDefault="00C64B39" w:rsidP="00306D09">
                <w:pPr>
                  <w:rPr>
                    <w:rFonts w:ascii="Arial" w:hAnsi="Arial"/>
                  </w:rPr>
                </w:pPr>
              </w:p>
            </w:txbxContent>
          </v:textbox>
          <w10:wrap type="topAndBottom" anchory="page"/>
          <w10:anchorlock/>
        </v:shape>
      </w:pict>
    </w:r>
    <w:r>
      <w:rPr>
        <w:noProof/>
      </w:rPr>
      <w:pict w14:anchorId="0DF47B80">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kUxClUs00HdIVr/ZWY9wxYQquDmQxdO7tBmw09ZfcnaDeVTNKwWsHGSz8zrkh2cHGEOmZhC5mZCxq0G92DQnaQ==" w:salt="OZ9j7GUNMIOT7JaXgA27bg=="/>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4638C"/>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0CF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65C34"/>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29EF"/>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0DF47B37"/>
  <w15:docId w15:val="{E525A987-D55C-47D6-AA23-719E3CBB0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TotalTime>
  <Pages>0</Pages>
  <Words>638</Words>
  <Characters>3638</Characters>
  <Application>Microsoft Office Word</Application>
  <DocSecurity>8</DocSecurity>
  <Lines>30</Lines>
  <Paragraphs>8</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4268</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Debra Roberts</lastModifiedBy>
  <revision>17</revision>
  <lastPrinted>2013-10-23T13:51:00.0000000Z</lastPrinted>
  <dcterms:created xsi:type="dcterms:W3CDTF">2013-01-08T13:46:00.0000000Z</dcterms:created>
  <dcterms:modified xsi:type="dcterms:W3CDTF">2020-12-11T08:07:11.3330000Z</dcterms:modified>
</coreProperties>
</file>