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57969715"/>
    <w:p w14:paraId="58834601" w14:textId="78A0D822" w:rsidR="00A9026A" w:rsidRDefault="00537C31">
      <w:r>
        <w:rPr>
          <w:noProof/>
        </w:rPr>
        <mc:AlternateContent>
          <mc:Choice Requires="wps">
            <w:drawing>
              <wp:anchor distT="45720" distB="45720" distL="114300" distR="114300" simplePos="0" relativeHeight="251658240" behindDoc="0" locked="0" layoutInCell="1" allowOverlap="1" wp14:anchorId="677499C7" wp14:editId="505BA403">
                <wp:simplePos x="0" y="0"/>
                <wp:positionH relativeFrom="page">
                  <wp:posOffset>0</wp:posOffset>
                </wp:positionH>
                <wp:positionV relativeFrom="page">
                  <wp:posOffset>9963397</wp:posOffset>
                </wp:positionV>
                <wp:extent cx="7538085" cy="46545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8085" cy="465455"/>
                        </a:xfrm>
                        <a:prstGeom prst="rect">
                          <a:avLst/>
                        </a:prstGeom>
                        <a:noFill/>
                        <a:ln w="9525">
                          <a:noFill/>
                          <a:miter lim="800000"/>
                          <a:headEnd/>
                          <a:tailEnd/>
                        </a:ln>
                      </wps:spPr>
                      <wps:txbx>
                        <w:txbxContent>
                          <w:p w14:paraId="230C8A6B" w14:textId="77777777" w:rsidR="00A9026A" w:rsidRDefault="00A9026A" w:rsidP="00A9026A">
                            <w:pPr>
                              <w:pStyle w:val="Footer"/>
                              <w:jc w:val="center"/>
                              <w:rPr>
                                <w:sz w:val="18"/>
                              </w:rPr>
                            </w:pPr>
                          </w:p>
                          <w:p w14:paraId="3326F846" w14:textId="77777777" w:rsidR="00A9026A" w:rsidRPr="00106C8D" w:rsidRDefault="00A9026A" w:rsidP="00A9026A">
                            <w:pPr>
                              <w:pStyle w:val="Footer"/>
                              <w:jc w:val="center"/>
                              <w:rPr>
                                <w:sz w:val="16"/>
                              </w:rPr>
                            </w:pPr>
                            <w:r w:rsidRPr="00106C8D">
                              <w:rPr>
                                <w:sz w:val="16"/>
                              </w:rPr>
                              <w:t>Registered Office: Unit 1 Charter Court, Well House Barns, Chester Road, Bretton, Flintshire CH4 0DH</w:t>
                            </w:r>
                          </w:p>
                          <w:p w14:paraId="03B0549E" w14:textId="790F6141" w:rsidR="00A9026A" w:rsidRDefault="00A9026A" w:rsidP="00A9026A">
                            <w:pPr>
                              <w:jc w:val="center"/>
                            </w:pPr>
                            <w:r w:rsidRPr="00106C8D">
                              <w:rPr>
                                <w:sz w:val="16"/>
                              </w:rPr>
                              <w:t>Company Registration: 5129487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7499C7" id="_x0000_t202" coordsize="21600,21600" o:spt="202" path="m,l,21600r21600,l21600,xe">
                <v:stroke joinstyle="miter"/>
                <v:path gradientshapeok="t" o:connecttype="rect"/>
              </v:shapetype>
              <v:shape id="Text Box 2" o:spid="_x0000_s1026" type="#_x0000_t202" style="position:absolute;margin-left:0;margin-top:784.5pt;width:593.55pt;height:36.65pt;z-index:251658240;visibility:visible;mso-wrap-style:square;mso-width-percent:0;mso-height-percent:200;mso-wrap-distance-left:9pt;mso-wrap-distance-top:3.6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" filled="f" stroked="f">
                <v:textbox style="mso-fit-shape-to-text:t">
                  <w:txbxContent>
                    <w:p w14:paraId="230C8A6B" w14:textId="77777777" w:rsidR="00A9026A" w:rsidRDefault="00A9026A" w:rsidP="00A9026A">
                      <w:pPr>
                        <w:pStyle w:val="Footer"/>
                        <w:jc w:val="center"/>
                        <w:rPr>
                          <w:sz w:val="18"/>
                        </w:rPr>
                      </w:pPr>
                    </w:p>
                    <w:p w14:paraId="3326F846" w14:textId="77777777" w:rsidR="00A9026A" w:rsidRPr="00106C8D" w:rsidRDefault="00A9026A" w:rsidP="00A9026A">
                      <w:pPr>
                        <w:pStyle w:val="Footer"/>
                        <w:jc w:val="center"/>
                        <w:rPr>
                          <w:sz w:val="16"/>
                        </w:rPr>
                      </w:pPr>
                      <w:r w:rsidRPr="00106C8D">
                        <w:rPr>
                          <w:sz w:val="16"/>
                        </w:rPr>
                        <w:t>Registered Office: Unit 1 Charter Court, Well House Barns, Chester Road, Bretton, Flintshire CH4 0DH</w:t>
                      </w:r>
                    </w:p>
                    <w:p w14:paraId="03B0549E" w14:textId="790F6141" w:rsidR="00A9026A" w:rsidRDefault="00A9026A" w:rsidP="00A9026A">
                      <w:pPr>
                        <w:jc w:val="center"/>
                      </w:pPr>
                      <w:r w:rsidRPr="00106C8D">
                        <w:rPr>
                          <w:sz w:val="16"/>
                        </w:rPr>
                        <w:t>Company Registration: 5129487</w:t>
                      </w:r>
                    </w:p>
                  </w:txbxContent>
                </v:textbox>
                <w10:wrap anchorx="page" anchory="page"/>
              </v:shape>
            </w:pict>
          </mc:Fallback>
        </mc:AlternateContent>
      </w:r>
      <w:r>
        <w:rPr>
          <w:noProof/>
        </w:rPr>
        <w:drawing>
          <wp:anchor distT="0" distB="0" distL="114300" distR="114300" simplePos="0" relativeHeight="251660288" behindDoc="0" locked="0" layoutInCell="1" allowOverlap="1" wp14:anchorId="52612E56" wp14:editId="1DA0A56F">
            <wp:simplePos x="0" y="0"/>
            <wp:positionH relativeFrom="page">
              <wp:posOffset>6115792</wp:posOffset>
            </wp:positionH>
            <wp:positionV relativeFrom="page">
              <wp:posOffset>10046525</wp:posOffset>
            </wp:positionV>
            <wp:extent cx="1119505" cy="395605"/>
            <wp:effectExtent l="0" t="0" r="4445" b="4445"/>
            <wp:wrapNone/>
            <wp:docPr id="17" name="Picture 17" descr="N:\Shared\Documents\Office Docs\Marketing\Logos\ice_award_logo_cmyk_2011_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Shared\Documents\Office Docs\Marketing\Logos\ice_award_logo_cmyk_2011_as.jpg"/>
                    <pic:cNvPicPr>
                      <a:picLocks noChangeAspect="1" noChangeArrowheads="1"/>
                    </pic:cNvPicPr>
                  </pic:nvPicPr>
                  <pic:blipFill>
                    <a:blip r:embed="rId7" cstate="print">
                      <a:extLst>
                        <a:ext uri="{BEBA8EAE-BF5A-486C-A8C5-ECC9F3942E4B}">
                          <a14:imgProps xmlns:a14="http://schemas.microsoft.com/office/drawing/2010/main">
                            <a14:imgLayer r:embed="rId8">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1119505" cy="395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A44">
        <w:rPr>
          <w:noProof/>
        </w:rPr>
        <mc:AlternateContent>
          <mc:Choice Requires="wpg">
            <w:drawing>
              <wp:anchor distT="0" distB="0" distL="114300" distR="114300" simplePos="0" relativeHeight="251656192" behindDoc="0" locked="0" layoutInCell="1" allowOverlap="1" wp14:anchorId="4DFEF044" wp14:editId="40BCEE71">
                <wp:simplePos x="0" y="0"/>
                <wp:positionH relativeFrom="column">
                  <wp:posOffset>-592667</wp:posOffset>
                </wp:positionH>
                <wp:positionV relativeFrom="paragraph">
                  <wp:posOffset>-626533</wp:posOffset>
                </wp:positionV>
                <wp:extent cx="7121529" cy="1503044"/>
                <wp:effectExtent l="0" t="0" r="0" b="2540"/>
                <wp:wrapNone/>
                <wp:docPr id="3" name="Group 3"/>
                <wp:cNvGraphicFramePr/>
                <a:graphic xmlns:a="http://schemas.openxmlformats.org/drawingml/2006/main">
                  <a:graphicData uri="http://schemas.microsoft.com/office/word/2010/wordprocessingGroup">
                    <wpg:wgp>
                      <wpg:cNvGrpSpPr/>
                      <wpg:grpSpPr>
                        <a:xfrm>
                          <a:off x="0" y="0"/>
                          <a:ext cx="7121529" cy="1503044"/>
                          <a:chOff x="-19293" y="0"/>
                          <a:chExt cx="7122439" cy="1702250"/>
                        </a:xfrm>
                      </wpg:grpSpPr>
                      <wps:wsp>
                        <wps:cNvPr id="1" name="Text Box 2"/>
                        <wps:cNvSpPr txBox="1">
                          <a:spLocks noChangeArrowheads="1"/>
                        </wps:cNvSpPr>
                        <wps:spPr bwMode="auto">
                          <a:xfrm>
                            <a:off x="4273861" y="0"/>
                            <a:ext cx="2829285" cy="1702250"/>
                          </a:xfrm>
                          <a:prstGeom prst="rect">
                            <a:avLst/>
                          </a:prstGeom>
                          <a:noFill/>
                          <a:ln w="9525">
                            <a:noFill/>
                            <a:miter lim="800000"/>
                            <a:headEnd/>
                            <a:tailEnd/>
                          </a:ln>
                        </wps:spPr>
                        <wps:txbx>
                          <w:txbxContent>
                            <w:p w14:paraId="3CB3CCBE" w14:textId="77777777" w:rsidR="00A9026A" w:rsidRDefault="00A9026A" w:rsidP="00A9026A">
                              <w:pPr>
                                <w:pStyle w:val="Header"/>
                                <w:jc w:val="right"/>
                              </w:pPr>
                              <w:r>
                                <w:t>Unit 1 Charter Court,</w:t>
                              </w:r>
                            </w:p>
                            <w:p w14:paraId="58C274C8" w14:textId="77777777" w:rsidR="00A9026A" w:rsidRDefault="00A9026A" w:rsidP="00A9026A">
                              <w:pPr>
                                <w:pStyle w:val="Header"/>
                                <w:jc w:val="right"/>
                              </w:pPr>
                              <w:r>
                                <w:t>Well House Barns,</w:t>
                              </w:r>
                            </w:p>
                            <w:p w14:paraId="3706FBBE" w14:textId="77777777" w:rsidR="00A9026A" w:rsidRDefault="00A9026A" w:rsidP="00A9026A">
                              <w:pPr>
                                <w:pStyle w:val="Header"/>
                                <w:jc w:val="right"/>
                              </w:pPr>
                              <w:r>
                                <w:t>Chester Road, Bretton,</w:t>
                              </w:r>
                            </w:p>
                            <w:p w14:paraId="21F46EC2" w14:textId="77777777" w:rsidR="00A9026A" w:rsidRDefault="00A9026A" w:rsidP="00A9026A">
                              <w:pPr>
                                <w:pStyle w:val="Header"/>
                                <w:jc w:val="right"/>
                              </w:pPr>
                              <w:r>
                                <w:t>Flintshire, CH4 0DH</w:t>
                              </w:r>
                            </w:p>
                            <w:p w14:paraId="3949CDF0" w14:textId="77777777" w:rsidR="00A9026A" w:rsidRDefault="00A9026A" w:rsidP="00A9026A">
                              <w:pPr>
                                <w:ind w:right="-1"/>
                                <w:jc w:val="right"/>
                              </w:pPr>
                              <w:r>
                                <w:t>Tel: 01244 661361</w:t>
                              </w:r>
                            </w:p>
                            <w:p w14:paraId="5F6E3246" w14:textId="6709F1F6" w:rsidR="00A9026A" w:rsidRDefault="00A9026A" w:rsidP="00A9026A">
                              <w:pPr>
                                <w:ind w:right="-1"/>
                                <w:jc w:val="right"/>
                              </w:pPr>
                              <w:r w:rsidRPr="00CC3A89">
                                <w:t xml:space="preserve">Mob: </w:t>
                              </w:r>
                              <w:r>
                                <w:t>079</w:t>
                              </w:r>
                              <w:r w:rsidR="00051A01">
                                <w:t>77 218184</w:t>
                              </w:r>
                            </w:p>
                            <w:p w14:paraId="218B8937" w14:textId="1ED04F22" w:rsidR="00A9026A" w:rsidRDefault="00A9026A" w:rsidP="00A9026A">
                              <w:pPr>
                                <w:ind w:right="-1"/>
                                <w:jc w:val="right"/>
                              </w:pPr>
                              <w:r w:rsidRPr="00CC3A89">
                                <w:t xml:space="preserve">Email: </w:t>
                              </w:r>
                              <w:hyperlink r:id="rId9" w:history="1">
                                <w:r w:rsidR="00051A01" w:rsidRPr="00CF2431">
                                  <w:rPr>
                                    <w:rStyle w:val="Hyperlink"/>
                                  </w:rPr>
                                  <w:t>mikescott@groundsolve.com</w:t>
                                </w:r>
                              </w:hyperlink>
                            </w:p>
                            <w:p w14:paraId="66B8CFE1" w14:textId="77777777" w:rsidR="00A11575" w:rsidRDefault="00A11575"/>
                          </w:txbxContent>
                        </wps:txbx>
                        <wps:bodyPr rot="0" vert="horz" wrap="square" lIns="91440" tIns="45720" rIns="91440" bIns="45720" anchor="t" anchorCtr="0">
                          <a:spAutoFit/>
                        </wps:bodyPr>
                      </wps:wsp>
                      <wps:wsp>
                        <wps:cNvPr id="217" name="Text Box 2"/>
                        <wps:cNvSpPr txBox="1">
                          <a:spLocks noChangeArrowheads="1"/>
                        </wps:cNvSpPr>
                        <wps:spPr bwMode="auto">
                          <a:xfrm>
                            <a:off x="-19293" y="85060"/>
                            <a:ext cx="4984062" cy="875029"/>
                          </a:xfrm>
                          <a:prstGeom prst="rect">
                            <a:avLst/>
                          </a:prstGeom>
                          <a:noFill/>
                          <a:ln w="9525">
                            <a:noFill/>
                            <a:miter lim="800000"/>
                            <a:headEnd/>
                            <a:tailEnd/>
                          </a:ln>
                        </wps:spPr>
                        <wps:txbx>
                          <w:txbxContent>
                            <w:p w14:paraId="0865AAC5" w14:textId="77777777" w:rsidR="00A9026A" w:rsidRPr="00106C8D" w:rsidRDefault="00A9026A" w:rsidP="00DB6CAD">
                              <w:pPr>
                                <w:pStyle w:val="Header"/>
                                <w:ind w:left="142"/>
                                <w:rPr>
                                  <w:rFonts w:ascii="Monotype Corsiva" w:hAnsi="Monotype Corsiva"/>
                                  <w:color w:val="0000CC"/>
                                  <w:sz w:val="56"/>
                                  <w:u w:val="single"/>
                                </w:rPr>
                              </w:pPr>
                              <w:r w:rsidRPr="00106C8D">
                                <w:rPr>
                                  <w:rFonts w:ascii="Monotype Corsiva" w:hAnsi="Monotype Corsiva"/>
                                  <w:color w:val="0000CC"/>
                                  <w:sz w:val="56"/>
                                  <w:u w:val="single"/>
                                </w:rPr>
                                <w:t>GroundSolve Ltd</w:t>
                              </w:r>
                            </w:p>
                            <w:p w14:paraId="3F54F57F" w14:textId="160FAB96" w:rsidR="00A9026A" w:rsidRDefault="00A9026A" w:rsidP="00DB6CAD">
                              <w:pPr>
                                <w:ind w:left="142"/>
                              </w:pPr>
                              <w:r w:rsidRPr="000A4456">
                                <w:rPr>
                                  <w:i/>
                                </w:rPr>
                                <w:t xml:space="preserve">Consulting Geotechnical, Engineering Geology and </w:t>
                              </w:r>
                              <w:r>
                                <w:rPr>
                                  <w:i/>
                                </w:rPr>
                                <w:t>E</w:t>
                              </w:r>
                              <w:r w:rsidRPr="000A4456">
                                <w:rPr>
                                  <w:i/>
                                </w:rPr>
                                <w:t>nvironmental Engineers</w:t>
                              </w:r>
                              <w:r w:rsidR="003D746C">
                                <w:rPr>
                                  <w:i/>
                                </w:rPr>
                                <w:t>.</w:t>
                              </w:r>
                            </w:p>
                          </w:txbxContent>
                        </wps:txbx>
                        <wps:bodyPr rot="0" vert="horz" wrap="square" lIns="0" tIns="0" rIns="0" bIns="0" anchor="t" anchorCtr="0">
                          <a:noAutofit/>
                        </wps:bodyPr>
                      </wps:wsp>
                    </wpg:wgp>
                  </a:graphicData>
                </a:graphic>
                <wp14:sizeRelH relativeFrom="margin">
                  <wp14:pctWidth>0</wp14:pctWidth>
                </wp14:sizeRelH>
              </wp:anchor>
            </w:drawing>
          </mc:Choice>
          <mc:Fallback>
            <w:pict>
              <v:group w14:anchorId="4DFEF044" id="Group 3" o:spid="_x0000_s1027" style="position:absolute;margin-left:-46.65pt;margin-top:-49.35pt;width:560.75pt;height:118.35pt;z-index:251656192;mso-width-relative:margin" coordorigin="-192" coordsize="71224,17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">
                <v:shape id="_x0000_s1028" type="#_x0000_t202" style="position:absolute;left:42738;width:28293;height:17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" filled="f" stroked="f">
                  <v:textbox style="mso-fit-shape-to-text:t">
                    <w:txbxContent>
                      <w:p w14:paraId="3CB3CCBE" w14:textId="77777777" w:rsidR="00A9026A" w:rsidRDefault="00A9026A" w:rsidP="00A9026A">
                        <w:pPr>
                          <w:pStyle w:val="Header"/>
                          <w:jc w:val="right"/>
                        </w:pPr>
                        <w:r>
                          <w:t>Unit 1 Charter Court,</w:t>
                        </w:r>
                      </w:p>
                      <w:p w14:paraId="58C274C8" w14:textId="77777777" w:rsidR="00A9026A" w:rsidRDefault="00A9026A" w:rsidP="00A9026A">
                        <w:pPr>
                          <w:pStyle w:val="Header"/>
                          <w:jc w:val="right"/>
                        </w:pPr>
                        <w:r>
                          <w:t>Well House Barns,</w:t>
                        </w:r>
                      </w:p>
                      <w:p w14:paraId="3706FBBE" w14:textId="77777777" w:rsidR="00A9026A" w:rsidRDefault="00A9026A" w:rsidP="00A9026A">
                        <w:pPr>
                          <w:pStyle w:val="Header"/>
                          <w:jc w:val="right"/>
                        </w:pPr>
                        <w:r>
                          <w:t>Chester Road, Bretton,</w:t>
                        </w:r>
                      </w:p>
                      <w:p w14:paraId="21F46EC2" w14:textId="77777777" w:rsidR="00A9026A" w:rsidRDefault="00A9026A" w:rsidP="00A9026A">
                        <w:pPr>
                          <w:pStyle w:val="Header"/>
                          <w:jc w:val="right"/>
                        </w:pPr>
                        <w:r>
                          <w:t>Flintshire, CH4 0DH</w:t>
                        </w:r>
                      </w:p>
                      <w:p w14:paraId="3949CDF0" w14:textId="77777777" w:rsidR="00A9026A" w:rsidRDefault="00A9026A" w:rsidP="00A9026A">
                        <w:pPr>
                          <w:ind w:right="-1"/>
                          <w:jc w:val="right"/>
                        </w:pPr>
                        <w:r>
                          <w:t>Tel: 01244 661361</w:t>
                        </w:r>
                      </w:p>
                      <w:p w14:paraId="5F6E3246" w14:textId="6709F1F6" w:rsidR="00A9026A" w:rsidRDefault="00A9026A" w:rsidP="00A9026A">
                        <w:pPr>
                          <w:ind w:right="-1"/>
                          <w:jc w:val="right"/>
                        </w:pPr>
                        <w:r w:rsidRPr="00CC3A89">
                          <w:t xml:space="preserve">Mob: </w:t>
                        </w:r>
                        <w:r>
                          <w:t>079</w:t>
                        </w:r>
                        <w:r w:rsidR="00051A01">
                          <w:t>77 218184</w:t>
                        </w:r>
                      </w:p>
                      <w:p w14:paraId="218B8937" w14:textId="1ED04F22" w:rsidR="00A9026A" w:rsidRDefault="00A9026A" w:rsidP="00A9026A">
                        <w:pPr>
                          <w:ind w:right="-1"/>
                          <w:jc w:val="right"/>
                        </w:pPr>
                        <w:r w:rsidRPr="00CC3A89">
                          <w:t xml:space="preserve">Email: </w:t>
                        </w:r>
                        <w:hyperlink r:id="rId10" w:history="1">
                          <w:r w:rsidR="00051A01" w:rsidRPr="00CF2431">
                            <w:rPr>
                              <w:rStyle w:val="Hyperlink"/>
                            </w:rPr>
                            <w:t>mikescott@groundsolve.com</w:t>
                          </w:r>
                        </w:hyperlink>
                      </w:p>
                      <w:p w14:paraId="66B8CFE1" w14:textId="77777777" w:rsidR="00A11575" w:rsidRDefault="00A11575"/>
                    </w:txbxContent>
                  </v:textbox>
                </v:shape>
                <v:shape id="_x0000_s1029" type="#_x0000_t202" style="position:absolute;left:-192;top:850;width:49839;height:8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0865AAC5" w14:textId="77777777" w:rsidR="00A9026A" w:rsidRPr="00106C8D" w:rsidRDefault="00A9026A" w:rsidP="00DB6CAD">
                        <w:pPr>
                          <w:pStyle w:val="Header"/>
                          <w:ind w:left="142"/>
                          <w:rPr>
                            <w:rFonts w:ascii="Monotype Corsiva" w:hAnsi="Monotype Corsiva"/>
                            <w:color w:val="0000CC"/>
                            <w:sz w:val="56"/>
                            <w:u w:val="single"/>
                          </w:rPr>
                        </w:pPr>
                        <w:r w:rsidRPr="00106C8D">
                          <w:rPr>
                            <w:rFonts w:ascii="Monotype Corsiva" w:hAnsi="Monotype Corsiva"/>
                            <w:color w:val="0000CC"/>
                            <w:sz w:val="56"/>
                            <w:u w:val="single"/>
                          </w:rPr>
                          <w:t>GroundSolve Ltd</w:t>
                        </w:r>
                      </w:p>
                      <w:p w14:paraId="3F54F57F" w14:textId="160FAB96" w:rsidR="00A9026A" w:rsidRDefault="00A9026A" w:rsidP="00DB6CAD">
                        <w:pPr>
                          <w:ind w:left="142"/>
                        </w:pPr>
                        <w:r w:rsidRPr="000A4456">
                          <w:rPr>
                            <w:i/>
                          </w:rPr>
                          <w:t xml:space="preserve">Consulting Geotechnical, Engineering Geology and </w:t>
                        </w:r>
                        <w:r>
                          <w:rPr>
                            <w:i/>
                          </w:rPr>
                          <w:t>E</w:t>
                        </w:r>
                        <w:r w:rsidRPr="000A4456">
                          <w:rPr>
                            <w:i/>
                          </w:rPr>
                          <w:t>nvironmental Engineers</w:t>
                        </w:r>
                        <w:r w:rsidR="003D746C">
                          <w:rPr>
                            <w:i/>
                          </w:rPr>
                          <w:t>.</w:t>
                        </w:r>
                      </w:p>
                    </w:txbxContent>
                  </v:textbox>
                </v:shape>
              </v:group>
            </w:pict>
          </mc:Fallback>
        </mc:AlternateContent>
      </w:r>
    </w:p>
    <w:p w14:paraId="03BDEDD7" w14:textId="77777777" w:rsidR="00A9026A" w:rsidRDefault="00A9026A"/>
    <w:p w14:paraId="1D71FC34" w14:textId="77777777" w:rsidR="00A9026A" w:rsidRDefault="00A9026A"/>
    <w:p w14:paraId="49076493" w14:textId="77777777" w:rsidR="00A9026A" w:rsidRDefault="00A9026A"/>
    <w:p w14:paraId="4E7D70BC" w14:textId="6FEC8754" w:rsidR="005E66B2" w:rsidRDefault="005E66B2" w:rsidP="005E66B2">
      <w:r>
        <w:t xml:space="preserve">REF: </w:t>
      </w:r>
      <w:r w:rsidR="00ED3C7B">
        <w:t>2165</w:t>
      </w:r>
      <w:r>
        <w:t>/</w:t>
      </w:r>
      <w:r w:rsidR="00ED3C7B">
        <w:t>BGP</w:t>
      </w:r>
      <w:r>
        <w:t>/</w:t>
      </w:r>
      <w:r w:rsidR="00ED3C7B">
        <w:t>Min</w:t>
      </w:r>
      <w:r w:rsidR="00C8625C">
        <w:t>ing</w:t>
      </w:r>
      <w:r>
        <w:t>/mjs</w:t>
      </w:r>
    </w:p>
    <w:p w14:paraId="429B7255" w14:textId="7DB89F3E" w:rsidR="00ED3C7B" w:rsidRDefault="00ED3C7B" w:rsidP="005E66B2"/>
    <w:p w14:paraId="2EC2143F" w14:textId="76AD263F" w:rsidR="00ED3C7B" w:rsidRDefault="00C8625C" w:rsidP="005E66B2">
      <w:r>
        <w:t>Matthew Phillips</w:t>
      </w:r>
    </w:p>
    <w:p w14:paraId="66349051" w14:textId="363FC770" w:rsidR="00ED3C7B" w:rsidRDefault="00ED3C7B" w:rsidP="005E66B2">
      <w:r>
        <w:t>WCBC</w:t>
      </w:r>
    </w:p>
    <w:p w14:paraId="543B6310" w14:textId="6406C29E" w:rsidR="00ED3C7B" w:rsidRDefault="00C8625C" w:rsidP="005E66B2">
      <w:r>
        <w:t>By email</w:t>
      </w:r>
    </w:p>
    <w:p w14:paraId="572B746C" w14:textId="5C60415E" w:rsidR="00ED3C7B" w:rsidRDefault="00EC0FFE" w:rsidP="005E66B2">
      <w:hyperlink r:id="rId11" w:history="1">
        <w:r w:rsidR="00ED3C7B">
          <w:rPr>
            <w:rStyle w:val="Hyperlink"/>
          </w:rPr>
          <w:t>Matthew.Phillips@wrexham.gov.uk</w:t>
        </w:r>
      </w:hyperlink>
    </w:p>
    <w:p w14:paraId="3D5ABB3B" w14:textId="77777777" w:rsidR="005E66B2" w:rsidRDefault="005E66B2" w:rsidP="005E66B2"/>
    <w:p w14:paraId="7D3FDA0B" w14:textId="6BDA9A58" w:rsidR="005E66B2" w:rsidRPr="00CC3A89" w:rsidRDefault="00ED3C7B" w:rsidP="005E66B2">
      <w:pPr>
        <w:jc w:val="right"/>
      </w:pPr>
      <w:r>
        <w:t>18</w:t>
      </w:r>
      <w:r w:rsidRPr="00ED3C7B">
        <w:rPr>
          <w:vertAlign w:val="superscript"/>
        </w:rPr>
        <w:t>th</w:t>
      </w:r>
      <w:r>
        <w:t xml:space="preserve"> </w:t>
      </w:r>
      <w:r w:rsidR="005E66B2">
        <w:t>December 2020</w:t>
      </w:r>
    </w:p>
    <w:p w14:paraId="159CE2B1" w14:textId="77777777" w:rsidR="005E66B2" w:rsidRPr="00CC3A89" w:rsidRDefault="005E66B2" w:rsidP="005E66B2"/>
    <w:p w14:paraId="3EB15C2B" w14:textId="1557E472" w:rsidR="005E66B2" w:rsidRDefault="005E66B2" w:rsidP="005E66B2">
      <w:r w:rsidRPr="00CC3A89">
        <w:t>Dear</w:t>
      </w:r>
      <w:r>
        <w:t xml:space="preserve"> </w:t>
      </w:r>
      <w:r w:rsidR="00C8625C">
        <w:t>Matthew</w:t>
      </w:r>
      <w:r w:rsidR="00ED3C7B">
        <w:t xml:space="preserve">, </w:t>
      </w:r>
      <w:r>
        <w:t xml:space="preserve">    </w:t>
      </w:r>
      <w:r w:rsidRPr="00CC3A89">
        <w:t xml:space="preserve"> </w:t>
      </w:r>
    </w:p>
    <w:p w14:paraId="3529BC7B" w14:textId="77777777" w:rsidR="005E66B2" w:rsidRPr="00CC3A89" w:rsidRDefault="005E66B2" w:rsidP="005E66B2"/>
    <w:p w14:paraId="5F1D5B28" w14:textId="78886345" w:rsidR="00BB526F" w:rsidRDefault="005E66B2" w:rsidP="005E66B2">
      <w:pPr>
        <w:rPr>
          <w:b/>
          <w:u w:val="single"/>
        </w:rPr>
      </w:pPr>
      <w:r w:rsidRPr="00BB03ED">
        <w:rPr>
          <w:b/>
          <w:u w:val="single"/>
        </w:rPr>
        <w:t xml:space="preserve">RE: </w:t>
      </w:r>
      <w:r w:rsidR="00ED3C7B">
        <w:rPr>
          <w:b/>
          <w:u w:val="single"/>
        </w:rPr>
        <w:t>57 BRYN GLAS RHOSLLANERCHRUGOG</w:t>
      </w:r>
      <w:r w:rsidR="00BB526F">
        <w:rPr>
          <w:b/>
          <w:u w:val="single"/>
        </w:rPr>
        <w:t>: P/2020/0700</w:t>
      </w:r>
    </w:p>
    <w:p w14:paraId="0035AB89" w14:textId="77777777" w:rsidR="00BB526F" w:rsidRDefault="00BB526F" w:rsidP="005E66B2">
      <w:pPr>
        <w:rPr>
          <w:b/>
          <w:u w:val="single"/>
        </w:rPr>
      </w:pPr>
    </w:p>
    <w:p w14:paraId="1B89227B" w14:textId="1604B9F1" w:rsidR="00BB526F" w:rsidRDefault="00BB526F" w:rsidP="005E66B2">
      <w:pPr>
        <w:rPr>
          <w:bCs w:val="0"/>
        </w:rPr>
      </w:pPr>
      <w:r>
        <w:rPr>
          <w:bCs w:val="0"/>
        </w:rPr>
        <w:t xml:space="preserve">We have been asked to reply to </w:t>
      </w:r>
      <w:r w:rsidR="00C8625C">
        <w:rPr>
          <w:bCs w:val="0"/>
        </w:rPr>
        <w:t xml:space="preserve">the letter from the Coal Authority dated </w:t>
      </w:r>
      <w:r>
        <w:rPr>
          <w:bCs w:val="0"/>
        </w:rPr>
        <w:t>2</w:t>
      </w:r>
      <w:r w:rsidR="00C8625C">
        <w:rPr>
          <w:bCs w:val="0"/>
        </w:rPr>
        <w:t>4</w:t>
      </w:r>
      <w:r w:rsidRPr="00BB526F">
        <w:rPr>
          <w:bCs w:val="0"/>
          <w:vertAlign w:val="superscript"/>
        </w:rPr>
        <w:t>th</w:t>
      </w:r>
      <w:r>
        <w:rPr>
          <w:bCs w:val="0"/>
        </w:rPr>
        <w:t xml:space="preserve"> November 2020, regarding the </w:t>
      </w:r>
      <w:r w:rsidR="00C8625C">
        <w:rPr>
          <w:bCs w:val="0"/>
        </w:rPr>
        <w:t xml:space="preserve">mining </w:t>
      </w:r>
      <w:r>
        <w:rPr>
          <w:bCs w:val="0"/>
        </w:rPr>
        <w:t>risk to the above development.</w:t>
      </w:r>
    </w:p>
    <w:p w14:paraId="5116ECD7" w14:textId="77777777" w:rsidR="00BB526F" w:rsidRDefault="00BB526F" w:rsidP="005E66B2">
      <w:pPr>
        <w:rPr>
          <w:bCs w:val="0"/>
        </w:rPr>
      </w:pPr>
    </w:p>
    <w:p w14:paraId="2BB139C8" w14:textId="3B6DFEB9" w:rsidR="00C8625C" w:rsidRDefault="00C8625C" w:rsidP="005E66B2">
      <w:pPr>
        <w:rPr>
          <w:bCs w:val="0"/>
        </w:rPr>
      </w:pPr>
      <w:r>
        <w:rPr>
          <w:bCs w:val="0"/>
        </w:rPr>
        <w:t xml:space="preserve">Whilst we would agree that it is possible that the shaft may be nearby, we would </w:t>
      </w:r>
      <w:r w:rsidR="00683FB6">
        <w:rPr>
          <w:bCs w:val="0"/>
        </w:rPr>
        <w:t>discount</w:t>
      </w:r>
      <w:r>
        <w:rPr>
          <w:bCs w:val="0"/>
        </w:rPr>
        <w:t xml:space="preserve"> the risk</w:t>
      </w:r>
      <w:r w:rsidR="00683FB6">
        <w:rPr>
          <w:bCs w:val="0"/>
        </w:rPr>
        <w:t>s</w:t>
      </w:r>
      <w:r>
        <w:rPr>
          <w:bCs w:val="0"/>
        </w:rPr>
        <w:t xml:space="preserve"> to th</w:t>
      </w:r>
      <w:r w:rsidR="00683FB6">
        <w:rPr>
          <w:bCs w:val="0"/>
        </w:rPr>
        <w:t>e</w:t>
      </w:r>
      <w:r>
        <w:rPr>
          <w:bCs w:val="0"/>
        </w:rPr>
        <w:t xml:space="preserve"> site </w:t>
      </w:r>
      <w:r w:rsidR="00683FB6">
        <w:rPr>
          <w:bCs w:val="0"/>
        </w:rPr>
        <w:t>for</w:t>
      </w:r>
      <w:r>
        <w:rPr>
          <w:bCs w:val="0"/>
        </w:rPr>
        <w:t xml:space="preserve"> </w:t>
      </w:r>
      <w:r w:rsidR="00683FB6">
        <w:rPr>
          <w:bCs w:val="0"/>
        </w:rPr>
        <w:t>the</w:t>
      </w:r>
      <w:r>
        <w:rPr>
          <w:bCs w:val="0"/>
        </w:rPr>
        <w:t xml:space="preserve"> reasons </w:t>
      </w:r>
      <w:r w:rsidR="00683FB6">
        <w:rPr>
          <w:bCs w:val="0"/>
        </w:rPr>
        <w:t>stated</w:t>
      </w:r>
      <w:r>
        <w:rPr>
          <w:bCs w:val="0"/>
        </w:rPr>
        <w:t xml:space="preserve"> in the report, namely:</w:t>
      </w:r>
    </w:p>
    <w:p w14:paraId="7CFBB402" w14:textId="77777777" w:rsidR="00C8625C" w:rsidRDefault="00C8625C" w:rsidP="005E66B2">
      <w:pPr>
        <w:rPr>
          <w:bCs w:val="0"/>
        </w:rPr>
      </w:pPr>
    </w:p>
    <w:p w14:paraId="660CE75E" w14:textId="3E78CA4D" w:rsidR="00C8625C" w:rsidRPr="00683FB6" w:rsidRDefault="00C8625C" w:rsidP="00683FB6">
      <w:pPr>
        <w:pStyle w:val="ListParagraph"/>
        <w:numPr>
          <w:ilvl w:val="0"/>
          <w:numId w:val="4"/>
        </w:numPr>
        <w:rPr>
          <w:bCs w:val="0"/>
        </w:rPr>
      </w:pPr>
      <w:r w:rsidRPr="00683FB6">
        <w:rPr>
          <w:bCs w:val="0"/>
        </w:rPr>
        <w:t xml:space="preserve">No colliery spoil was encountered on site, meaning </w:t>
      </w:r>
      <w:r w:rsidR="00683FB6" w:rsidRPr="00683FB6">
        <w:rPr>
          <w:bCs w:val="0"/>
        </w:rPr>
        <w:t>that</w:t>
      </w:r>
      <w:r w:rsidRPr="00683FB6">
        <w:rPr>
          <w:bCs w:val="0"/>
        </w:rPr>
        <w:t xml:space="preserve"> the likelihood of a nearby shaft is very low.</w:t>
      </w:r>
    </w:p>
    <w:p w14:paraId="2DC1CA6D" w14:textId="44649FAF" w:rsidR="00C8625C" w:rsidRPr="00683FB6" w:rsidRDefault="00C8625C" w:rsidP="00683FB6">
      <w:pPr>
        <w:pStyle w:val="ListParagraph"/>
        <w:numPr>
          <w:ilvl w:val="0"/>
          <w:numId w:val="4"/>
        </w:numPr>
        <w:rPr>
          <w:bCs w:val="0"/>
        </w:rPr>
      </w:pPr>
      <w:r w:rsidRPr="00683FB6">
        <w:rPr>
          <w:bCs w:val="0"/>
        </w:rPr>
        <w:t xml:space="preserve">The </w:t>
      </w:r>
      <w:r w:rsidR="00683FB6" w:rsidRPr="00683FB6">
        <w:rPr>
          <w:bCs w:val="0"/>
        </w:rPr>
        <w:t>shaft</w:t>
      </w:r>
      <w:r w:rsidRPr="00683FB6">
        <w:rPr>
          <w:bCs w:val="0"/>
        </w:rPr>
        <w:t xml:space="preserve"> was considered to be a trial, which based on the ground conditions encountered in the </w:t>
      </w:r>
      <w:r w:rsidR="00683FB6" w:rsidRPr="00683FB6">
        <w:rPr>
          <w:bCs w:val="0"/>
        </w:rPr>
        <w:t>borehole</w:t>
      </w:r>
      <w:r w:rsidRPr="00683FB6">
        <w:rPr>
          <w:bCs w:val="0"/>
        </w:rPr>
        <w:t xml:space="preserve"> was not pursued</w:t>
      </w:r>
      <w:r w:rsidR="00C35F81">
        <w:rPr>
          <w:bCs w:val="0"/>
        </w:rPr>
        <w:t xml:space="preserve">. </w:t>
      </w:r>
    </w:p>
    <w:p w14:paraId="1C459665" w14:textId="15A835F7" w:rsidR="00C8625C" w:rsidRPr="00683FB6" w:rsidRDefault="00C8625C" w:rsidP="00683FB6">
      <w:pPr>
        <w:pStyle w:val="ListParagraph"/>
        <w:numPr>
          <w:ilvl w:val="0"/>
          <w:numId w:val="4"/>
        </w:numPr>
        <w:rPr>
          <w:bCs w:val="0"/>
        </w:rPr>
      </w:pPr>
      <w:r w:rsidRPr="00683FB6">
        <w:rPr>
          <w:bCs w:val="0"/>
        </w:rPr>
        <w:t xml:space="preserve">There was no evidence </w:t>
      </w:r>
      <w:r w:rsidR="00683FB6" w:rsidRPr="00683FB6">
        <w:rPr>
          <w:bCs w:val="0"/>
        </w:rPr>
        <w:t>for</w:t>
      </w:r>
      <w:r w:rsidRPr="00683FB6">
        <w:rPr>
          <w:bCs w:val="0"/>
        </w:rPr>
        <w:t xml:space="preserve"> </w:t>
      </w:r>
      <w:r w:rsidR="00683FB6">
        <w:rPr>
          <w:bCs w:val="0"/>
        </w:rPr>
        <w:t xml:space="preserve">the </w:t>
      </w:r>
      <w:r w:rsidRPr="00683FB6">
        <w:rPr>
          <w:bCs w:val="0"/>
        </w:rPr>
        <w:t xml:space="preserve">shaft on the 1850 </w:t>
      </w:r>
      <w:r w:rsidR="00C35F81">
        <w:rPr>
          <w:bCs w:val="0"/>
        </w:rPr>
        <w:t>P</w:t>
      </w:r>
      <w:r w:rsidRPr="00683FB6">
        <w:rPr>
          <w:bCs w:val="0"/>
        </w:rPr>
        <w:t xml:space="preserve">ublic </w:t>
      </w:r>
      <w:r w:rsidR="00C35F81">
        <w:rPr>
          <w:bCs w:val="0"/>
        </w:rPr>
        <w:t>H</w:t>
      </w:r>
      <w:r w:rsidRPr="00683FB6">
        <w:rPr>
          <w:bCs w:val="0"/>
        </w:rPr>
        <w:t xml:space="preserve">ealth </w:t>
      </w:r>
      <w:r w:rsidR="00C35F81">
        <w:rPr>
          <w:bCs w:val="0"/>
        </w:rPr>
        <w:t>P</w:t>
      </w:r>
      <w:r w:rsidRPr="00683FB6">
        <w:rPr>
          <w:bCs w:val="0"/>
        </w:rPr>
        <w:t xml:space="preserve">lans </w:t>
      </w:r>
      <w:r w:rsidR="00683FB6" w:rsidRPr="00683FB6">
        <w:rPr>
          <w:bCs w:val="0"/>
        </w:rPr>
        <w:t>at a</w:t>
      </w:r>
      <w:r w:rsidRPr="00683FB6">
        <w:rPr>
          <w:bCs w:val="0"/>
        </w:rPr>
        <w:t xml:space="preserve"> scale of 1:500.</w:t>
      </w:r>
    </w:p>
    <w:p w14:paraId="34883F43" w14:textId="7BFF10DC" w:rsidR="00C8625C" w:rsidRDefault="00C8625C" w:rsidP="00683FB6">
      <w:pPr>
        <w:pStyle w:val="ListParagraph"/>
        <w:numPr>
          <w:ilvl w:val="0"/>
          <w:numId w:val="4"/>
        </w:numPr>
        <w:rPr>
          <w:bCs w:val="0"/>
        </w:rPr>
      </w:pPr>
      <w:r w:rsidRPr="00683FB6">
        <w:rPr>
          <w:bCs w:val="0"/>
        </w:rPr>
        <w:t>All other old shaft</w:t>
      </w:r>
      <w:r w:rsidR="00C35F81">
        <w:rPr>
          <w:bCs w:val="0"/>
        </w:rPr>
        <w:t>s</w:t>
      </w:r>
      <w:r w:rsidRPr="00683FB6">
        <w:rPr>
          <w:bCs w:val="0"/>
        </w:rPr>
        <w:t xml:space="preserve"> in </w:t>
      </w:r>
      <w:r w:rsidR="00683FB6">
        <w:rPr>
          <w:bCs w:val="0"/>
        </w:rPr>
        <w:t xml:space="preserve">the </w:t>
      </w:r>
      <w:r w:rsidRPr="00683FB6">
        <w:rPr>
          <w:bCs w:val="0"/>
        </w:rPr>
        <w:t xml:space="preserve">area </w:t>
      </w:r>
      <w:r w:rsidR="00C35F81">
        <w:rPr>
          <w:bCs w:val="0"/>
        </w:rPr>
        <w:t xml:space="preserve">are </w:t>
      </w:r>
      <w:r w:rsidRPr="00683FB6">
        <w:rPr>
          <w:bCs w:val="0"/>
        </w:rPr>
        <w:t xml:space="preserve">marked by a mound of </w:t>
      </w:r>
      <w:r w:rsidR="00683FB6" w:rsidRPr="00683FB6">
        <w:rPr>
          <w:bCs w:val="0"/>
        </w:rPr>
        <w:t>spoil</w:t>
      </w:r>
      <w:r w:rsidRPr="00683FB6">
        <w:rPr>
          <w:bCs w:val="0"/>
        </w:rPr>
        <w:t>, no mounds being shown close to this</w:t>
      </w:r>
      <w:r w:rsidR="00683FB6">
        <w:rPr>
          <w:bCs w:val="0"/>
        </w:rPr>
        <w:t xml:space="preserve"> </w:t>
      </w:r>
      <w:r w:rsidRPr="00683FB6">
        <w:rPr>
          <w:bCs w:val="0"/>
        </w:rPr>
        <w:t>site.</w:t>
      </w:r>
    </w:p>
    <w:p w14:paraId="0336C7D4" w14:textId="133FE0BF" w:rsidR="00C35F81" w:rsidRPr="00683FB6" w:rsidRDefault="00C35F81" w:rsidP="00683FB6">
      <w:pPr>
        <w:pStyle w:val="ListParagraph"/>
        <w:numPr>
          <w:ilvl w:val="0"/>
          <w:numId w:val="4"/>
        </w:numPr>
        <w:rPr>
          <w:bCs w:val="0"/>
        </w:rPr>
      </w:pPr>
      <w:r>
        <w:rPr>
          <w:bCs w:val="0"/>
        </w:rPr>
        <w:t>GSL Experience of looking for shafts in this area, with poor source information, has shown that they either don’t exist, or can be up to 50m from their plotted position.</w:t>
      </w:r>
    </w:p>
    <w:p w14:paraId="22AEFF49" w14:textId="149DC526" w:rsidR="00C8625C" w:rsidRPr="00683FB6" w:rsidRDefault="00C8625C" w:rsidP="00683FB6">
      <w:pPr>
        <w:pStyle w:val="ListParagraph"/>
        <w:numPr>
          <w:ilvl w:val="0"/>
          <w:numId w:val="4"/>
        </w:numPr>
        <w:rPr>
          <w:bCs w:val="0"/>
        </w:rPr>
      </w:pPr>
      <w:r w:rsidRPr="00683FB6">
        <w:rPr>
          <w:bCs w:val="0"/>
        </w:rPr>
        <w:t>Th</w:t>
      </w:r>
      <w:r w:rsidR="00C35F81">
        <w:rPr>
          <w:bCs w:val="0"/>
        </w:rPr>
        <w:t>e</w:t>
      </w:r>
      <w:r w:rsidRPr="00683FB6">
        <w:rPr>
          <w:bCs w:val="0"/>
        </w:rPr>
        <w:t xml:space="preserve"> </w:t>
      </w:r>
      <w:r w:rsidR="00683FB6" w:rsidRPr="00683FB6">
        <w:rPr>
          <w:bCs w:val="0"/>
        </w:rPr>
        <w:t>ground</w:t>
      </w:r>
      <w:r w:rsidRPr="00683FB6">
        <w:rPr>
          <w:bCs w:val="0"/>
        </w:rPr>
        <w:t xml:space="preserve"> conditions confirmed that </w:t>
      </w:r>
      <w:r w:rsidR="00683FB6" w:rsidRPr="00683FB6">
        <w:rPr>
          <w:bCs w:val="0"/>
        </w:rPr>
        <w:t>there</w:t>
      </w:r>
      <w:r w:rsidRPr="00683FB6">
        <w:rPr>
          <w:bCs w:val="0"/>
        </w:rPr>
        <w:t xml:space="preserve"> were at </w:t>
      </w:r>
      <w:r w:rsidR="00683FB6" w:rsidRPr="00683FB6">
        <w:rPr>
          <w:bCs w:val="0"/>
        </w:rPr>
        <w:t>least</w:t>
      </w:r>
      <w:r w:rsidRPr="00683FB6">
        <w:rPr>
          <w:bCs w:val="0"/>
        </w:rPr>
        <w:t xml:space="preserve"> 25m of superficial cover </w:t>
      </w:r>
      <w:r w:rsidR="00683FB6" w:rsidRPr="00683FB6">
        <w:rPr>
          <w:bCs w:val="0"/>
        </w:rPr>
        <w:t>beneath</w:t>
      </w:r>
      <w:r w:rsidRPr="00683FB6">
        <w:rPr>
          <w:bCs w:val="0"/>
        </w:rPr>
        <w:t xml:space="preserve"> the site, with 12m of water bearing sand and </w:t>
      </w:r>
      <w:r w:rsidR="00683FB6" w:rsidRPr="00683FB6">
        <w:rPr>
          <w:bCs w:val="0"/>
        </w:rPr>
        <w:t>gravel</w:t>
      </w:r>
      <w:r w:rsidRPr="00683FB6">
        <w:rPr>
          <w:bCs w:val="0"/>
        </w:rPr>
        <w:t>.</w:t>
      </w:r>
    </w:p>
    <w:p w14:paraId="6D50C78A" w14:textId="77777777" w:rsidR="00683FB6" w:rsidRPr="00683FB6" w:rsidRDefault="00C8625C" w:rsidP="00683FB6">
      <w:pPr>
        <w:pStyle w:val="ListParagraph"/>
        <w:numPr>
          <w:ilvl w:val="0"/>
          <w:numId w:val="4"/>
        </w:numPr>
        <w:rPr>
          <w:bCs w:val="0"/>
        </w:rPr>
      </w:pPr>
      <w:r w:rsidRPr="00683FB6">
        <w:rPr>
          <w:bCs w:val="0"/>
        </w:rPr>
        <w:t xml:space="preserve">Consequently, the </w:t>
      </w:r>
      <w:r w:rsidR="00683FB6" w:rsidRPr="00683FB6">
        <w:rPr>
          <w:bCs w:val="0"/>
        </w:rPr>
        <w:t>shaft would have required extensive pumping.</w:t>
      </w:r>
    </w:p>
    <w:p w14:paraId="35EEAD11" w14:textId="59DBB4EF" w:rsidR="00C8625C" w:rsidRPr="00683FB6" w:rsidRDefault="00683FB6" w:rsidP="00683FB6">
      <w:pPr>
        <w:pStyle w:val="ListParagraph"/>
        <w:numPr>
          <w:ilvl w:val="0"/>
          <w:numId w:val="4"/>
        </w:numPr>
        <w:rPr>
          <w:bCs w:val="0"/>
        </w:rPr>
      </w:pPr>
      <w:r w:rsidRPr="00683FB6">
        <w:rPr>
          <w:bCs w:val="0"/>
        </w:rPr>
        <w:t>This was at a time, pre 1850 when shallow coal seams near surface which did not require pumping were abundant</w:t>
      </w:r>
      <w:r w:rsidR="00C35F81">
        <w:rPr>
          <w:bCs w:val="0"/>
        </w:rPr>
        <w:t>, with coal easily won</w:t>
      </w:r>
      <w:r w:rsidRPr="00683FB6">
        <w:rPr>
          <w:bCs w:val="0"/>
        </w:rPr>
        <w:t>.</w:t>
      </w:r>
      <w:r w:rsidR="00C8625C" w:rsidRPr="00683FB6">
        <w:rPr>
          <w:bCs w:val="0"/>
        </w:rPr>
        <w:t xml:space="preserve">  </w:t>
      </w:r>
    </w:p>
    <w:p w14:paraId="56283952" w14:textId="05D1C844" w:rsidR="00C8625C" w:rsidRDefault="00C8625C" w:rsidP="005E66B2">
      <w:pPr>
        <w:rPr>
          <w:bCs w:val="0"/>
        </w:rPr>
      </w:pPr>
    </w:p>
    <w:p w14:paraId="5BFC9000" w14:textId="68E9DBE7" w:rsidR="00683FB6" w:rsidRDefault="00683FB6" w:rsidP="005E66B2">
      <w:pPr>
        <w:rPr>
          <w:bCs w:val="0"/>
        </w:rPr>
      </w:pPr>
      <w:r>
        <w:rPr>
          <w:bCs w:val="0"/>
        </w:rPr>
        <w:t xml:space="preserve">In addition, the previous </w:t>
      </w:r>
      <w:r w:rsidR="00D83EEE">
        <w:rPr>
          <w:bCs w:val="0"/>
        </w:rPr>
        <w:t>development</w:t>
      </w:r>
      <w:r>
        <w:rPr>
          <w:bCs w:val="0"/>
        </w:rPr>
        <w:t xml:space="preserve"> on site had been there for a </w:t>
      </w:r>
      <w:r w:rsidR="00D83EEE">
        <w:rPr>
          <w:bCs w:val="0"/>
        </w:rPr>
        <w:t>considerable</w:t>
      </w:r>
      <w:r>
        <w:rPr>
          <w:bCs w:val="0"/>
        </w:rPr>
        <w:t xml:space="preserve"> time</w:t>
      </w:r>
      <w:r w:rsidR="00C35F81">
        <w:rPr>
          <w:bCs w:val="0"/>
        </w:rPr>
        <w:t>,</w:t>
      </w:r>
      <w:r>
        <w:rPr>
          <w:bCs w:val="0"/>
        </w:rPr>
        <w:t xml:space="preserve"> and had strip </w:t>
      </w:r>
      <w:r w:rsidR="00D83EEE">
        <w:rPr>
          <w:bCs w:val="0"/>
        </w:rPr>
        <w:t>foundations</w:t>
      </w:r>
      <w:r w:rsidR="00C35F81">
        <w:rPr>
          <w:bCs w:val="0"/>
        </w:rPr>
        <w:t xml:space="preserve">, with </w:t>
      </w:r>
      <w:r w:rsidR="00D83EEE">
        <w:rPr>
          <w:bCs w:val="0"/>
        </w:rPr>
        <w:t>inspection</w:t>
      </w:r>
      <w:r>
        <w:rPr>
          <w:bCs w:val="0"/>
        </w:rPr>
        <w:t xml:space="preserve"> of the property prior to demolition fail</w:t>
      </w:r>
      <w:r w:rsidR="00C35F81">
        <w:rPr>
          <w:bCs w:val="0"/>
        </w:rPr>
        <w:t xml:space="preserve">ing </w:t>
      </w:r>
      <w:r>
        <w:rPr>
          <w:bCs w:val="0"/>
        </w:rPr>
        <w:t xml:space="preserve">to </w:t>
      </w:r>
      <w:r w:rsidR="00D83EEE">
        <w:rPr>
          <w:bCs w:val="0"/>
        </w:rPr>
        <w:t>reveal</w:t>
      </w:r>
      <w:r>
        <w:rPr>
          <w:bCs w:val="0"/>
        </w:rPr>
        <w:t xml:space="preserve"> any evidence of structural damage.</w:t>
      </w:r>
    </w:p>
    <w:p w14:paraId="2F4DB827" w14:textId="539E7D6B" w:rsidR="00D83EEE" w:rsidRDefault="00D83EEE" w:rsidP="005E66B2">
      <w:pPr>
        <w:rPr>
          <w:bCs w:val="0"/>
        </w:rPr>
      </w:pPr>
    </w:p>
    <w:p w14:paraId="023E5621" w14:textId="5000DA6E" w:rsidR="00D83EEE" w:rsidRDefault="00C35F81" w:rsidP="005E66B2">
      <w:pPr>
        <w:rPr>
          <w:bCs w:val="0"/>
        </w:rPr>
      </w:pPr>
      <w:r>
        <w:rPr>
          <w:bCs w:val="0"/>
        </w:rPr>
        <w:t>Therefore, w</w:t>
      </w:r>
      <w:r w:rsidR="00D83EEE">
        <w:rPr>
          <w:bCs w:val="0"/>
        </w:rPr>
        <w:t>e do not see the point in producing a zone of influence for a shaft that may not exist</w:t>
      </w:r>
      <w:r>
        <w:rPr>
          <w:bCs w:val="0"/>
        </w:rPr>
        <w:t>,</w:t>
      </w:r>
      <w:r w:rsidR="00D83EEE">
        <w:rPr>
          <w:bCs w:val="0"/>
        </w:rPr>
        <w:t xml:space="preserve"> or was a short-lived trial. </w:t>
      </w:r>
      <w:r>
        <w:rPr>
          <w:bCs w:val="0"/>
        </w:rPr>
        <w:t xml:space="preserve">In any case, the </w:t>
      </w:r>
      <w:r w:rsidR="00D83EEE">
        <w:rPr>
          <w:bCs w:val="0"/>
        </w:rPr>
        <w:t>zone of influence assuming the shaft was open</w:t>
      </w:r>
      <w:r>
        <w:rPr>
          <w:bCs w:val="0"/>
        </w:rPr>
        <w:t xml:space="preserve"> </w:t>
      </w:r>
      <w:r w:rsidR="00D83EEE">
        <w:rPr>
          <w:bCs w:val="0"/>
        </w:rPr>
        <w:t xml:space="preserve">and </w:t>
      </w:r>
      <w:r>
        <w:rPr>
          <w:bCs w:val="0"/>
        </w:rPr>
        <w:t xml:space="preserve">given the ground conditions would be enormous. This is because </w:t>
      </w:r>
      <w:r w:rsidR="00D83EEE">
        <w:rPr>
          <w:bCs w:val="0"/>
        </w:rPr>
        <w:t>the unde</w:t>
      </w:r>
      <w:r>
        <w:rPr>
          <w:bCs w:val="0"/>
        </w:rPr>
        <w:t>r</w:t>
      </w:r>
      <w:r w:rsidR="00D83EEE">
        <w:rPr>
          <w:bCs w:val="0"/>
        </w:rPr>
        <w:t xml:space="preserve">lying sand and gravel, which is water bearing would flow into the shaft from a considerable distance, at least until the shaft was full. This would then have the effect of causing damage to all the surrounding properties. </w:t>
      </w:r>
    </w:p>
    <w:p w14:paraId="76F5AB69" w14:textId="77777777" w:rsidR="00683FB6" w:rsidRDefault="00683FB6" w:rsidP="005E66B2">
      <w:pPr>
        <w:rPr>
          <w:bCs w:val="0"/>
        </w:rPr>
      </w:pPr>
    </w:p>
    <w:p w14:paraId="57167A9B" w14:textId="4BC89583" w:rsidR="00BB526F" w:rsidRDefault="00C35F81" w:rsidP="005E66B2">
      <w:pPr>
        <w:rPr>
          <w:bCs w:val="0"/>
        </w:rPr>
      </w:pPr>
      <w:r>
        <w:rPr>
          <w:bCs w:val="0"/>
        </w:rPr>
        <w:lastRenderedPageBreak/>
        <w:t>Regarding the second point we would stand by our conclusions that the risk to shallow mine working has been discounted for the reasons stated in our report. In addition, the thickness of any superficial deposits would be enough to choke off any void before it could possibly get to surface.</w:t>
      </w:r>
    </w:p>
    <w:p w14:paraId="467CFB4D" w14:textId="43C1894C" w:rsidR="00BB526F" w:rsidRDefault="00BB526F" w:rsidP="005E66B2">
      <w:pPr>
        <w:rPr>
          <w:bCs w:val="0"/>
        </w:rPr>
      </w:pPr>
    </w:p>
    <w:p w14:paraId="22498770" w14:textId="05833B95" w:rsidR="004B1332" w:rsidRPr="00BB526F" w:rsidRDefault="004B1332" w:rsidP="005E66B2">
      <w:pPr>
        <w:rPr>
          <w:bCs w:val="0"/>
        </w:rPr>
      </w:pPr>
      <w:r>
        <w:rPr>
          <w:bCs w:val="0"/>
        </w:rPr>
        <w:t>Should you have any further queries please call Mike Scott on 01244 661361.</w:t>
      </w:r>
    </w:p>
    <w:p w14:paraId="6B7F6D32" w14:textId="77777777" w:rsidR="005E66B2" w:rsidRDefault="005E66B2" w:rsidP="005E66B2">
      <w:pPr>
        <w:rPr>
          <w:b/>
        </w:rPr>
      </w:pPr>
    </w:p>
    <w:p w14:paraId="5F603622" w14:textId="76176C35" w:rsidR="005E66B2" w:rsidRDefault="004B1332" w:rsidP="005E66B2">
      <w:r>
        <w:t>Yours Sincerely</w:t>
      </w:r>
    </w:p>
    <w:p w14:paraId="7B9F1C4B" w14:textId="220D70F2" w:rsidR="004B1332" w:rsidRDefault="004B1332" w:rsidP="005E66B2"/>
    <w:p w14:paraId="78B2A597" w14:textId="78877C1A" w:rsidR="004B1332" w:rsidRDefault="004B1332" w:rsidP="005E66B2"/>
    <w:p w14:paraId="00B0E12B" w14:textId="2F54C9FB" w:rsidR="004B1332" w:rsidRDefault="004B1332" w:rsidP="005E66B2">
      <w:r>
        <w:t>M J Scott</w:t>
      </w:r>
    </w:p>
    <w:p w14:paraId="0909B176" w14:textId="77777777" w:rsidR="005E66B2" w:rsidRDefault="005E66B2" w:rsidP="005E66B2"/>
    <w:p w14:paraId="53E9C00D" w14:textId="77777777" w:rsidR="005E66B2" w:rsidRDefault="005E66B2" w:rsidP="005E66B2">
      <w:pPr>
        <w:rPr>
          <w:b/>
          <w:bCs w:val="0"/>
        </w:rPr>
      </w:pPr>
    </w:p>
    <w:bookmarkEnd w:id="0"/>
    <w:p w14:paraId="7B57AD84" w14:textId="77777777" w:rsidR="005E66B2" w:rsidRPr="00992737" w:rsidRDefault="005E66B2" w:rsidP="00A938E6">
      <w:pPr>
        <w:ind w:left="-426" w:right="-472"/>
        <w:rPr>
          <w:b/>
          <w:bCs w:val="0"/>
        </w:rPr>
      </w:pPr>
    </w:p>
    <w:sectPr w:rsidR="005E66B2" w:rsidRPr="009927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0C65F5" w14:textId="77777777" w:rsidR="007A4ACC" w:rsidRDefault="007A4ACC" w:rsidP="00A9026A">
      <w:r>
        <w:separator/>
      </w:r>
    </w:p>
  </w:endnote>
  <w:endnote w:type="continuationSeparator" w:id="0">
    <w:p w14:paraId="5BE315BB" w14:textId="77777777" w:rsidR="007A4ACC" w:rsidRDefault="007A4ACC" w:rsidP="00A90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17B4AC" w14:textId="77777777" w:rsidR="007A4ACC" w:rsidRDefault="007A4ACC" w:rsidP="00A9026A">
      <w:r>
        <w:separator/>
      </w:r>
    </w:p>
  </w:footnote>
  <w:footnote w:type="continuationSeparator" w:id="0">
    <w:p w14:paraId="1950A21D" w14:textId="77777777" w:rsidR="007A4ACC" w:rsidRDefault="007A4ACC" w:rsidP="00A902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004575"/>
    <w:multiLevelType w:val="hybridMultilevel"/>
    <w:tmpl w:val="AEFA2C1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 w15:restartNumberingAfterBreak="0">
    <w:nsid w:val="27120755"/>
    <w:multiLevelType w:val="hybridMultilevel"/>
    <w:tmpl w:val="CABE8204"/>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 w15:restartNumberingAfterBreak="0">
    <w:nsid w:val="3733644B"/>
    <w:multiLevelType w:val="hybridMultilevel"/>
    <w:tmpl w:val="9F44A60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 w15:restartNumberingAfterBreak="0">
    <w:nsid w:val="398C7531"/>
    <w:multiLevelType w:val="hybridMultilevel"/>
    <w:tmpl w:val="4AFE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26A"/>
    <w:rsid w:val="00023D1F"/>
    <w:rsid w:val="00044E5F"/>
    <w:rsid w:val="00051A01"/>
    <w:rsid w:val="00082709"/>
    <w:rsid w:val="000C71AE"/>
    <w:rsid w:val="000D4A24"/>
    <w:rsid w:val="000F215E"/>
    <w:rsid w:val="00127B20"/>
    <w:rsid w:val="0013423C"/>
    <w:rsid w:val="001358D1"/>
    <w:rsid w:val="00156E2B"/>
    <w:rsid w:val="0017709D"/>
    <w:rsid w:val="001E4923"/>
    <w:rsid w:val="00254C61"/>
    <w:rsid w:val="002733AA"/>
    <w:rsid w:val="002B4ED3"/>
    <w:rsid w:val="003D746C"/>
    <w:rsid w:val="004709C4"/>
    <w:rsid w:val="004B1332"/>
    <w:rsid w:val="005167B1"/>
    <w:rsid w:val="00537C31"/>
    <w:rsid w:val="005661B5"/>
    <w:rsid w:val="005711FA"/>
    <w:rsid w:val="005E66B2"/>
    <w:rsid w:val="005F121F"/>
    <w:rsid w:val="00603FEA"/>
    <w:rsid w:val="00623C2A"/>
    <w:rsid w:val="00683FB6"/>
    <w:rsid w:val="006C4B7C"/>
    <w:rsid w:val="006F6291"/>
    <w:rsid w:val="00787537"/>
    <w:rsid w:val="007A4ACC"/>
    <w:rsid w:val="00803AF7"/>
    <w:rsid w:val="00805648"/>
    <w:rsid w:val="00826528"/>
    <w:rsid w:val="00872E39"/>
    <w:rsid w:val="00890BAD"/>
    <w:rsid w:val="008956C0"/>
    <w:rsid w:val="008A0D41"/>
    <w:rsid w:val="008C3010"/>
    <w:rsid w:val="008C4657"/>
    <w:rsid w:val="008D44F7"/>
    <w:rsid w:val="008D5200"/>
    <w:rsid w:val="00902017"/>
    <w:rsid w:val="0094041A"/>
    <w:rsid w:val="00951D6B"/>
    <w:rsid w:val="00973A44"/>
    <w:rsid w:val="00992737"/>
    <w:rsid w:val="009F0E66"/>
    <w:rsid w:val="00A11575"/>
    <w:rsid w:val="00A14007"/>
    <w:rsid w:val="00A9026A"/>
    <w:rsid w:val="00A938E6"/>
    <w:rsid w:val="00AE2AF9"/>
    <w:rsid w:val="00B33FCB"/>
    <w:rsid w:val="00B35D63"/>
    <w:rsid w:val="00B50B6A"/>
    <w:rsid w:val="00BB526F"/>
    <w:rsid w:val="00BC0E47"/>
    <w:rsid w:val="00BC2283"/>
    <w:rsid w:val="00BC5EFD"/>
    <w:rsid w:val="00C2422E"/>
    <w:rsid w:val="00C26A94"/>
    <w:rsid w:val="00C35F81"/>
    <w:rsid w:val="00C44ACD"/>
    <w:rsid w:val="00C8625C"/>
    <w:rsid w:val="00C91E8B"/>
    <w:rsid w:val="00CD459D"/>
    <w:rsid w:val="00D372A3"/>
    <w:rsid w:val="00D43E03"/>
    <w:rsid w:val="00D83EEE"/>
    <w:rsid w:val="00DB6CAD"/>
    <w:rsid w:val="00DC2433"/>
    <w:rsid w:val="00DD54F8"/>
    <w:rsid w:val="00E11FA1"/>
    <w:rsid w:val="00E66195"/>
    <w:rsid w:val="00E77C0A"/>
    <w:rsid w:val="00E91753"/>
    <w:rsid w:val="00ED3C7B"/>
    <w:rsid w:val="00F32253"/>
    <w:rsid w:val="00FA10A4"/>
    <w:rsid w:val="00FA7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1A423"/>
  <w15:docId w15:val="{1E0CB714-E1D7-42ED-9372-B01CC2D73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26A"/>
    <w:pPr>
      <w:spacing w:after="0" w:line="240" w:lineRule="auto"/>
    </w:pPr>
    <w:rPr>
      <w:rFonts w:ascii="Times New Roman" w:eastAsia="Times New Roman" w:hAnsi="Times New Roman" w:cs="Times New Roman"/>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026A"/>
    <w:pPr>
      <w:tabs>
        <w:tab w:val="center" w:pos="4513"/>
        <w:tab w:val="right" w:pos="9026"/>
      </w:tabs>
    </w:pPr>
  </w:style>
  <w:style w:type="character" w:customStyle="1" w:styleId="HeaderChar">
    <w:name w:val="Header Char"/>
    <w:basedOn w:val="DefaultParagraphFont"/>
    <w:link w:val="Header"/>
    <w:uiPriority w:val="99"/>
    <w:rsid w:val="00A9026A"/>
    <w:rPr>
      <w:rFonts w:ascii="Times New Roman" w:eastAsia="Times New Roman" w:hAnsi="Times New Roman" w:cs="Times New Roman"/>
      <w:bCs/>
      <w:sz w:val="24"/>
      <w:szCs w:val="24"/>
      <w:lang w:eastAsia="en-GB"/>
    </w:rPr>
  </w:style>
  <w:style w:type="character" w:styleId="Hyperlink">
    <w:name w:val="Hyperlink"/>
    <w:rsid w:val="00A9026A"/>
    <w:rPr>
      <w:color w:val="0000FF"/>
      <w:u w:val="single"/>
    </w:rPr>
  </w:style>
  <w:style w:type="paragraph" w:styleId="Footer">
    <w:name w:val="footer"/>
    <w:basedOn w:val="Normal"/>
    <w:link w:val="FooterChar"/>
    <w:uiPriority w:val="99"/>
    <w:unhideWhenUsed/>
    <w:rsid w:val="00A9026A"/>
    <w:pPr>
      <w:tabs>
        <w:tab w:val="center" w:pos="4513"/>
        <w:tab w:val="right" w:pos="9026"/>
      </w:tabs>
    </w:pPr>
  </w:style>
  <w:style w:type="character" w:customStyle="1" w:styleId="FooterChar">
    <w:name w:val="Footer Char"/>
    <w:basedOn w:val="DefaultParagraphFont"/>
    <w:link w:val="Footer"/>
    <w:uiPriority w:val="99"/>
    <w:rsid w:val="00A9026A"/>
    <w:rPr>
      <w:rFonts w:ascii="Times New Roman" w:eastAsia="Times New Roman" w:hAnsi="Times New Roman" w:cs="Times New Roman"/>
      <w:bCs/>
      <w:sz w:val="24"/>
      <w:szCs w:val="24"/>
      <w:lang w:eastAsia="en-GB"/>
    </w:rPr>
  </w:style>
  <w:style w:type="table" w:styleId="TableGrid">
    <w:name w:val="Table Grid"/>
    <w:basedOn w:val="TableNormal"/>
    <w:uiPriority w:val="59"/>
    <w:rsid w:val="00A9026A"/>
    <w:pPr>
      <w:spacing w:after="0" w:line="240" w:lineRule="auto"/>
    </w:pPr>
    <w:rPr>
      <w:rFonts w:ascii="Times New Roman" w:hAnsi="Times New Roman"/>
      <w:sz w:val="24"/>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C2433"/>
    <w:rPr>
      <w:rFonts w:ascii="Tahoma" w:hAnsi="Tahoma" w:cs="Tahoma"/>
      <w:sz w:val="16"/>
      <w:szCs w:val="16"/>
    </w:rPr>
  </w:style>
  <w:style w:type="character" w:customStyle="1" w:styleId="BalloonTextChar">
    <w:name w:val="Balloon Text Char"/>
    <w:basedOn w:val="DefaultParagraphFont"/>
    <w:link w:val="BalloonText"/>
    <w:uiPriority w:val="99"/>
    <w:semiHidden/>
    <w:rsid w:val="00DC2433"/>
    <w:rPr>
      <w:rFonts w:ascii="Tahoma" w:eastAsia="Times New Roman" w:hAnsi="Tahoma" w:cs="Tahoma"/>
      <w:bCs/>
      <w:sz w:val="16"/>
      <w:szCs w:val="16"/>
      <w:lang w:eastAsia="en-GB"/>
    </w:rPr>
  </w:style>
  <w:style w:type="paragraph" w:styleId="ListParagraph">
    <w:name w:val="List Paragraph"/>
    <w:basedOn w:val="Normal"/>
    <w:uiPriority w:val="34"/>
    <w:qFormat/>
    <w:rsid w:val="009404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tthew.Phillips@wrexham.gov.uk" TargetMode="External"/><Relationship Id="rId5" Type="http://schemas.openxmlformats.org/officeDocument/2006/relationships/footnotes" Target="footnotes.xml"/><Relationship Id="rId10" Type="http://schemas.openxmlformats.org/officeDocument/2006/relationships/hyperlink" Target="mailto:mikescott@groundsolve.com" TargetMode="External"/><Relationship Id="rId4" Type="http://schemas.openxmlformats.org/officeDocument/2006/relationships/webSettings" Target="webSettings.xml"/><Relationship Id="rId9" Type="http://schemas.openxmlformats.org/officeDocument/2006/relationships/hyperlink" Target="mailto:mikescott@groundsolv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386</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dc:creator>
  <cp:lastModifiedBy>Mike Scott</cp:lastModifiedBy>
  <cp:revision>3</cp:revision>
  <cp:lastPrinted>2020-12-04T10:21:00Z</cp:lastPrinted>
  <dcterms:created xsi:type="dcterms:W3CDTF">2020-12-18T12:51:00Z</dcterms:created>
  <dcterms:modified xsi:type="dcterms:W3CDTF">2020-12-18T13:34:00Z</dcterms:modified>
</cp:coreProperties>
</file>