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BD30D0" w14:textId="77777777" w:rsidR="00C64B39" w:rsidRPr="00A26895" w:rsidRDefault="00C64B39" w:rsidP="00306D09">
      <w:pPr>
        <w:rPr>
          <w:rFonts w:ascii="Arial" w:hAnsi="Arial" w:cs="Arial"/>
        </w:rPr>
      </w:pPr>
    </w:p>
    <w:p w14:paraId="78BD30D1" w14:textId="77777777"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Matthew Phillips</w:t>
      </w:r>
    </w:p>
    <w:p w14:paraId="78BD30D2" w14:textId="77777777" w:rsidR="00C64B39" w:rsidRPr="00493B1C" w:rsidRDefault="00493B1C" w:rsidP="00A26895">
      <w:pPr>
        <w:rPr>
          <w:rFonts w:ascii="Arial" w:hAnsi="Arial" w:cs="Arial"/>
        </w:rPr>
      </w:pPr>
      <w:r w:rsidRPr="00493B1C">
        <w:rPr>
          <w:rFonts w:ascii="Arial" w:hAnsi="Arial" w:cs="Arial"/>
        </w:rPr>
        <w:t>Wrexham County Borough Council</w:t>
      </w:r>
    </w:p>
    <w:p w14:paraId="78BD30D3" w14:textId="77777777" w:rsidR="00C64B39" w:rsidRPr="00A26895" w:rsidRDefault="00C64B39" w:rsidP="00A26895">
      <w:pPr>
        <w:jc w:val="both"/>
        <w:rPr>
          <w:rFonts w:ascii="Arial" w:hAnsi="Arial" w:cs="Arial"/>
          <w:color w:val="FF0000"/>
          <w:szCs w:val="24"/>
        </w:rPr>
      </w:pPr>
    </w:p>
    <w:p w14:paraId="78BD30D4"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78BD30D5" w14:textId="77777777" w:rsidR="00493B1C" w:rsidRPr="00A26895" w:rsidRDefault="00493B1C" w:rsidP="00A26895">
      <w:pPr>
        <w:jc w:val="both"/>
        <w:rPr>
          <w:rFonts w:ascii="Arial" w:hAnsi="Arial" w:cs="Arial"/>
          <w:szCs w:val="24"/>
        </w:rPr>
      </w:pPr>
    </w:p>
    <w:p w14:paraId="78BD30D6" w14:textId="7C2CCBFB" w:rsidR="00C64B39" w:rsidRPr="00493B1C" w:rsidRDefault="001400F2" w:rsidP="00A26895">
      <w:pPr>
        <w:jc w:val="both"/>
        <w:rPr>
          <w:rFonts w:ascii="Arial" w:hAnsi="Arial" w:cs="Arial"/>
          <w:szCs w:val="24"/>
        </w:rPr>
      </w:pPr>
      <w:r w:rsidRPr="001400F2">
        <w:rPr>
          <w:rFonts w:ascii="Arial" w:hAnsi="Arial" w:cs="Arial"/>
          <w:szCs w:val="24"/>
        </w:rPr>
        <w:t>01 July 2020</w:t>
      </w:r>
    </w:p>
    <w:p w14:paraId="78BD30D7"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78BD30D8" w14:textId="10508DDE" w:rsidR="00C64B39" w:rsidRPr="00A26895" w:rsidRDefault="0017138D" w:rsidP="00A26895">
      <w:pPr>
        <w:jc w:val="both"/>
        <w:rPr>
          <w:rFonts w:ascii="Arial" w:hAnsi="Arial" w:cs="Arial"/>
          <w:szCs w:val="24"/>
        </w:rPr>
      </w:pPr>
      <w:r>
        <w:rPr>
          <w:rFonts w:ascii="Arial" w:hAnsi="Arial" w:cs="Arial"/>
          <w:szCs w:val="24"/>
        </w:rPr>
        <w:t xml:space="preserve">Dear </w:t>
      </w:r>
      <w:r w:rsidR="001400F2">
        <w:rPr>
          <w:rFonts w:ascii="Arial" w:hAnsi="Arial" w:cs="Arial"/>
          <w:szCs w:val="24"/>
        </w:rPr>
        <w:t>Mr</w:t>
      </w:r>
      <w:r w:rsidR="00493B1C">
        <w:rPr>
          <w:rFonts w:ascii="Arial" w:hAnsi="Arial" w:cs="Arial"/>
          <w:szCs w:val="24"/>
        </w:rPr>
        <w:t xml:space="preserve"> Phillips</w:t>
      </w:r>
    </w:p>
    <w:p w14:paraId="78BD30D9" w14:textId="77777777" w:rsidR="00C64B39" w:rsidRPr="00A26895" w:rsidRDefault="00C64B39" w:rsidP="00A26895">
      <w:pPr>
        <w:jc w:val="both"/>
        <w:rPr>
          <w:rFonts w:ascii="Arial" w:hAnsi="Arial" w:cs="Arial"/>
          <w:szCs w:val="24"/>
        </w:rPr>
      </w:pPr>
    </w:p>
    <w:p w14:paraId="78BD30DA"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P/2019/0122 RECONSULTATION</w:t>
      </w:r>
    </w:p>
    <w:p w14:paraId="78BD30DB" w14:textId="77777777" w:rsidR="00C64B39" w:rsidRPr="00A26895" w:rsidRDefault="00C64B39" w:rsidP="00A26895">
      <w:pPr>
        <w:jc w:val="both"/>
        <w:rPr>
          <w:rFonts w:ascii="Arial" w:hAnsi="Arial" w:cs="Arial"/>
          <w:b/>
          <w:szCs w:val="24"/>
        </w:rPr>
      </w:pPr>
    </w:p>
    <w:p w14:paraId="78BD30DC" w14:textId="77777777" w:rsidR="00C64B39" w:rsidRPr="00A26895" w:rsidRDefault="00493B1C" w:rsidP="00A26895">
      <w:pPr>
        <w:jc w:val="both"/>
        <w:rPr>
          <w:rFonts w:ascii="Arial" w:hAnsi="Arial" w:cs="Arial"/>
          <w:b/>
          <w:szCs w:val="24"/>
        </w:rPr>
      </w:pPr>
      <w:bookmarkStart w:id="0" w:name="OLE_LINK1"/>
      <w:r>
        <w:rPr>
          <w:rFonts w:ascii="Arial" w:hAnsi="Arial" w:cs="Arial"/>
          <w:b/>
          <w:szCs w:val="24"/>
        </w:rPr>
        <w:t xml:space="preserve">Outline application for the erection of 1 no. detached dwelling (with all matters reserved); </w:t>
      </w:r>
      <w:bookmarkStart w:id="1" w:name="_GoBack"/>
      <w:bookmarkEnd w:id="0"/>
      <w:r>
        <w:rPr>
          <w:rFonts w:ascii="Arial" w:hAnsi="Arial" w:cs="Arial"/>
          <w:b/>
          <w:szCs w:val="24"/>
        </w:rPr>
        <w:t>Land Rear Of, Hillcrest North Of, Bethania Road, Acrefair, Wrexham, LL14 3UD</w:t>
      </w:r>
    </w:p>
    <w:bookmarkEnd w:id="1"/>
    <w:p w14:paraId="78BD30DD" w14:textId="77777777" w:rsidR="00C64B39" w:rsidRPr="00A26895" w:rsidRDefault="00C64B39" w:rsidP="00A26895">
      <w:pPr>
        <w:jc w:val="both"/>
        <w:rPr>
          <w:rFonts w:ascii="Arial" w:hAnsi="Arial" w:cs="Arial"/>
          <w:b/>
          <w:szCs w:val="24"/>
          <w:u w:val="single"/>
        </w:rPr>
      </w:pPr>
    </w:p>
    <w:p w14:paraId="78BD30DE"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30 June 2020</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78BD30DF" w14:textId="77777777" w:rsidR="00C64B39" w:rsidRDefault="00C64B39" w:rsidP="00306D09">
      <w:pPr>
        <w:jc w:val="both"/>
        <w:rPr>
          <w:rFonts w:ascii="Arial" w:hAnsi="Arial" w:cs="Arial"/>
        </w:rPr>
      </w:pPr>
    </w:p>
    <w:p w14:paraId="78BD30E0"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78BD30E1" w14:textId="77777777" w:rsidR="00C64B39" w:rsidRPr="00A26895" w:rsidRDefault="00C64B39" w:rsidP="00306D09">
      <w:pPr>
        <w:jc w:val="both"/>
        <w:rPr>
          <w:rFonts w:ascii="Arial" w:hAnsi="Arial" w:cs="Arial"/>
        </w:rPr>
      </w:pPr>
    </w:p>
    <w:p w14:paraId="78BD30E2" w14:textId="25A3ECFB"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1400F2">
        <w:rPr>
          <w:rFonts w:ascii="Arial" w:hAnsi="Arial" w:cs="Arial"/>
          <w:b/>
          <w:szCs w:val="24"/>
          <w:u w:val="single"/>
        </w:rPr>
        <w:t>Material Consideration</w:t>
      </w:r>
    </w:p>
    <w:p w14:paraId="78BD30E3" w14:textId="77777777" w:rsidR="00C64B39" w:rsidRPr="00A26895" w:rsidRDefault="00C64B39" w:rsidP="0021598E">
      <w:pPr>
        <w:jc w:val="both"/>
        <w:rPr>
          <w:rFonts w:ascii="Arial" w:hAnsi="Arial" w:cs="Arial"/>
          <w:b/>
          <w:szCs w:val="24"/>
          <w:u w:val="single"/>
        </w:rPr>
      </w:pPr>
    </w:p>
    <w:p w14:paraId="0B634D0A" w14:textId="77777777" w:rsidR="001400F2" w:rsidRPr="00DF17BE" w:rsidRDefault="001400F2" w:rsidP="001400F2">
      <w:pPr>
        <w:jc w:val="both"/>
        <w:rPr>
          <w:rFonts w:ascii="Arial" w:hAnsi="Arial" w:cs="Arial"/>
          <w:iCs/>
          <w:shd w:val="clear" w:color="auto" w:fill="FFFF00"/>
        </w:rPr>
      </w:pPr>
      <w:r w:rsidRPr="00DF17BE">
        <w:rPr>
          <w:rFonts w:ascii="Arial" w:hAnsi="Arial" w:cs="Arial"/>
          <w:szCs w:val="24"/>
        </w:rPr>
        <w:t xml:space="preserve">I have reviewed the proposals and confirm that the </w:t>
      </w:r>
      <w:r w:rsidRPr="00DF17BE">
        <w:rPr>
          <w:rFonts w:ascii="Arial" w:hAnsi="Arial" w:cs="Arial"/>
          <w:iCs/>
        </w:rPr>
        <w:t>application site falls within the defined Development High Risk Area.</w:t>
      </w:r>
    </w:p>
    <w:p w14:paraId="7B8F31E0" w14:textId="77777777" w:rsidR="001400F2" w:rsidRPr="00DF17BE" w:rsidRDefault="001400F2" w:rsidP="001400F2">
      <w:pPr>
        <w:jc w:val="both"/>
        <w:rPr>
          <w:rFonts w:ascii="Arial" w:hAnsi="Arial" w:cs="Arial"/>
          <w:iCs/>
        </w:rPr>
      </w:pPr>
    </w:p>
    <w:p w14:paraId="3F7955E3" w14:textId="77777777" w:rsidR="001400F2" w:rsidRPr="00DF17BE" w:rsidRDefault="001400F2" w:rsidP="001400F2">
      <w:pPr>
        <w:jc w:val="both"/>
        <w:rPr>
          <w:rFonts w:ascii="Arial" w:hAnsi="Arial" w:cs="Arial"/>
          <w:iCs/>
        </w:rPr>
      </w:pPr>
      <w:r w:rsidRPr="00DF17BE">
        <w:rPr>
          <w:rFonts w:ascii="Arial" w:hAnsi="Arial" w:cs="Arial"/>
          <w:iCs/>
        </w:rPr>
        <w:t xml:space="preserve">The Coal Authority records indicate that within the application site and surrounding area there are coal mining features and hazards which need to be considered in relation to the determination of this planning application, specifically </w:t>
      </w:r>
      <w:r>
        <w:rPr>
          <w:rFonts w:ascii="Arial" w:hAnsi="Arial" w:cs="Arial"/>
          <w:iCs/>
        </w:rPr>
        <w:t xml:space="preserve">The Coal Authority records indicate that the site is underlain by recorded shallow coal workings and probable unrecorded underground shallow coal workings.  In addition, the records indicate that the application site is likely to have been subject to historic unrecorded coal mine workings at shallow depth associated with a thick coal outcrop and the site also lies within a Surface Coal Resource Zone.  </w:t>
      </w:r>
    </w:p>
    <w:p w14:paraId="78BD30E7" w14:textId="031B90C9" w:rsidR="00C64B39" w:rsidRDefault="00C64B39" w:rsidP="00B66389">
      <w:pPr>
        <w:jc w:val="both"/>
        <w:rPr>
          <w:rFonts w:ascii="Arial" w:hAnsi="Arial" w:cs="Arial"/>
          <w:iCs/>
        </w:rPr>
      </w:pPr>
    </w:p>
    <w:p w14:paraId="6CBFA4D0" w14:textId="5DB3255B" w:rsidR="008B1EE4" w:rsidRDefault="008B1EE4" w:rsidP="008B1EE4">
      <w:pPr>
        <w:jc w:val="both"/>
        <w:rPr>
          <w:rFonts w:ascii="Arial" w:hAnsi="Arial" w:cs="Arial"/>
        </w:rPr>
      </w:pPr>
      <w:r>
        <w:rPr>
          <w:rFonts w:ascii="Arial" w:hAnsi="Arial" w:cs="Arial"/>
        </w:rPr>
        <w:lastRenderedPageBreak/>
        <w:t>The</w:t>
      </w:r>
      <w:r>
        <w:rPr>
          <w:rFonts w:ascii="Arial" w:hAnsi="Arial" w:cs="Arial"/>
        </w:rPr>
        <w:t xml:space="preserve"> Coal Authority is now pleased to note that the</w:t>
      </w:r>
      <w:r>
        <w:rPr>
          <w:rFonts w:ascii="Arial" w:hAnsi="Arial" w:cs="Arial"/>
        </w:rPr>
        <w:t xml:space="preserve"> applicant has obtained appropriate and up-to-date coal mining information for the proposed development site.  This information has been used to inform a Coal Mining Risk Assessment (or equivalent) (</w:t>
      </w:r>
      <w:r>
        <w:rPr>
          <w:rFonts w:ascii="Arial" w:hAnsi="Arial" w:cs="Arial"/>
        </w:rPr>
        <w:t>June 2020</w:t>
      </w:r>
      <w:r>
        <w:rPr>
          <w:rFonts w:ascii="Arial" w:hAnsi="Arial" w:cs="Arial"/>
        </w:rPr>
        <w:t xml:space="preserve">, prepared </w:t>
      </w:r>
      <w:r w:rsidRPr="005D6897">
        <w:rPr>
          <w:rFonts w:ascii="Arial" w:hAnsi="Arial" w:cs="Arial"/>
          <w:szCs w:val="24"/>
        </w:rPr>
        <w:t xml:space="preserve">by </w:t>
      </w:r>
      <w:r>
        <w:rPr>
          <w:rFonts w:ascii="Arial" w:hAnsi="Arial" w:cs="Arial"/>
          <w:szCs w:val="24"/>
        </w:rPr>
        <w:t>Groundsolve</w:t>
      </w:r>
      <w:r w:rsidRPr="005D6897">
        <w:rPr>
          <w:rFonts w:ascii="Arial" w:hAnsi="Arial" w:cs="Arial"/>
          <w:szCs w:val="24"/>
        </w:rPr>
        <w:t xml:space="preserve"> Limited</w:t>
      </w:r>
      <w:r>
        <w:rPr>
          <w:rFonts w:ascii="Arial" w:hAnsi="Arial" w:cs="Arial"/>
        </w:rPr>
        <w:t xml:space="preserve">) to accompany the planning application.  </w:t>
      </w:r>
    </w:p>
    <w:p w14:paraId="0F22A88A" w14:textId="77777777" w:rsidR="008B1EE4" w:rsidRDefault="008B1EE4" w:rsidP="008B1EE4">
      <w:pPr>
        <w:jc w:val="both"/>
        <w:rPr>
          <w:rFonts w:ascii="Arial" w:hAnsi="Arial" w:cs="Arial"/>
        </w:rPr>
      </w:pPr>
    </w:p>
    <w:p w14:paraId="77514439" w14:textId="51D4781E" w:rsidR="008B1EE4" w:rsidRDefault="008B1EE4" w:rsidP="008B1EE4">
      <w:pPr>
        <w:jc w:val="both"/>
        <w:rPr>
          <w:rFonts w:ascii="Arial" w:hAnsi="Arial" w:cs="Arial"/>
        </w:rPr>
      </w:pPr>
      <w:r>
        <w:rPr>
          <w:rFonts w:ascii="Arial" w:hAnsi="Arial" w:cs="Arial"/>
        </w:rPr>
        <w:t>The report is able to</w:t>
      </w:r>
      <w:r>
        <w:rPr>
          <w:rFonts w:ascii="Arial" w:hAnsi="Arial" w:cs="Arial"/>
        </w:rPr>
        <w:t xml:space="preserve"> recommend that two to three rotary percussive boreholes are drilled beneath the building footprint to determine the depth and condition of any shallow mine workings beneath the site.  If workings </w:t>
      </w:r>
      <w:r w:rsidR="00142141">
        <w:rPr>
          <w:rFonts w:ascii="Arial" w:hAnsi="Arial" w:cs="Arial"/>
        </w:rPr>
        <w:t xml:space="preserve">are encountered in the Quaker coal seam, the report recommends that it will be necessary to drill and grout the workings to stabilise the ground beneath the site.  </w:t>
      </w:r>
    </w:p>
    <w:p w14:paraId="5F10E7F8" w14:textId="05785668" w:rsidR="00142141" w:rsidRDefault="00142141" w:rsidP="008B1EE4">
      <w:pPr>
        <w:jc w:val="both"/>
        <w:rPr>
          <w:rFonts w:ascii="Arial" w:hAnsi="Arial" w:cs="Arial"/>
        </w:rPr>
      </w:pPr>
    </w:p>
    <w:p w14:paraId="74978B9A" w14:textId="428AB241" w:rsidR="00142141" w:rsidRDefault="00142141" w:rsidP="008B1EE4">
      <w:pPr>
        <w:jc w:val="both"/>
        <w:rPr>
          <w:rFonts w:ascii="Arial" w:hAnsi="Arial" w:cs="Arial"/>
        </w:rPr>
      </w:pPr>
      <w:r>
        <w:rPr>
          <w:rFonts w:ascii="Arial" w:hAnsi="Arial" w:cs="Arial"/>
        </w:rPr>
        <w:t xml:space="preserve">The report advances to identify that in the event no workings are identified in the Quaker seam, with workings in the deeper seams then raft foundations designed to span any potential drown holes up to 3m in diameter and cantilever 1.5m at its edge should be sufficient to address the low risk.  This aspect would be a matter to be controlled via the Building Regulations process.  </w:t>
      </w:r>
    </w:p>
    <w:p w14:paraId="0C3CF0A0" w14:textId="331ED4AE" w:rsidR="001400F2" w:rsidRPr="00D45262" w:rsidRDefault="001400F2" w:rsidP="00B66389">
      <w:pPr>
        <w:jc w:val="both"/>
        <w:rPr>
          <w:rFonts w:ascii="Arial" w:hAnsi="Arial" w:cs="Arial"/>
          <w:iCs/>
        </w:rPr>
      </w:pPr>
    </w:p>
    <w:p w14:paraId="43B60C27" w14:textId="77777777" w:rsidR="008B1EE4" w:rsidRPr="00A26895" w:rsidRDefault="008B1EE4" w:rsidP="008B1EE4">
      <w:pPr>
        <w:jc w:val="both"/>
        <w:rPr>
          <w:rFonts w:ascii="Arial" w:hAnsi="Arial" w:cs="Arial"/>
          <w:iCs/>
        </w:rPr>
      </w:pPr>
      <w:r w:rsidRPr="00E31F8A">
        <w:rPr>
          <w:rFonts w:ascii="Arial" w:hAnsi="Arial" w:cs="Arial"/>
        </w:rPr>
        <w:t>The Coal Authority considers that due consideration should also be afforded to the potential risk posed by mine gas to the proposed development.</w:t>
      </w:r>
    </w:p>
    <w:p w14:paraId="39FD16A0" w14:textId="77777777" w:rsidR="008B1EE4" w:rsidRDefault="008B1EE4" w:rsidP="008B1EE4">
      <w:pPr>
        <w:jc w:val="both"/>
        <w:rPr>
          <w:rFonts w:ascii="Arial" w:hAnsi="Arial" w:cs="Arial"/>
          <w:iCs/>
          <w:szCs w:val="24"/>
        </w:rPr>
      </w:pPr>
    </w:p>
    <w:p w14:paraId="3D59C587" w14:textId="77777777" w:rsidR="008B1EE4" w:rsidRDefault="008B1EE4" w:rsidP="008B1EE4">
      <w:pPr>
        <w:jc w:val="both"/>
        <w:rPr>
          <w:rFonts w:ascii="Arial" w:hAnsi="Arial" w:cs="Arial"/>
          <w:iCs/>
          <w:szCs w:val="24"/>
        </w:rPr>
      </w:pPr>
      <w:r>
        <w:rPr>
          <w:rFonts w:ascii="Arial" w:hAnsi="Arial" w:cs="Arial"/>
          <w:iCs/>
          <w:szCs w:val="24"/>
        </w:rPr>
        <w:t>The a</w:t>
      </w:r>
      <w:r w:rsidRPr="00DF6361">
        <w:rPr>
          <w:rFonts w:ascii="Arial" w:hAnsi="Arial" w:cs="Arial"/>
          <w:iCs/>
          <w:szCs w:val="24"/>
        </w:rPr>
        <w:t xml:space="preserve">pplicant should ensure that the exact form of any intrusive site investigation, </w:t>
      </w:r>
      <w:r w:rsidRPr="004263D5">
        <w:rPr>
          <w:rFonts w:ascii="Arial" w:hAnsi="Arial" w:cs="Arial"/>
          <w:iCs/>
          <w:szCs w:val="24"/>
        </w:rPr>
        <w:t xml:space="preserve">including the number, location and depth of boreholes, </w:t>
      </w:r>
      <w:r w:rsidRPr="00DF6361">
        <w:rPr>
          <w:rFonts w:ascii="Arial" w:hAnsi="Arial" w:cs="Arial"/>
          <w:iCs/>
          <w:szCs w:val="24"/>
        </w:rPr>
        <w:t xml:space="preserve">is agreed with The Coal Authority’s Permitting </w:t>
      </w:r>
      <w:r>
        <w:rPr>
          <w:rFonts w:ascii="Arial" w:hAnsi="Arial" w:cs="Arial"/>
          <w:iCs/>
          <w:szCs w:val="24"/>
        </w:rPr>
        <w:t>Team</w:t>
      </w:r>
      <w:r w:rsidRPr="00DF6361">
        <w:rPr>
          <w:rFonts w:ascii="Arial" w:hAnsi="Arial" w:cs="Arial"/>
          <w:iCs/>
          <w:szCs w:val="24"/>
        </w:rPr>
        <w:t xml:space="preserve"> as part of their permit application.</w:t>
      </w:r>
    </w:p>
    <w:p w14:paraId="37FB97DF" w14:textId="77777777" w:rsidR="008B1EE4" w:rsidRPr="00D45262" w:rsidRDefault="008B1EE4" w:rsidP="008B1EE4">
      <w:pPr>
        <w:jc w:val="both"/>
        <w:rPr>
          <w:rFonts w:ascii="Arial" w:hAnsi="Arial" w:cs="Arial"/>
          <w:iCs/>
        </w:rPr>
      </w:pPr>
    </w:p>
    <w:p w14:paraId="49FE18F5" w14:textId="77777777" w:rsidR="008B1EE4" w:rsidRDefault="008B1EE4" w:rsidP="008B1EE4">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34104BC4" w14:textId="77777777" w:rsidR="008B1EE4" w:rsidRDefault="008B1EE4" w:rsidP="008B1EE4">
      <w:pPr>
        <w:pBdr>
          <w:top w:val="single" w:sz="4" w:space="1" w:color="auto"/>
          <w:left w:val="single" w:sz="4" w:space="4" w:color="auto"/>
          <w:bottom w:val="single" w:sz="4" w:space="1" w:color="auto"/>
          <w:right w:val="single" w:sz="4" w:space="4" w:color="auto"/>
        </w:pBdr>
        <w:jc w:val="both"/>
        <w:rPr>
          <w:rFonts w:ascii="Arial" w:hAnsi="Arial" w:cs="Arial"/>
          <w:iCs/>
          <w:u w:val="single"/>
        </w:rPr>
      </w:pPr>
    </w:p>
    <w:p w14:paraId="70377318" w14:textId="77777777" w:rsidR="008B1EE4" w:rsidRPr="00D75688" w:rsidRDefault="008B1EE4" w:rsidP="008B1EE4">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75688">
        <w:rPr>
          <w:rFonts w:ascii="Arial" w:hAnsi="Arial" w:cs="Arial"/>
        </w:rPr>
        <w:t>The Coal Authority concurs with the recommendations of the Coal Mining Risk Assessment Report; that coal mining legacy potentially poses a risk to the proposed development and that intrusive site investigation works should be undertaken prior to development in order to establish the exact situation regarding coal mining legacy issues on the site.</w:t>
      </w:r>
    </w:p>
    <w:p w14:paraId="1A475835" w14:textId="77777777" w:rsidR="008B1EE4" w:rsidRDefault="008B1EE4" w:rsidP="008B1EE4">
      <w:pPr>
        <w:pBdr>
          <w:top w:val="single" w:sz="4" w:space="1" w:color="auto"/>
          <w:left w:val="single" w:sz="4" w:space="4" w:color="auto"/>
          <w:bottom w:val="single" w:sz="4" w:space="1" w:color="auto"/>
          <w:right w:val="single" w:sz="4" w:space="4" w:color="auto"/>
        </w:pBdr>
        <w:jc w:val="both"/>
        <w:rPr>
          <w:rFonts w:ascii="Arial" w:hAnsi="Arial" w:cs="Arial"/>
          <w:iCs/>
          <w:u w:val="single"/>
        </w:rPr>
      </w:pPr>
    </w:p>
    <w:p w14:paraId="3E0F9FBA" w14:textId="77777777" w:rsidR="008B1EE4" w:rsidRDefault="008B1EE4" w:rsidP="008B1EE4">
      <w:pPr>
        <w:pBdr>
          <w:top w:val="single" w:sz="4" w:space="1" w:color="auto"/>
          <w:left w:val="single" w:sz="4" w:space="4" w:color="auto"/>
          <w:bottom w:val="single" w:sz="4" w:space="1" w:color="auto"/>
          <w:right w:val="single" w:sz="4" w:space="4" w:color="auto"/>
        </w:pBdr>
        <w:jc w:val="both"/>
        <w:rPr>
          <w:rFonts w:ascii="Arial" w:hAnsi="Arial" w:cs="Arial"/>
          <w:lang w:val="en-US"/>
        </w:rPr>
      </w:pPr>
      <w:r>
        <w:rPr>
          <w:rFonts w:ascii="Arial" w:hAnsi="Arial" w:cs="Arial"/>
          <w:lang w:val="en-US"/>
        </w:rPr>
        <w:t>Accordingly, the Coal Authority recommends the imposition of the following conditions</w:t>
      </w:r>
      <w:r w:rsidRPr="00131964">
        <w:rPr>
          <w:rFonts w:ascii="Arial" w:hAnsi="Arial" w:cs="Arial"/>
          <w:lang w:val="en-US"/>
        </w:rPr>
        <w:t>:</w:t>
      </w:r>
    </w:p>
    <w:p w14:paraId="786F7E6E" w14:textId="77777777" w:rsidR="008B1EE4" w:rsidRDefault="008B1EE4" w:rsidP="008B1EE4">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68523653" w14:textId="77777777" w:rsidR="008B1EE4" w:rsidRPr="00C91F93" w:rsidRDefault="008B1EE4" w:rsidP="008B1EE4">
      <w:pPr>
        <w:numPr>
          <w:ilvl w:val="0"/>
          <w:numId w:val="6"/>
        </w:numPr>
        <w:pBdr>
          <w:top w:val="single" w:sz="4" w:space="1" w:color="auto"/>
          <w:left w:val="single" w:sz="4" w:space="4" w:color="auto"/>
          <w:bottom w:val="single" w:sz="4" w:space="1" w:color="auto"/>
          <w:right w:val="single" w:sz="4" w:space="4" w:color="auto"/>
        </w:pBdr>
        <w:ind w:hanging="720"/>
        <w:jc w:val="both"/>
        <w:rPr>
          <w:rFonts w:ascii="Arial" w:hAnsi="Arial" w:cs="Arial"/>
          <w:iCs/>
          <w:u w:val="single"/>
        </w:rPr>
      </w:pPr>
      <w:r>
        <w:rPr>
          <w:rFonts w:ascii="Arial" w:hAnsi="Arial" w:cs="Arial"/>
          <w:i/>
          <w:iCs/>
          <w:szCs w:val="24"/>
        </w:rPr>
        <w:t>No development shall commence until intrusive site investigations have been carried out on site to establish the exact situation in respect of coal mining legacy features.  The findings of the intrusive site investigations shall be submitted to the Local Planning Authority for consideration and approval in writing.   The intrusive site investigations shall be carried out in accordance with authoritative UK guidance.</w:t>
      </w:r>
    </w:p>
    <w:p w14:paraId="34FAEB70" w14:textId="77777777" w:rsidR="008B1EE4" w:rsidRDefault="008B1EE4" w:rsidP="008B1EE4">
      <w:pPr>
        <w:pBdr>
          <w:top w:val="single" w:sz="4" w:space="1" w:color="auto"/>
          <w:left w:val="single" w:sz="4" w:space="4" w:color="auto"/>
          <w:bottom w:val="single" w:sz="4" w:space="1" w:color="auto"/>
          <w:right w:val="single" w:sz="4" w:space="4" w:color="auto"/>
        </w:pBdr>
        <w:jc w:val="both"/>
        <w:rPr>
          <w:rFonts w:ascii="Arial" w:hAnsi="Arial" w:cs="Arial"/>
          <w:i/>
          <w:iCs/>
          <w:szCs w:val="24"/>
        </w:rPr>
      </w:pPr>
    </w:p>
    <w:p w14:paraId="19270700" w14:textId="77777777" w:rsidR="008B1EE4" w:rsidRDefault="008B1EE4" w:rsidP="008B1EE4">
      <w:pPr>
        <w:numPr>
          <w:ilvl w:val="0"/>
          <w:numId w:val="6"/>
        </w:numPr>
        <w:pBdr>
          <w:top w:val="single" w:sz="4" w:space="1" w:color="auto"/>
          <w:left w:val="single" w:sz="4" w:space="4" w:color="auto"/>
          <w:bottom w:val="single" w:sz="4" w:space="1" w:color="auto"/>
          <w:right w:val="single" w:sz="4" w:space="4" w:color="auto"/>
        </w:pBdr>
        <w:snapToGrid w:val="0"/>
        <w:ind w:hanging="720"/>
        <w:jc w:val="both"/>
        <w:rPr>
          <w:rFonts w:ascii="Arial" w:hAnsi="Arial" w:cs="Arial"/>
          <w:i/>
          <w:iCs/>
          <w:szCs w:val="24"/>
        </w:rPr>
      </w:pPr>
      <w:r>
        <w:rPr>
          <w:rFonts w:ascii="Arial" w:hAnsi="Arial" w:cs="Arial"/>
          <w:i/>
          <w:iCs/>
          <w:szCs w:val="24"/>
        </w:rPr>
        <w:t xml:space="preserve">Where the findings of the intrusive site investigations (required by condition XX above) identify that coal mining legacy on the site poses a risk to surface stability, no development shall commence until a detailed remediation scheme to protect the development from the effects of such land instability has been submitted to the Local Planning Authority for consideration and approval in writing.  Following approval, the remedial works shall be implemented on site in complete accordance with the approved details. </w:t>
      </w:r>
    </w:p>
    <w:p w14:paraId="09444047" w14:textId="77777777" w:rsidR="008B1EE4" w:rsidRPr="00C91F93" w:rsidRDefault="008B1EE4" w:rsidP="008B1EE4">
      <w:pPr>
        <w:pBdr>
          <w:top w:val="single" w:sz="4" w:space="1" w:color="auto"/>
          <w:left w:val="single" w:sz="4" w:space="4" w:color="auto"/>
          <w:bottom w:val="single" w:sz="4" w:space="1" w:color="auto"/>
          <w:right w:val="single" w:sz="4" w:space="4" w:color="auto"/>
        </w:pBdr>
        <w:jc w:val="both"/>
        <w:rPr>
          <w:rFonts w:ascii="Arial" w:hAnsi="Arial" w:cs="Arial"/>
          <w:i/>
          <w:iCs/>
          <w:szCs w:val="24"/>
        </w:rPr>
      </w:pPr>
    </w:p>
    <w:p w14:paraId="1A629CE4" w14:textId="77777777" w:rsidR="008B1EE4" w:rsidRDefault="008B1EE4" w:rsidP="008B1EE4">
      <w:pPr>
        <w:pBdr>
          <w:top w:val="single" w:sz="4" w:space="1" w:color="auto"/>
          <w:left w:val="single" w:sz="4" w:space="4" w:color="auto"/>
          <w:bottom w:val="single" w:sz="4" w:space="1" w:color="auto"/>
          <w:right w:val="single" w:sz="4" w:space="4" w:color="auto"/>
        </w:pBdr>
        <w:jc w:val="both"/>
        <w:rPr>
          <w:rFonts w:ascii="Arial" w:hAnsi="Arial" w:cs="Arial"/>
        </w:rPr>
      </w:pPr>
      <w:r w:rsidRPr="008C571E">
        <w:rPr>
          <w:rFonts w:ascii="Arial" w:hAnsi="Arial" w:cs="Arial"/>
        </w:rPr>
        <w:t xml:space="preserve">The Coal Authority therefore has </w:t>
      </w:r>
      <w:r w:rsidRPr="008C571E">
        <w:rPr>
          <w:rFonts w:ascii="Arial" w:hAnsi="Arial" w:cs="Arial"/>
          <w:b/>
        </w:rPr>
        <w:t>no objection</w:t>
      </w:r>
      <w:r w:rsidRPr="008C571E">
        <w:rPr>
          <w:rFonts w:ascii="Arial" w:hAnsi="Arial" w:cs="Arial"/>
        </w:rPr>
        <w:t xml:space="preserve"> to the proposed development </w:t>
      </w:r>
      <w:r w:rsidRPr="008C571E">
        <w:rPr>
          <w:rFonts w:ascii="Arial" w:hAnsi="Arial" w:cs="Arial"/>
          <w:b/>
        </w:rPr>
        <w:t xml:space="preserve">subject to the imposition of </w:t>
      </w:r>
      <w:r>
        <w:rPr>
          <w:rFonts w:ascii="Arial" w:hAnsi="Arial" w:cs="Arial"/>
          <w:b/>
        </w:rPr>
        <w:t>the</w:t>
      </w:r>
      <w:r w:rsidRPr="008C571E">
        <w:rPr>
          <w:rFonts w:ascii="Arial" w:hAnsi="Arial" w:cs="Arial"/>
          <w:b/>
        </w:rPr>
        <w:t xml:space="preserve"> conditions to secure the above</w:t>
      </w:r>
      <w:r w:rsidRPr="008C571E">
        <w:rPr>
          <w:rFonts w:ascii="Arial" w:hAnsi="Arial" w:cs="Arial"/>
        </w:rPr>
        <w:t>.</w:t>
      </w:r>
      <w:r>
        <w:rPr>
          <w:rFonts w:ascii="Arial" w:hAnsi="Arial" w:cs="Arial"/>
        </w:rPr>
        <w:t xml:space="preserve">  </w:t>
      </w:r>
    </w:p>
    <w:p w14:paraId="54299A0A" w14:textId="77777777" w:rsidR="008B1EE4" w:rsidRDefault="008B1EE4" w:rsidP="008B1EE4">
      <w:pPr>
        <w:pBdr>
          <w:top w:val="single" w:sz="4" w:space="1" w:color="auto"/>
          <w:left w:val="single" w:sz="4" w:space="4" w:color="auto"/>
          <w:bottom w:val="single" w:sz="4" w:space="1" w:color="auto"/>
          <w:right w:val="single" w:sz="4" w:space="4" w:color="auto"/>
        </w:pBdr>
        <w:jc w:val="both"/>
        <w:rPr>
          <w:rFonts w:ascii="Arial" w:hAnsi="Arial" w:cs="Arial"/>
        </w:rPr>
      </w:pPr>
    </w:p>
    <w:p w14:paraId="41829728" w14:textId="1FBBED97" w:rsidR="008B1EE4" w:rsidRDefault="008B1EE4" w:rsidP="008B1EE4">
      <w:pPr>
        <w:pBdr>
          <w:top w:val="single" w:sz="4" w:space="1" w:color="auto"/>
          <w:left w:val="single" w:sz="4" w:space="4" w:color="auto"/>
          <w:bottom w:val="single" w:sz="4" w:space="1" w:color="auto"/>
          <w:right w:val="single" w:sz="4" w:space="4" w:color="auto"/>
        </w:pBdr>
        <w:jc w:val="both"/>
        <w:rPr>
          <w:rFonts w:ascii="Arial" w:hAnsi="Arial" w:cs="Arial"/>
          <w:bCs/>
          <w:i/>
          <w:iCs/>
          <w:szCs w:val="24"/>
        </w:rPr>
      </w:pPr>
      <w:r w:rsidRPr="00C91F93">
        <w:rPr>
          <w:rFonts w:ascii="Arial" w:hAnsi="Arial" w:cs="Arial"/>
          <w:bCs/>
          <w:i/>
          <w:iCs/>
          <w:szCs w:val="24"/>
        </w:rPr>
        <w:t>This is our recommendation for condition wording. Whilst we appreciate that you may wish to make some amendment to the choice of words, we would respectfully request that the specific parameters to be satisfied are not altered by any changes that may be made.</w:t>
      </w:r>
    </w:p>
    <w:p w14:paraId="07966E62" w14:textId="77777777" w:rsidR="00142141" w:rsidRPr="00C91F93" w:rsidRDefault="00142141" w:rsidP="008B1EE4">
      <w:pPr>
        <w:pBdr>
          <w:top w:val="single" w:sz="4" w:space="1" w:color="auto"/>
          <w:left w:val="single" w:sz="4" w:space="4" w:color="auto"/>
          <w:bottom w:val="single" w:sz="4" w:space="1" w:color="auto"/>
          <w:right w:val="single" w:sz="4" w:space="4" w:color="auto"/>
        </w:pBdr>
        <w:jc w:val="both"/>
        <w:rPr>
          <w:rFonts w:ascii="Arial" w:hAnsi="Arial" w:cs="Arial"/>
          <w:bCs/>
          <w:i/>
          <w:iCs/>
        </w:rPr>
      </w:pPr>
    </w:p>
    <w:p w14:paraId="49EDA9B4" w14:textId="77777777" w:rsidR="008B1EE4" w:rsidRDefault="008B1EE4" w:rsidP="008B1EE4">
      <w:pPr>
        <w:jc w:val="both"/>
        <w:rPr>
          <w:rFonts w:ascii="Arial" w:hAnsi="Arial" w:cs="Arial"/>
          <w:szCs w:val="24"/>
        </w:rPr>
      </w:pPr>
    </w:p>
    <w:p w14:paraId="3D9445DE" w14:textId="77777777" w:rsidR="008B1EE4" w:rsidRPr="007931A5" w:rsidRDefault="008B1EE4" w:rsidP="008B1EE4">
      <w:pPr>
        <w:jc w:val="both"/>
        <w:rPr>
          <w:rFonts w:ascii="Arial" w:hAnsi="Arial" w:cs="Arial"/>
        </w:rPr>
      </w:pPr>
      <w:r w:rsidRPr="00F758FB">
        <w:rPr>
          <w:rFonts w:ascii="Arial" w:hAnsi="Arial" w:cs="Arial"/>
          <w:szCs w:val="24"/>
        </w:rPr>
        <w:t>Please do not hesitate to contact me if you would like to discuss this matter further.</w:t>
      </w:r>
    </w:p>
    <w:p w14:paraId="7C492991" w14:textId="77777777" w:rsidR="008B1EE4" w:rsidRDefault="008B1EE4" w:rsidP="008B1EE4">
      <w:pPr>
        <w:rPr>
          <w:rFonts w:ascii="Arial" w:hAnsi="Arial" w:cs="Arial"/>
          <w:szCs w:val="24"/>
        </w:rPr>
      </w:pPr>
    </w:p>
    <w:p w14:paraId="1DCC8A4D" w14:textId="77777777" w:rsidR="008B1EE4" w:rsidRDefault="008B1EE4" w:rsidP="008B1EE4">
      <w:pPr>
        <w:jc w:val="both"/>
        <w:rPr>
          <w:rFonts w:ascii="Arial" w:hAnsi="Arial" w:cs="Arial"/>
          <w:szCs w:val="24"/>
        </w:rPr>
      </w:pPr>
      <w:r w:rsidRPr="008A66CD">
        <w:rPr>
          <w:rFonts w:ascii="Arial" w:hAnsi="Arial" w:cs="Arial"/>
          <w:szCs w:val="24"/>
        </w:rPr>
        <w:t>Yours</w:t>
      </w:r>
      <w:r>
        <w:rPr>
          <w:rFonts w:ascii="Arial" w:hAnsi="Arial" w:cs="Arial"/>
          <w:szCs w:val="24"/>
        </w:rPr>
        <w:t xml:space="preserve"> sincerely</w:t>
      </w:r>
    </w:p>
    <w:p w14:paraId="4AE271BB" w14:textId="77777777" w:rsidR="008B1EE4" w:rsidRDefault="008B1EE4" w:rsidP="008B1EE4">
      <w:pPr>
        <w:rPr>
          <w:rFonts w:ascii="Arial" w:hAnsi="Arial" w:cs="Arial"/>
          <w:b/>
        </w:rPr>
      </w:pPr>
    </w:p>
    <w:p w14:paraId="6C31F0E4" w14:textId="77777777" w:rsidR="008B1EE4" w:rsidRDefault="008B1EE4" w:rsidP="008B1EE4">
      <w:pPr>
        <w:rPr>
          <w:rFonts w:ascii="Script MT Bold" w:hAnsi="Script MT Bold"/>
          <w:snapToGrid w:val="0"/>
          <w:sz w:val="56"/>
          <w:szCs w:val="56"/>
        </w:rPr>
      </w:pPr>
      <w:r>
        <w:rPr>
          <w:rFonts w:ascii="Script MT Bold" w:hAnsi="Script MT Bold"/>
          <w:snapToGrid w:val="0"/>
          <w:sz w:val="56"/>
          <w:szCs w:val="56"/>
        </w:rPr>
        <w:t>Ashley Langrick</w:t>
      </w:r>
    </w:p>
    <w:p w14:paraId="52F3527D" w14:textId="77777777" w:rsidR="008B1EE4" w:rsidRDefault="008B1EE4" w:rsidP="008B1EE4"/>
    <w:p w14:paraId="5BB06265" w14:textId="77777777" w:rsidR="008B1EE4" w:rsidRDefault="008B1EE4" w:rsidP="008B1EE4">
      <w:pPr>
        <w:rPr>
          <w:rFonts w:ascii="Tahoma" w:hAnsi="Tahoma" w:cs="Tahoma"/>
          <w:sz w:val="2"/>
          <w:szCs w:val="2"/>
        </w:rPr>
      </w:pPr>
      <w:r>
        <w:rPr>
          <w:rFonts w:ascii="Arial" w:hAnsi="Arial" w:cs="Arial"/>
          <w:b/>
          <w:bCs/>
          <w:szCs w:val="24"/>
        </w:rPr>
        <w:t>Ashley Langrick</w:t>
      </w:r>
      <w:r>
        <w:rPr>
          <w:rFonts w:ascii="Arial" w:hAnsi="Arial" w:cs="Arial"/>
          <w:b/>
          <w:bCs/>
          <w:sz w:val="18"/>
          <w:szCs w:val="18"/>
        </w:rPr>
        <w:t xml:space="preserve"> </w:t>
      </w:r>
      <w:r>
        <w:rPr>
          <w:rFonts w:ascii="Arial" w:hAnsi="Arial" w:cs="Arial"/>
          <w:bCs/>
          <w:sz w:val="16"/>
          <w:szCs w:val="16"/>
        </w:rPr>
        <w:t>BA (HONS) Dip TRP MRTPI</w:t>
      </w:r>
      <w:r>
        <w:rPr>
          <w:rFonts w:ascii="Arial" w:hAnsi="Arial" w:cs="Arial"/>
          <w:b/>
          <w:bCs/>
          <w:sz w:val="18"/>
          <w:szCs w:val="18"/>
        </w:rPr>
        <w:t xml:space="preserve"> </w:t>
      </w:r>
      <w:r>
        <w:rPr>
          <w:rFonts w:ascii="Arial" w:hAnsi="Arial" w:cs="Arial"/>
          <w:b/>
          <w:bCs/>
          <w:sz w:val="18"/>
          <w:szCs w:val="18"/>
        </w:rPr>
        <w:br/>
      </w:r>
      <w:r>
        <w:rPr>
          <w:rFonts w:ascii="Arial" w:hAnsi="Arial" w:cs="Arial"/>
          <w:b/>
          <w:bCs/>
          <w:szCs w:val="24"/>
        </w:rPr>
        <w:t>Planning and Development Manager (Corporate Projects)</w:t>
      </w:r>
    </w:p>
    <w:p w14:paraId="18BBA67E" w14:textId="77777777" w:rsidR="008B1EE4" w:rsidRDefault="008B1EE4" w:rsidP="008B1EE4">
      <w:pPr>
        <w:jc w:val="both"/>
        <w:rPr>
          <w:rFonts w:ascii="Arial" w:hAnsi="Arial" w:cs="Arial"/>
          <w:u w:val="single"/>
        </w:rPr>
      </w:pPr>
    </w:p>
    <w:p w14:paraId="71EEF587" w14:textId="77777777" w:rsidR="008B1EE4" w:rsidRDefault="008B1EE4" w:rsidP="008B1EE4">
      <w:pPr>
        <w:jc w:val="both"/>
        <w:rPr>
          <w:rFonts w:ascii="Arial" w:hAnsi="Arial" w:cs="Arial"/>
          <w:u w:val="single"/>
        </w:rPr>
      </w:pPr>
    </w:p>
    <w:p w14:paraId="774E405D" w14:textId="77777777" w:rsidR="008B1EE4" w:rsidRPr="00381923" w:rsidRDefault="008B1EE4" w:rsidP="008B1EE4">
      <w:pPr>
        <w:jc w:val="both"/>
        <w:rPr>
          <w:rFonts w:ascii="Arial" w:hAnsi="Arial" w:cs="Arial"/>
          <w:u w:val="single"/>
        </w:rPr>
      </w:pPr>
      <w:r w:rsidRPr="00381923">
        <w:rPr>
          <w:rFonts w:ascii="Arial" w:hAnsi="Arial" w:cs="Arial"/>
          <w:u w:val="single"/>
        </w:rPr>
        <w:t>General Information for the Applicant</w:t>
      </w:r>
    </w:p>
    <w:p w14:paraId="10082799" w14:textId="77777777" w:rsidR="008B1EE4" w:rsidRDefault="008B1EE4" w:rsidP="008B1EE4">
      <w:pPr>
        <w:jc w:val="both"/>
        <w:rPr>
          <w:rFonts w:ascii="Arial" w:hAnsi="Arial" w:cs="Arial"/>
          <w:iCs/>
        </w:rPr>
      </w:pPr>
    </w:p>
    <w:p w14:paraId="23E3DD25" w14:textId="77777777" w:rsidR="008B1EE4" w:rsidRDefault="008B1EE4" w:rsidP="008B1EE4">
      <w:pPr>
        <w:jc w:val="both"/>
        <w:rPr>
          <w:rFonts w:ascii="Arial" w:hAnsi="Arial" w:cs="Arial"/>
        </w:rPr>
      </w:pPr>
      <w:r>
        <w:rPr>
          <w:rFonts w:ascii="Arial" w:hAnsi="Arial" w:cs="Arial"/>
          <w:iCs/>
        </w:rPr>
        <w:t>U</w:t>
      </w:r>
      <w:r w:rsidRPr="002469A5">
        <w:rPr>
          <w:rFonts w:ascii="Arial" w:hAnsi="Arial" w:cs="Arial"/>
          <w:bCs/>
        </w:rPr>
        <w:t>nder the Coal Industry Act 1994</w:t>
      </w:r>
      <w:r>
        <w:rPr>
          <w:rFonts w:ascii="Arial" w:hAnsi="Arial" w:cs="Arial"/>
          <w:bCs/>
        </w:rPr>
        <w:t xml:space="preserve"> a</w:t>
      </w:r>
      <w:r w:rsidRPr="00AA4C9D">
        <w:rPr>
          <w:rFonts w:ascii="Arial" w:hAnsi="Arial" w:cs="Arial"/>
          <w:bCs/>
          <w:color w:val="000000"/>
        </w:rPr>
        <w:t xml:space="preserve">ny </w:t>
      </w:r>
      <w:r>
        <w:rPr>
          <w:rFonts w:ascii="Arial" w:hAnsi="Arial" w:cs="Arial"/>
          <w:bCs/>
          <w:color w:val="000000"/>
        </w:rPr>
        <w:t xml:space="preserve">intrusive </w:t>
      </w:r>
      <w:r w:rsidRPr="00AA4C9D">
        <w:rPr>
          <w:rFonts w:ascii="Arial" w:hAnsi="Arial" w:cs="Arial"/>
          <w:bCs/>
          <w:color w:val="000000"/>
        </w:rPr>
        <w:t>activities</w:t>
      </w:r>
      <w:r>
        <w:rPr>
          <w:rFonts w:ascii="Arial" w:hAnsi="Arial" w:cs="Arial"/>
          <w:bCs/>
          <w:color w:val="000000"/>
        </w:rPr>
        <w:t>, including</w:t>
      </w:r>
      <w:r w:rsidRPr="00AA4C9D">
        <w:rPr>
          <w:rFonts w:ascii="Arial" w:hAnsi="Arial" w:cs="Arial"/>
          <w:bCs/>
          <w:color w:val="000000"/>
        </w:rPr>
        <w:t xml:space="preserve"> initial site investigation boreholes</w:t>
      </w:r>
      <w:r>
        <w:rPr>
          <w:rFonts w:ascii="Arial" w:hAnsi="Arial" w:cs="Arial"/>
          <w:bCs/>
          <w:color w:val="000000"/>
        </w:rPr>
        <w:t xml:space="preserve">, and/or </w:t>
      </w:r>
      <w:r w:rsidRPr="00AA4C9D">
        <w:rPr>
          <w:rFonts w:ascii="Arial" w:hAnsi="Arial" w:cs="Arial"/>
          <w:bCs/>
          <w:color w:val="000000"/>
        </w:rPr>
        <w:t>any subsequent treatment of coal mine workings</w:t>
      </w:r>
      <w:r>
        <w:rPr>
          <w:rFonts w:ascii="Arial" w:hAnsi="Arial" w:cs="Arial"/>
          <w:bCs/>
          <w:color w:val="000000"/>
        </w:rPr>
        <w:t>/</w:t>
      </w:r>
      <w:r w:rsidRPr="00AA4C9D">
        <w:rPr>
          <w:rFonts w:ascii="Arial" w:hAnsi="Arial" w:cs="Arial"/>
          <w:bCs/>
          <w:color w:val="000000"/>
        </w:rPr>
        <w:t>coal mine entries for ground stability purposes require t</w:t>
      </w:r>
      <w:r>
        <w:rPr>
          <w:rFonts w:ascii="Arial" w:hAnsi="Arial" w:cs="Arial"/>
          <w:bCs/>
          <w:color w:val="000000"/>
        </w:rPr>
        <w:t>he prior written permission of T</w:t>
      </w:r>
      <w:r w:rsidRPr="00AA4C9D">
        <w:rPr>
          <w:rFonts w:ascii="Arial" w:hAnsi="Arial" w:cs="Arial"/>
          <w:bCs/>
          <w:color w:val="000000"/>
        </w:rPr>
        <w:t xml:space="preserve">he </w:t>
      </w:r>
      <w:r>
        <w:rPr>
          <w:rFonts w:ascii="Arial" w:hAnsi="Arial" w:cs="Arial"/>
          <w:bCs/>
          <w:color w:val="000000"/>
        </w:rPr>
        <w:t xml:space="preserve">Coal </w:t>
      </w:r>
      <w:r w:rsidRPr="00AA4C9D">
        <w:rPr>
          <w:rFonts w:ascii="Arial" w:hAnsi="Arial" w:cs="Arial"/>
          <w:bCs/>
          <w:color w:val="000000"/>
        </w:rPr>
        <w:t>Authority</w:t>
      </w:r>
      <w:r>
        <w:rPr>
          <w:rFonts w:ascii="Arial" w:hAnsi="Arial" w:cs="Arial"/>
          <w:bCs/>
          <w:color w:val="000000"/>
        </w:rPr>
        <w:t>, since such activities can have serious public health and safety implications</w:t>
      </w:r>
      <w:r w:rsidRPr="00AA4C9D">
        <w:rPr>
          <w:rFonts w:ascii="Arial" w:hAnsi="Arial" w:cs="Arial"/>
          <w:bCs/>
          <w:color w:val="000000"/>
        </w:rPr>
        <w:t>.</w:t>
      </w:r>
      <w:r>
        <w:rPr>
          <w:rFonts w:ascii="Arial" w:hAnsi="Arial" w:cs="Arial"/>
          <w:bCs/>
          <w:color w:val="000000"/>
        </w:rPr>
        <w:t xml:space="preserve"> </w:t>
      </w:r>
      <w:r w:rsidRPr="00AA4C9D">
        <w:rPr>
          <w:rFonts w:ascii="Arial" w:hAnsi="Arial" w:cs="Arial"/>
          <w:bCs/>
          <w:color w:val="000000"/>
        </w:rPr>
        <w:t xml:space="preserve"> </w:t>
      </w:r>
      <w:r w:rsidRPr="00AA4C9D">
        <w:rPr>
          <w:rFonts w:ascii="Arial" w:hAnsi="Arial" w:cs="Arial"/>
          <w:bCs/>
          <w:iCs/>
        </w:rPr>
        <w:t xml:space="preserve">Failure to obtain permission will result in trespass, </w:t>
      </w:r>
      <w:r>
        <w:rPr>
          <w:rFonts w:ascii="Arial" w:hAnsi="Arial" w:cs="Arial"/>
          <w:bCs/>
          <w:iCs/>
        </w:rPr>
        <w:t xml:space="preserve">with </w:t>
      </w:r>
      <w:r w:rsidRPr="00AA4C9D">
        <w:rPr>
          <w:rFonts w:ascii="Arial" w:hAnsi="Arial" w:cs="Arial"/>
          <w:bCs/>
          <w:iCs/>
        </w:rPr>
        <w:t>the potential for court action.</w:t>
      </w:r>
      <w:r>
        <w:rPr>
          <w:rFonts w:ascii="Arial" w:hAnsi="Arial" w:cs="Arial"/>
          <w:bCs/>
          <w:iCs/>
        </w:rPr>
        <w:t xml:space="preserve"> </w:t>
      </w:r>
      <w:r w:rsidRPr="00AA4C9D">
        <w:rPr>
          <w:rFonts w:ascii="Arial" w:hAnsi="Arial" w:cs="Arial"/>
          <w:bCs/>
          <w:iCs/>
        </w:rPr>
        <w:t xml:space="preserve"> </w:t>
      </w:r>
      <w:r>
        <w:rPr>
          <w:rFonts w:ascii="Arial" w:hAnsi="Arial" w:cs="Arial"/>
          <w:bCs/>
          <w:iCs/>
        </w:rPr>
        <w:t xml:space="preserve">In the event that you are proposing to undertake such work in the Forest of Dean local authority area our permission may not be required; it is recommended that you check with us prior to commencing any works.  </w:t>
      </w:r>
      <w:r>
        <w:rPr>
          <w:rFonts w:ascii="Arial" w:hAnsi="Arial" w:cs="Arial"/>
        </w:rPr>
        <w:t>Application forms for Coal Authority permission and further guidance can be obtained from The Coal Authority’s website at:</w:t>
      </w:r>
    </w:p>
    <w:p w14:paraId="77A78FA2" w14:textId="77777777" w:rsidR="008B1EE4" w:rsidRDefault="008B1EE4" w:rsidP="008B1EE4">
      <w:pPr>
        <w:jc w:val="both"/>
        <w:rPr>
          <w:rFonts w:ascii="Arial" w:hAnsi="Arial" w:cs="Arial"/>
        </w:rPr>
      </w:pPr>
      <w:hyperlink r:id="rId7" w:history="1">
        <w:r w:rsidRPr="00883E86">
          <w:rPr>
            <w:rStyle w:val="Hyperlink"/>
            <w:rFonts w:ascii="Arial" w:hAnsi="Arial" w:cs="Arial"/>
          </w:rPr>
          <w:t>https://www.gov.uk/get-a-permit-to-deal-with-a-coal-mine-on-your-property</w:t>
        </w:r>
      </w:hyperlink>
      <w:r>
        <w:rPr>
          <w:rFonts w:ascii="Arial" w:hAnsi="Arial" w:cs="Arial"/>
        </w:rPr>
        <w:t xml:space="preserve">  </w:t>
      </w:r>
    </w:p>
    <w:p w14:paraId="723E26B8" w14:textId="77777777" w:rsidR="008B1EE4" w:rsidRDefault="008B1EE4" w:rsidP="008B1EE4">
      <w:pPr>
        <w:jc w:val="both"/>
        <w:rPr>
          <w:rFonts w:ascii="Arial" w:hAnsi="Arial" w:cs="Arial"/>
        </w:rPr>
      </w:pPr>
    </w:p>
    <w:p w14:paraId="55605E33" w14:textId="77777777" w:rsidR="008B1EE4" w:rsidRPr="007036F5" w:rsidRDefault="008B1EE4" w:rsidP="008B1EE4">
      <w:pPr>
        <w:jc w:val="both"/>
        <w:rPr>
          <w:rFonts w:ascii="Arial" w:hAnsi="Arial" w:cs="Arial"/>
          <w:u w:val="single"/>
        </w:rPr>
      </w:pPr>
      <w:r w:rsidRPr="007036F5">
        <w:rPr>
          <w:rFonts w:ascii="Arial" w:hAnsi="Arial" w:cs="Arial"/>
          <w:u w:val="single"/>
        </w:rPr>
        <w:t>Disclaimer</w:t>
      </w:r>
    </w:p>
    <w:p w14:paraId="6D0AA005" w14:textId="77777777" w:rsidR="008B1EE4" w:rsidRDefault="008B1EE4" w:rsidP="008B1EE4">
      <w:pPr>
        <w:jc w:val="both"/>
        <w:rPr>
          <w:rFonts w:ascii="Arial" w:hAnsi="Arial" w:cs="Arial"/>
        </w:rPr>
      </w:pPr>
    </w:p>
    <w:p w14:paraId="4BA9C352" w14:textId="77777777" w:rsidR="008B1EE4" w:rsidRDefault="008B1EE4" w:rsidP="008B1EE4">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Pr>
          <w:rFonts w:ascii="Arial" w:hAnsi="Arial" w:cs="Arial"/>
        </w:rPr>
        <w:t xml:space="preserve">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subject to review and amendment by 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Local Planning Authority or the Applicant for consultation purposes.</w:t>
      </w:r>
    </w:p>
    <w:p w14:paraId="4AB70305" w14:textId="77777777" w:rsidR="008B1EE4" w:rsidRDefault="008B1EE4" w:rsidP="008B1EE4">
      <w:pPr>
        <w:jc w:val="both"/>
        <w:rPr>
          <w:rFonts w:ascii="Arial" w:hAnsi="Arial" w:cs="Arial"/>
        </w:rPr>
      </w:pPr>
    </w:p>
    <w:p w14:paraId="69FBB5AC" w14:textId="77777777" w:rsidR="008B1EE4" w:rsidRDefault="008B1EE4" w:rsidP="008B1EE4">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w:t>
      </w:r>
      <w:r w:rsidRPr="009F60DE">
        <w:rPr>
          <w:rFonts w:ascii="Arial" w:hAnsi="Arial" w:cs="Arial"/>
          <w:i/>
          <w:szCs w:val="24"/>
        </w:rPr>
        <w:lastRenderedPageBreak/>
        <w:t xml:space="preserve">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78758609" w14:textId="77777777" w:rsidR="008B1EE4" w:rsidRDefault="008B1EE4" w:rsidP="008B1EE4"/>
    <w:p w14:paraId="4FA3FF74" w14:textId="77777777" w:rsidR="008B1EE4" w:rsidRPr="00C36F35" w:rsidRDefault="008B1EE4" w:rsidP="008B1EE4">
      <w:pPr>
        <w:jc w:val="both"/>
      </w:pPr>
    </w:p>
    <w:sectPr w:rsidR="008B1EE4" w:rsidRPr="00C36F35"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D3105" w14:textId="77777777" w:rsidR="008E410B" w:rsidRDefault="008E410B">
      <w:r>
        <w:separator/>
      </w:r>
    </w:p>
  </w:endnote>
  <w:endnote w:type="continuationSeparator" w:id="0">
    <w:p w14:paraId="78BD3106"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D3109"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BD310A"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D310B" w14:textId="4B56AD2C"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42141">
      <w:rPr>
        <w:rStyle w:val="PageNumber"/>
        <w:rFonts w:ascii="Arial" w:hAnsi="Arial" w:cs="Arial"/>
        <w:noProof/>
      </w:rPr>
      <w:t>2</w:t>
    </w:r>
    <w:r w:rsidRPr="009F4C8D">
      <w:rPr>
        <w:rStyle w:val="PageNumber"/>
        <w:rFonts w:ascii="Arial" w:hAnsi="Arial" w:cs="Arial"/>
      </w:rPr>
      <w:fldChar w:fldCharType="end"/>
    </w:r>
  </w:p>
  <w:p w14:paraId="78BD310C" w14:textId="77777777" w:rsidR="00C64B39" w:rsidRDefault="00C64B39">
    <w:pPr>
      <w:pStyle w:val="Footer"/>
    </w:pPr>
    <w:r>
      <w:br/>
    </w:r>
  </w:p>
  <w:p w14:paraId="78BD310D"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78BD310E"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D3110" w14:textId="2A0EBC63"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42141">
      <w:rPr>
        <w:rStyle w:val="PageNumber"/>
        <w:rFonts w:ascii="Arial" w:hAnsi="Arial" w:cs="Arial"/>
        <w:noProof/>
      </w:rPr>
      <w:t>1</w:t>
    </w:r>
    <w:r w:rsidRPr="009F4C8D">
      <w:rPr>
        <w:rStyle w:val="PageNumber"/>
        <w:rFonts w:ascii="Arial" w:hAnsi="Arial" w:cs="Arial"/>
      </w:rPr>
      <w:fldChar w:fldCharType="end"/>
    </w:r>
  </w:p>
  <w:p w14:paraId="78BD3111" w14:textId="77777777" w:rsidR="00C64B39" w:rsidRDefault="00C64B39" w:rsidP="00C36F35">
    <w:pPr>
      <w:pStyle w:val="Footer"/>
      <w:rPr>
        <w:rFonts w:ascii="Arial" w:hAnsi="Arial"/>
        <w:color w:val="000000"/>
        <w:sz w:val="20"/>
      </w:rPr>
    </w:pPr>
  </w:p>
  <w:p w14:paraId="78BD3112" w14:textId="77777777" w:rsidR="00C64B39" w:rsidRDefault="00C64B39" w:rsidP="00C36F35">
    <w:pPr>
      <w:pStyle w:val="Footer"/>
      <w:rPr>
        <w:rFonts w:ascii="Arial" w:hAnsi="Arial"/>
        <w:color w:val="000000"/>
        <w:sz w:val="20"/>
      </w:rPr>
    </w:pPr>
  </w:p>
  <w:p w14:paraId="78BD3113" w14:textId="77777777" w:rsidR="00C64B39" w:rsidRDefault="00C64B39" w:rsidP="00C36F35">
    <w:pPr>
      <w:pStyle w:val="Footer"/>
      <w:rPr>
        <w:rFonts w:ascii="Arial" w:hAnsi="Arial"/>
        <w:color w:val="000000"/>
        <w:sz w:val="20"/>
      </w:rPr>
    </w:pPr>
  </w:p>
  <w:p w14:paraId="78BD3114"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78BD3115"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BD3103" w14:textId="77777777" w:rsidR="008E410B" w:rsidRDefault="008E410B">
      <w:r>
        <w:separator/>
      </w:r>
    </w:p>
  </w:footnote>
  <w:footnote w:type="continuationSeparator" w:id="0">
    <w:p w14:paraId="78BD3104"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D3107"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D3108"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D310F" w14:textId="77777777" w:rsidR="00C64B39" w:rsidRDefault="00142141">
    <w:pPr>
      <w:pStyle w:val="Header"/>
    </w:pPr>
    <w:r>
      <w:rPr>
        <w:noProof/>
      </w:rPr>
      <w:pict w14:anchorId="78BD31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1400F2">
      <w:pict w14:anchorId="78BD3117">
        <v:shape id="_x0000_i1025" type="#_x0000_t75" style="width:87.05pt;height:76.4pt">
          <v:imagedata r:id="rId2" o:title="CoalAuthority_2013_logo"/>
        </v:shape>
      </w:pict>
    </w:r>
    <w:r>
      <w:rPr>
        <w:noProof/>
      </w:rPr>
      <w:pict w14:anchorId="78BD3118">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78BD311A"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78BD311B"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78BD311C"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78BD311D" w14:textId="77777777" w:rsidR="00C64B39" w:rsidRPr="007A4BD1" w:rsidRDefault="00C64B39" w:rsidP="00306D09">
                <w:pPr>
                  <w:rPr>
                    <w:rFonts w:ascii="Arial" w:hAnsi="Arial" w:cs="Arial"/>
                    <w:b/>
                    <w:sz w:val="20"/>
                  </w:rPr>
                </w:pPr>
                <w:r>
                  <w:rPr>
                    <w:rFonts w:ascii="Arial" w:hAnsi="Arial" w:cs="Arial"/>
                    <w:b/>
                    <w:sz w:val="20"/>
                  </w:rPr>
                  <w:t>Nottinghamshire</w:t>
                </w:r>
              </w:p>
              <w:p w14:paraId="78BD311E" w14:textId="77777777" w:rsidR="00C64B39" w:rsidRPr="007A4BD1" w:rsidRDefault="00C64B39" w:rsidP="00306D09">
                <w:pPr>
                  <w:rPr>
                    <w:rFonts w:ascii="Arial" w:hAnsi="Arial" w:cs="Arial"/>
                    <w:b/>
                    <w:sz w:val="20"/>
                  </w:rPr>
                </w:pPr>
                <w:r w:rsidRPr="007A4BD1">
                  <w:rPr>
                    <w:rFonts w:ascii="Arial" w:hAnsi="Arial" w:cs="Arial"/>
                    <w:b/>
                    <w:sz w:val="20"/>
                  </w:rPr>
                  <w:t>NG18 4RG</w:t>
                </w:r>
              </w:p>
              <w:p w14:paraId="78BD311F" w14:textId="77777777" w:rsidR="00C64B39" w:rsidRDefault="00C64B39" w:rsidP="00306D09">
                <w:pPr>
                  <w:rPr>
                    <w:rFonts w:ascii="Arial" w:hAnsi="Arial" w:cs="Arial"/>
                    <w:b/>
                    <w:noProof/>
                    <w:sz w:val="20"/>
                  </w:rPr>
                </w:pPr>
              </w:p>
              <w:p w14:paraId="78BD3120"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78BD3121" w14:textId="77777777" w:rsidR="00C64B39" w:rsidRDefault="00C64B39" w:rsidP="00306D09">
                <w:pPr>
                  <w:rPr>
                    <w:rFonts w:ascii="Arial" w:hAnsi="Arial" w:cs="Arial"/>
                    <w:b/>
                    <w:sz w:val="20"/>
                  </w:rPr>
                </w:pPr>
                <w:r>
                  <w:rPr>
                    <w:rFonts w:ascii="Arial" w:hAnsi="Arial" w:cs="Arial"/>
                    <w:b/>
                    <w:noProof/>
                    <w:sz w:val="20"/>
                  </w:rPr>
                  <w:tab/>
                </w:r>
              </w:p>
              <w:p w14:paraId="78BD3122"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78BD3123" w14:textId="77777777" w:rsidR="00C64B39" w:rsidRDefault="00C64B39" w:rsidP="00306D09">
                <w:pPr>
                  <w:rPr>
                    <w:rFonts w:ascii="Arial" w:hAnsi="Arial" w:cs="Arial"/>
                    <w:b/>
                    <w:sz w:val="20"/>
                  </w:rPr>
                </w:pPr>
              </w:p>
              <w:p w14:paraId="78BD3124"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78BD3125" w14:textId="77777777" w:rsidR="00C64B39" w:rsidRDefault="00C64B39" w:rsidP="00306D09">
                <w:pPr>
                  <w:rPr>
                    <w:rFonts w:ascii="Arial" w:hAnsi="Arial" w:cs="Arial"/>
                    <w:b/>
                    <w:sz w:val="20"/>
                  </w:rPr>
                </w:pPr>
                <w:r>
                  <w:rPr>
                    <w:rFonts w:ascii="Arial" w:hAnsi="Arial" w:cs="Arial"/>
                    <w:b/>
                    <w:sz w:val="20"/>
                  </w:rPr>
                  <w:t xml:space="preserve"> </w:t>
                </w:r>
              </w:p>
              <w:p w14:paraId="78BD3126" w14:textId="77777777" w:rsidR="00C64B39" w:rsidRDefault="00C64B39" w:rsidP="00306D09">
                <w:pPr>
                  <w:tabs>
                    <w:tab w:val="left" w:pos="658"/>
                  </w:tabs>
                  <w:rPr>
                    <w:rFonts w:ascii="Arial" w:hAnsi="Arial" w:cs="Arial"/>
                    <w:b/>
                    <w:sz w:val="20"/>
                  </w:rPr>
                </w:pPr>
              </w:p>
              <w:p w14:paraId="78BD3127" w14:textId="77777777" w:rsidR="00C64B39" w:rsidRDefault="00C64B39" w:rsidP="00306D09">
                <w:pPr>
                  <w:tabs>
                    <w:tab w:val="left" w:pos="658"/>
                  </w:tabs>
                  <w:rPr>
                    <w:rFonts w:ascii="Arial" w:hAnsi="Arial" w:cs="Arial"/>
                    <w:b/>
                    <w:sz w:val="20"/>
                  </w:rPr>
                </w:pPr>
              </w:p>
              <w:p w14:paraId="78BD3128" w14:textId="77777777" w:rsidR="00C64B39" w:rsidRDefault="00C64B39" w:rsidP="00306D09">
                <w:pPr>
                  <w:tabs>
                    <w:tab w:val="left" w:pos="658"/>
                  </w:tabs>
                  <w:rPr>
                    <w:rFonts w:ascii="Arial" w:hAnsi="Arial" w:cs="Arial"/>
                    <w:b/>
                    <w:sz w:val="20"/>
                  </w:rPr>
                </w:pPr>
              </w:p>
              <w:p w14:paraId="78BD3129" w14:textId="77777777" w:rsidR="00C64B39" w:rsidRPr="002B2F7F" w:rsidRDefault="00C64B39" w:rsidP="00306D09">
                <w:pPr>
                  <w:tabs>
                    <w:tab w:val="left" w:pos="658"/>
                  </w:tabs>
                  <w:rPr>
                    <w:rFonts w:ascii="Arial" w:hAnsi="Arial" w:cs="Arial"/>
                    <w:b/>
                    <w:sz w:val="22"/>
                  </w:rPr>
                </w:pPr>
              </w:p>
              <w:p w14:paraId="78BD312A" w14:textId="77777777" w:rsidR="00C64B39" w:rsidRPr="002B2F7F" w:rsidRDefault="00C64B39" w:rsidP="00306D09">
                <w:pPr>
                  <w:rPr>
                    <w:rFonts w:ascii="Arial" w:hAnsi="Arial"/>
                  </w:rPr>
                </w:pPr>
              </w:p>
            </w:txbxContent>
          </v:textbox>
          <w10:wrap type="topAndBottom" anchory="page"/>
          <w10:anchorlock/>
        </v:shape>
      </w:pict>
    </w:r>
    <w:r>
      <w:rPr>
        <w:noProof/>
      </w:rPr>
      <w:pict w14:anchorId="78BD3119">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508240D2"/>
    <w:multiLevelType w:val="hybridMultilevel"/>
    <w:tmpl w:val="722A26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5"/>
  </w:num>
  <w:num w:numId="2">
    <w:abstractNumId w:val="1"/>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UZNsAXTCxL4kYKtd12XeR+FPP7t0s7mVJFFhNiGC4LZd0UtP91lxCUBQZjJf/nFLVuneeRdSI9wyAXy0HPyhsg==" w:salt="oQK20Gl1DhfHCZNYTbO3v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00F2"/>
    <w:rsid w:val="00142141"/>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B1EE4"/>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78BD30D0"/>
  <w15:docId w15:val="{318A331B-DB89-4EB9-8B89-7AAD69C27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header1.xml" Type="http://schemas.openxmlformats.org/officeDocument/2006/relationships/header" Id="rId8"></Relationship><Relationship Target="footer3.xml" Type="http://schemas.openxmlformats.org/officeDocument/2006/relationships/footer" Id="rId13"></Relationship><Relationship Target="settings.xml" Type="http://schemas.openxmlformats.org/officeDocument/2006/relationships/settings" Id="rId3"></Relationship><Relationship TargetMode="External" Target="https://www.gov.uk/get-a-permit-to-deal-with-a-coal-mine-on-your-property" Type="http://schemas.openxmlformats.org/officeDocument/2006/relationships/hyperlink" Id="rId7"></Relationship><Relationship Target="header3.xml" Type="http://schemas.openxmlformats.org/officeDocument/2006/relationships/header" Id="rId12"></Relationship><Relationship Target="styles.xml" Type="http://schemas.openxmlformats.org/officeDocument/2006/relationships/styles" Id="rId2"></Relationship><Relationship Target="numbering.xml" Type="http://schemas.openxmlformats.org/officeDocument/2006/relationships/numbering" Id="rId1"></Relationship><Relationship Target="endnotes.xml" Type="http://schemas.openxmlformats.org/officeDocument/2006/relationships/endnotes" Id="rId6"></Relationship><Relationship Target="footer2.xml" Type="http://schemas.openxmlformats.org/officeDocument/2006/relationships/footer" Id="rId11"></Relationship><Relationship Target="footnotes.xml" Type="http://schemas.openxmlformats.org/officeDocument/2006/relationships/footnotes" Id="rId5"></Relationship><Relationship Target="theme/theme1.xml" Type="http://schemas.openxmlformats.org/officeDocument/2006/relationships/theme" Id="rId15"></Relationship><Relationship Target="footer1.xml" Type="http://schemas.openxmlformats.org/officeDocument/2006/relationships/footer" Id="rId10"></Relationship><Relationship Target="webSettings.xml" Type="http://schemas.openxmlformats.org/officeDocument/2006/relationships/webSettings" Id="rId4"></Relationship><Relationship Target="header2.xml" Type="http://schemas.openxmlformats.org/officeDocument/2006/relationships/header" Id="rId9"></Relationship><Relationship Target="fontTable.xml" Type="http://schemas.openxmlformats.org/officeDocument/2006/relationships/fontTable" Id="rId14"></Relationship></Relationships>
</file>

<file path=word/_rels/header3.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0</Pages>
  <Words>1112</Words>
  <Characters>6341</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7439</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Ashley Langrick</lastModifiedBy>
  <revision>16</revision>
  <lastPrinted>2013-10-23T13:51:00.0000000Z</lastPrinted>
  <dcterms:created xsi:type="dcterms:W3CDTF">2013-01-08T13:46:00.0000000Z</dcterms:created>
  <dcterms:modified xsi:type="dcterms:W3CDTF">2020-07-01T12:01:47.4930000Z</dcterms:modified>
</coreProperties>
</file>