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A136D1" w14:textId="77777777" w:rsidR="00C64B39" w:rsidRPr="00A26895" w:rsidRDefault="00C64B39" w:rsidP="00306D09">
      <w:pPr>
        <w:rPr>
          <w:rFonts w:ascii="Arial" w:hAnsi="Arial" w:cs="Arial"/>
        </w:rPr>
      </w:pPr>
    </w:p>
    <w:p w14:paraId="70A136D2" w14:textId="7F39B1B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Simon Greenland</w:t>
      </w:r>
      <w:r w:rsidR="005C2A73">
        <w:rPr>
          <w:rFonts w:ascii="Arial" w:hAnsi="Arial" w:cs="Arial"/>
          <w:szCs w:val="24"/>
          <w:u w:val="single"/>
        </w:rPr>
        <w:t xml:space="preserve"> – Case Officer </w:t>
      </w:r>
    </w:p>
    <w:p w14:paraId="70A136D3" w14:textId="77777777" w:rsidR="00C64B39" w:rsidRPr="00493B1C" w:rsidRDefault="00493B1C" w:rsidP="00A26895">
      <w:pPr>
        <w:rPr>
          <w:rFonts w:ascii="Arial" w:hAnsi="Arial" w:cs="Arial"/>
        </w:rPr>
      </w:pPr>
      <w:r w:rsidRPr="00493B1C">
        <w:rPr>
          <w:rFonts w:ascii="Arial" w:hAnsi="Arial" w:cs="Arial"/>
        </w:rPr>
        <w:t>Wrexham County Borough Council</w:t>
      </w:r>
    </w:p>
    <w:p w14:paraId="70A136D4" w14:textId="77777777" w:rsidR="00C64B39" w:rsidRPr="00A26895" w:rsidRDefault="00C64B39" w:rsidP="00A26895">
      <w:pPr>
        <w:jc w:val="both"/>
        <w:rPr>
          <w:rFonts w:ascii="Arial" w:hAnsi="Arial" w:cs="Arial"/>
          <w:color w:val="FF0000"/>
          <w:szCs w:val="24"/>
        </w:rPr>
      </w:pPr>
    </w:p>
    <w:p w14:paraId="70A136D5"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70A136D6" w14:textId="77777777" w:rsidR="00493B1C" w:rsidRPr="00A26895" w:rsidRDefault="00493B1C" w:rsidP="00A26895">
      <w:pPr>
        <w:jc w:val="both"/>
        <w:rPr>
          <w:rFonts w:ascii="Arial" w:hAnsi="Arial" w:cs="Arial"/>
          <w:szCs w:val="24"/>
        </w:rPr>
      </w:pPr>
    </w:p>
    <w:p w14:paraId="29FFFCBF" w14:textId="77777777" w:rsidR="005C2A73" w:rsidRDefault="005C2A73" w:rsidP="00A26895">
      <w:pPr>
        <w:jc w:val="both"/>
        <w:rPr>
          <w:rFonts w:ascii="Arial" w:hAnsi="Arial" w:cs="Arial"/>
          <w:szCs w:val="24"/>
        </w:rPr>
      </w:pPr>
    </w:p>
    <w:p w14:paraId="70A136D7" w14:textId="7AD07406" w:rsidR="00C64B39" w:rsidRPr="00493B1C" w:rsidRDefault="005C2A73" w:rsidP="00A26895">
      <w:pPr>
        <w:jc w:val="both"/>
        <w:rPr>
          <w:rFonts w:ascii="Arial" w:hAnsi="Arial" w:cs="Arial"/>
          <w:szCs w:val="24"/>
        </w:rPr>
      </w:pPr>
      <w:r>
        <w:rPr>
          <w:rFonts w:ascii="Arial" w:hAnsi="Arial" w:cs="Arial"/>
          <w:szCs w:val="24"/>
        </w:rPr>
        <w:t>18 March 2020</w:t>
      </w:r>
    </w:p>
    <w:p w14:paraId="70A136D8"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70A136D9" w14:textId="55152D32" w:rsidR="00C64B39" w:rsidRPr="00A26895" w:rsidRDefault="0017138D" w:rsidP="00A26895">
      <w:pPr>
        <w:jc w:val="both"/>
        <w:rPr>
          <w:rFonts w:ascii="Arial" w:hAnsi="Arial" w:cs="Arial"/>
          <w:szCs w:val="24"/>
        </w:rPr>
      </w:pPr>
      <w:r>
        <w:rPr>
          <w:rFonts w:ascii="Arial" w:hAnsi="Arial" w:cs="Arial"/>
          <w:szCs w:val="24"/>
        </w:rPr>
        <w:t xml:space="preserve">Dear </w:t>
      </w:r>
      <w:r w:rsidR="005C2A73">
        <w:rPr>
          <w:rFonts w:ascii="Arial" w:hAnsi="Arial" w:cs="Arial"/>
          <w:szCs w:val="24"/>
        </w:rPr>
        <w:t>Mr</w:t>
      </w:r>
      <w:r w:rsidR="00493B1C">
        <w:rPr>
          <w:rFonts w:ascii="Arial" w:hAnsi="Arial" w:cs="Arial"/>
          <w:szCs w:val="24"/>
        </w:rPr>
        <w:t xml:space="preserve"> Greenland</w:t>
      </w:r>
    </w:p>
    <w:p w14:paraId="70A136DA" w14:textId="77777777" w:rsidR="00C64B39" w:rsidRPr="00A26895" w:rsidRDefault="00C64B39" w:rsidP="00A26895">
      <w:pPr>
        <w:jc w:val="both"/>
        <w:rPr>
          <w:rFonts w:ascii="Arial" w:hAnsi="Arial" w:cs="Arial"/>
          <w:szCs w:val="24"/>
        </w:rPr>
      </w:pPr>
    </w:p>
    <w:p w14:paraId="70A136DB"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P/2020/0131</w:t>
      </w:r>
    </w:p>
    <w:p w14:paraId="70A136DC" w14:textId="77777777" w:rsidR="00C64B39" w:rsidRPr="00A26895" w:rsidRDefault="00C64B39" w:rsidP="00A26895">
      <w:pPr>
        <w:jc w:val="both"/>
        <w:rPr>
          <w:rFonts w:ascii="Arial" w:hAnsi="Arial" w:cs="Arial"/>
          <w:b/>
          <w:szCs w:val="24"/>
        </w:rPr>
      </w:pPr>
    </w:p>
    <w:p w14:paraId="70A136DD" w14:textId="77777777" w:rsidR="00C64B39" w:rsidRPr="00A26895" w:rsidRDefault="00493B1C" w:rsidP="00A26895">
      <w:pPr>
        <w:jc w:val="both"/>
        <w:rPr>
          <w:rFonts w:ascii="Arial" w:hAnsi="Arial" w:cs="Arial"/>
          <w:b/>
          <w:szCs w:val="24"/>
        </w:rPr>
      </w:pPr>
      <w:r>
        <w:rPr>
          <w:rFonts w:ascii="Arial" w:hAnsi="Arial" w:cs="Arial"/>
          <w:b/>
          <w:szCs w:val="24"/>
        </w:rPr>
        <w:t>ERECTION OF AGRICULTURAL BUILDING AND ALTERATIONS TO EXISTING VEHICULAR ACCESS; Plas Bennion Farm, Plas Bennion Road, Penycae, Wrexham, LL14 1TP</w:t>
      </w:r>
    </w:p>
    <w:p w14:paraId="70A136DE" w14:textId="77777777" w:rsidR="00C64B39" w:rsidRPr="00A26895" w:rsidRDefault="00C64B39" w:rsidP="00A26895">
      <w:pPr>
        <w:jc w:val="both"/>
        <w:rPr>
          <w:rFonts w:ascii="Arial" w:hAnsi="Arial" w:cs="Arial"/>
          <w:b/>
          <w:szCs w:val="24"/>
          <w:u w:val="single"/>
        </w:rPr>
      </w:pPr>
    </w:p>
    <w:p w14:paraId="70A136DF" w14:textId="2DEAB07F" w:rsidR="00C64B39" w:rsidRPr="00A26895" w:rsidRDefault="00A01844" w:rsidP="00A26895">
      <w:pPr>
        <w:jc w:val="both"/>
        <w:rPr>
          <w:rFonts w:ascii="Arial" w:hAnsi="Arial" w:cs="Arial"/>
          <w:szCs w:val="24"/>
        </w:rPr>
      </w:pPr>
      <w:r>
        <w:rPr>
          <w:rFonts w:ascii="Arial" w:hAnsi="Arial" w:cs="Arial"/>
          <w:szCs w:val="24"/>
        </w:rPr>
        <w:t xml:space="preserve">Thank you for your </w:t>
      </w:r>
      <w:r w:rsidR="005C2A73">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27 February 2020</w:t>
      </w:r>
      <w:r w:rsidR="00C01F66">
        <w:rPr>
          <w:rFonts w:ascii="Arial" w:hAnsi="Arial" w:cs="Arial"/>
          <w:szCs w:val="24"/>
        </w:rPr>
        <w:t xml:space="preserve"> </w:t>
      </w:r>
      <w:r w:rsidR="005C2A73">
        <w:rPr>
          <w:rFonts w:ascii="Arial" w:hAnsi="Arial" w:cs="Arial"/>
          <w:szCs w:val="24"/>
        </w:rPr>
        <w:t>seeking the views of t</w:t>
      </w:r>
      <w:r w:rsidR="00C64B39" w:rsidRPr="00A26895">
        <w:rPr>
          <w:rFonts w:ascii="Arial" w:hAnsi="Arial" w:cs="Arial"/>
          <w:szCs w:val="24"/>
        </w:rPr>
        <w:t>he Coal Authority on the above planning application.</w:t>
      </w:r>
    </w:p>
    <w:p w14:paraId="70A136E0" w14:textId="77777777" w:rsidR="00C64B39" w:rsidRDefault="00C64B39" w:rsidP="00306D09">
      <w:pPr>
        <w:jc w:val="both"/>
        <w:rPr>
          <w:rFonts w:ascii="Arial" w:hAnsi="Arial" w:cs="Arial"/>
        </w:rPr>
      </w:pPr>
    </w:p>
    <w:p w14:paraId="70A136E1"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70A136E2" w14:textId="77777777" w:rsidR="00C64B39" w:rsidRPr="00A26895" w:rsidRDefault="00C64B39" w:rsidP="00306D09">
      <w:pPr>
        <w:jc w:val="both"/>
        <w:rPr>
          <w:rFonts w:ascii="Arial" w:hAnsi="Arial" w:cs="Arial"/>
        </w:rPr>
      </w:pPr>
    </w:p>
    <w:p w14:paraId="69A2AAB8" w14:textId="77777777" w:rsidR="005C2A73" w:rsidRPr="00F92FF4" w:rsidRDefault="005C2A73" w:rsidP="005C2A73">
      <w:pPr>
        <w:jc w:val="both"/>
        <w:rPr>
          <w:rFonts w:ascii="Arial" w:hAnsi="Arial" w:cs="Arial"/>
          <w:color w:val="000000"/>
          <w:szCs w:val="24"/>
          <w:u w:val="single"/>
          <w:shd w:val="clear" w:color="auto" w:fill="FFFF00"/>
        </w:rPr>
      </w:pPr>
      <w:r w:rsidRPr="00F92FF4">
        <w:rPr>
          <w:rFonts w:ascii="Arial" w:hAnsi="Arial" w:cs="Arial"/>
          <w:color w:val="000000"/>
          <w:szCs w:val="24"/>
          <w:u w:val="single"/>
        </w:rPr>
        <w:t xml:space="preserve">The Coal Authority Response: </w:t>
      </w:r>
      <w:r w:rsidRPr="00F92FF4">
        <w:rPr>
          <w:rFonts w:ascii="Arial" w:hAnsi="Arial" w:cs="Arial"/>
          <w:b/>
          <w:color w:val="000000"/>
          <w:szCs w:val="24"/>
          <w:u w:val="single"/>
        </w:rPr>
        <w:t>Material Consideration</w:t>
      </w:r>
    </w:p>
    <w:p w14:paraId="207C563F" w14:textId="77777777" w:rsidR="005C2A73" w:rsidRPr="00F92FF4" w:rsidRDefault="005C2A73" w:rsidP="005C2A73">
      <w:pPr>
        <w:jc w:val="both"/>
        <w:rPr>
          <w:rFonts w:ascii="Arial" w:hAnsi="Arial" w:cs="Arial"/>
          <w:b/>
          <w:color w:val="000000"/>
          <w:szCs w:val="24"/>
          <w:u w:val="single"/>
        </w:rPr>
      </w:pPr>
    </w:p>
    <w:p w14:paraId="5D057CF6" w14:textId="77777777" w:rsidR="005C2A73" w:rsidRDefault="005C2A73" w:rsidP="005C2A73">
      <w:pPr>
        <w:jc w:val="both"/>
      </w:pPr>
      <w:r>
        <w:rPr>
          <w:rFonts w:ascii="Arial" w:hAnsi="Arial" w:cs="Arial"/>
          <w:szCs w:val="24"/>
        </w:rPr>
        <w:t xml:space="preserve">I have reviewed the proposals and confirm that the </w:t>
      </w:r>
      <w:r>
        <w:rPr>
          <w:rFonts w:ascii="Arial" w:hAnsi="Arial" w:cs="Arial"/>
          <w:iCs/>
        </w:rPr>
        <w:t>application site falls within the defined Development High Risk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r w:rsidRPr="0076257C">
        <w:t xml:space="preserve"> </w:t>
      </w:r>
      <w:r>
        <w:t xml:space="preserve"> </w:t>
      </w:r>
    </w:p>
    <w:p w14:paraId="3697CD8C" w14:textId="77777777" w:rsidR="005C2A73" w:rsidRDefault="005C2A73" w:rsidP="005C2A73">
      <w:pPr>
        <w:jc w:val="both"/>
      </w:pPr>
    </w:p>
    <w:p w14:paraId="78B54813" w14:textId="243D04D0" w:rsidR="005C2A73" w:rsidRDefault="005C2A73" w:rsidP="005C2A73">
      <w:pPr>
        <w:jc w:val="both"/>
        <w:rPr>
          <w:rFonts w:ascii="Arial" w:hAnsi="Arial" w:cs="Arial"/>
          <w:iCs/>
        </w:rPr>
      </w:pPr>
      <w:r w:rsidRPr="0076257C">
        <w:rPr>
          <w:rFonts w:ascii="Arial" w:hAnsi="Arial" w:cs="Arial"/>
          <w:iCs/>
        </w:rPr>
        <w:t xml:space="preserve">The </w:t>
      </w:r>
      <w:r>
        <w:rPr>
          <w:rFonts w:ascii="Arial" w:hAnsi="Arial" w:cs="Arial"/>
          <w:iCs/>
        </w:rPr>
        <w:t>Coal Authority records indicates that the site is within an area of probable shallow coal mine workings</w:t>
      </w:r>
      <w:r>
        <w:rPr>
          <w:rFonts w:ascii="Arial" w:hAnsi="Arial" w:cs="Arial"/>
          <w:iCs/>
        </w:rPr>
        <w:t xml:space="preserve"> which could be attributed to the thick coal seam (MAIN) conjectured to outcrop to the west</w:t>
      </w:r>
      <w:r w:rsidR="004E0396">
        <w:rPr>
          <w:rFonts w:ascii="Arial" w:hAnsi="Arial" w:cs="Arial"/>
          <w:iCs/>
        </w:rPr>
        <w:t xml:space="preserve"> /north west</w:t>
      </w:r>
      <w:r>
        <w:rPr>
          <w:rFonts w:ascii="Arial" w:hAnsi="Arial" w:cs="Arial"/>
          <w:iCs/>
        </w:rPr>
        <w:t xml:space="preserve"> of the site.</w:t>
      </w:r>
    </w:p>
    <w:p w14:paraId="5D9B0766" w14:textId="77777777" w:rsidR="005C2A73" w:rsidRDefault="005C2A73" w:rsidP="005C2A73">
      <w:pPr>
        <w:jc w:val="both"/>
        <w:rPr>
          <w:rFonts w:ascii="Arial" w:hAnsi="Arial" w:cs="Arial"/>
          <w:iCs/>
        </w:rPr>
      </w:pPr>
    </w:p>
    <w:p w14:paraId="1F77AFB2" w14:textId="35087C80" w:rsidR="005C2A73" w:rsidRDefault="005C2A73" w:rsidP="005C2A73">
      <w:pPr>
        <w:jc w:val="both"/>
        <w:rPr>
          <w:rFonts w:ascii="Arial" w:hAnsi="Arial" w:cs="Arial"/>
          <w:iCs/>
        </w:rPr>
      </w:pPr>
      <w:r>
        <w:rPr>
          <w:rFonts w:ascii="Arial" w:hAnsi="Arial" w:cs="Arial"/>
          <w:iCs/>
        </w:rPr>
        <w:t>The planning applica</w:t>
      </w:r>
      <w:r w:rsidRPr="0076257C">
        <w:rPr>
          <w:rFonts w:ascii="Arial" w:hAnsi="Arial" w:cs="Arial"/>
          <w:iCs/>
        </w:rPr>
        <w:t>t</w:t>
      </w:r>
      <w:r>
        <w:rPr>
          <w:rFonts w:ascii="Arial" w:hAnsi="Arial" w:cs="Arial"/>
          <w:iCs/>
        </w:rPr>
        <w:t xml:space="preserve">ion is accompanied by </w:t>
      </w:r>
      <w:r w:rsidRPr="0076257C">
        <w:rPr>
          <w:rFonts w:ascii="Arial" w:hAnsi="Arial" w:cs="Arial"/>
          <w:iCs/>
        </w:rPr>
        <w:t xml:space="preserve">a </w:t>
      </w:r>
      <w:r>
        <w:rPr>
          <w:rFonts w:ascii="Arial" w:hAnsi="Arial" w:cs="Arial"/>
          <w:iCs/>
        </w:rPr>
        <w:t>Coal Mining Risk Assessment,</w:t>
      </w:r>
      <w:r w:rsidRPr="0076257C">
        <w:t xml:space="preserve"> </w:t>
      </w:r>
      <w:r>
        <w:rPr>
          <w:rFonts w:ascii="Arial" w:hAnsi="Arial" w:cs="Arial"/>
          <w:iCs/>
        </w:rPr>
        <w:t>24 February</w:t>
      </w:r>
      <w:r>
        <w:rPr>
          <w:rFonts w:ascii="Arial" w:hAnsi="Arial" w:cs="Arial"/>
          <w:iCs/>
        </w:rPr>
        <w:t xml:space="preserve"> 2020 prepared for the proposed development by </w:t>
      </w:r>
      <w:r>
        <w:rPr>
          <w:rFonts w:ascii="Arial" w:hAnsi="Arial" w:cs="Arial"/>
          <w:iCs/>
        </w:rPr>
        <w:t>NKC Geotech Limited</w:t>
      </w:r>
      <w:r>
        <w:rPr>
          <w:rFonts w:ascii="Arial" w:hAnsi="Arial" w:cs="Arial"/>
          <w:iCs/>
        </w:rPr>
        <w:t xml:space="preserve">. This Assessment </w:t>
      </w:r>
      <w:r>
        <w:rPr>
          <w:rFonts w:ascii="Arial" w:hAnsi="Arial" w:cs="Arial"/>
          <w:iCs/>
        </w:rPr>
        <w:lastRenderedPageBreak/>
        <w:t xml:space="preserve">has been informed by an appropriate range of sources of </w:t>
      </w:r>
      <w:r w:rsidR="00E107DE">
        <w:rPr>
          <w:rFonts w:ascii="Arial" w:hAnsi="Arial" w:cs="Arial"/>
          <w:iCs/>
        </w:rPr>
        <w:t xml:space="preserve">historical, </w:t>
      </w:r>
      <w:r>
        <w:rPr>
          <w:rFonts w:ascii="Arial" w:hAnsi="Arial" w:cs="Arial"/>
          <w:iCs/>
        </w:rPr>
        <w:t>geological and coal mining information.</w:t>
      </w:r>
    </w:p>
    <w:p w14:paraId="4D9BF8C2" w14:textId="77777777" w:rsidR="005C2A73" w:rsidRDefault="005C2A73" w:rsidP="005C2A73">
      <w:pPr>
        <w:jc w:val="both"/>
        <w:rPr>
          <w:rFonts w:ascii="Arial" w:hAnsi="Arial" w:cs="Arial"/>
          <w:iCs/>
        </w:rPr>
      </w:pPr>
    </w:p>
    <w:p w14:paraId="59C8E337" w14:textId="332CC477" w:rsidR="005C2A73" w:rsidRDefault="005C2A73" w:rsidP="005C2A73">
      <w:pPr>
        <w:jc w:val="both"/>
        <w:rPr>
          <w:rFonts w:ascii="Arial" w:hAnsi="Arial" w:cs="Arial"/>
          <w:iCs/>
        </w:rPr>
      </w:pPr>
      <w:r>
        <w:rPr>
          <w:rFonts w:ascii="Arial" w:hAnsi="Arial" w:cs="Arial"/>
          <w:iCs/>
        </w:rPr>
        <w:t>Having reviewed the available evidence, the report author c</w:t>
      </w:r>
      <w:r>
        <w:rPr>
          <w:rFonts w:ascii="Arial" w:hAnsi="Arial" w:cs="Arial"/>
          <w:iCs/>
        </w:rPr>
        <w:t>onsiders that currently there is a risk from the Quaker Coal seam (not the MAIN) coal seam</w:t>
      </w:r>
      <w:r w:rsidR="004E0396">
        <w:rPr>
          <w:rFonts w:ascii="Arial" w:hAnsi="Arial" w:cs="Arial"/>
          <w:iCs/>
        </w:rPr>
        <w:t xml:space="preserve"> to the proposed development and further investigation is required</w:t>
      </w:r>
      <w:r>
        <w:rPr>
          <w:rFonts w:ascii="Arial" w:hAnsi="Arial" w:cs="Arial"/>
          <w:iCs/>
        </w:rPr>
        <w:t xml:space="preserve">.  The report author identifies that based on the </w:t>
      </w:r>
      <w:r>
        <w:rPr>
          <w:rFonts w:ascii="Arial" w:hAnsi="Arial" w:cs="Arial"/>
          <w:iCs/>
        </w:rPr>
        <w:t>c</w:t>
      </w:r>
      <w:r w:rsidR="004E0396">
        <w:rPr>
          <w:rFonts w:ascii="Arial" w:hAnsi="Arial" w:cs="Arial"/>
          <w:iCs/>
        </w:rPr>
        <w:t>urrent geological 1993 edition</w:t>
      </w:r>
      <w:r w:rsidR="00D3347A">
        <w:rPr>
          <w:rFonts w:ascii="Arial" w:hAnsi="Arial" w:cs="Arial"/>
          <w:iCs/>
        </w:rPr>
        <w:t>,</w:t>
      </w:r>
      <w:bookmarkStart w:id="0" w:name="_GoBack"/>
      <w:bookmarkEnd w:id="0"/>
      <w:r>
        <w:rPr>
          <w:rFonts w:ascii="Arial" w:hAnsi="Arial" w:cs="Arial"/>
          <w:iCs/>
        </w:rPr>
        <w:t xml:space="preserve"> the Main coal seam is 24m beneath the Quaker Coal seam, </w:t>
      </w:r>
      <w:r w:rsidR="00F47E66">
        <w:rPr>
          <w:rFonts w:ascii="Arial" w:hAnsi="Arial" w:cs="Arial"/>
          <w:iCs/>
        </w:rPr>
        <w:t>and therefore</w:t>
      </w:r>
      <w:r>
        <w:rPr>
          <w:rFonts w:ascii="Arial" w:hAnsi="Arial" w:cs="Arial"/>
          <w:iCs/>
        </w:rPr>
        <w:t xml:space="preserve"> it is the Quaker Coal seam </w:t>
      </w:r>
      <w:r w:rsidR="00E107DE">
        <w:rPr>
          <w:rFonts w:ascii="Arial" w:hAnsi="Arial" w:cs="Arial"/>
          <w:iCs/>
        </w:rPr>
        <w:t xml:space="preserve">that is </w:t>
      </w:r>
      <w:r>
        <w:rPr>
          <w:rFonts w:ascii="Arial" w:hAnsi="Arial" w:cs="Arial"/>
          <w:iCs/>
        </w:rPr>
        <w:t>likely to affect the surface stability of this development.</w:t>
      </w:r>
    </w:p>
    <w:p w14:paraId="6F8465A5" w14:textId="77777777" w:rsidR="005C2A73" w:rsidRDefault="005C2A73" w:rsidP="005C2A73">
      <w:pPr>
        <w:jc w:val="both"/>
        <w:rPr>
          <w:rFonts w:ascii="Arial" w:hAnsi="Arial" w:cs="Arial"/>
          <w:iCs/>
        </w:rPr>
      </w:pPr>
    </w:p>
    <w:p w14:paraId="3E349A83" w14:textId="4D35FB73" w:rsidR="005C2A73" w:rsidRDefault="005C2A73" w:rsidP="005C2A73">
      <w:pPr>
        <w:jc w:val="both"/>
        <w:rPr>
          <w:rFonts w:ascii="Arial" w:hAnsi="Arial" w:cs="Arial"/>
          <w:iCs/>
        </w:rPr>
      </w:pPr>
      <w:r>
        <w:rPr>
          <w:rFonts w:ascii="Arial" w:hAnsi="Arial" w:cs="Arial"/>
          <w:iCs/>
        </w:rPr>
        <w:t xml:space="preserve">Accordingly, </w:t>
      </w:r>
      <w:r w:rsidR="00E107DE">
        <w:rPr>
          <w:rFonts w:ascii="Arial" w:hAnsi="Arial" w:cs="Arial"/>
          <w:iCs/>
        </w:rPr>
        <w:t xml:space="preserve">appropriate </w:t>
      </w:r>
      <w:r>
        <w:rPr>
          <w:rFonts w:ascii="Arial" w:hAnsi="Arial" w:cs="Arial"/>
          <w:iCs/>
        </w:rPr>
        <w:t>recommendations have been made that intrusive ground in</w:t>
      </w:r>
      <w:r w:rsidR="00E107DE">
        <w:rPr>
          <w:rFonts w:ascii="Arial" w:hAnsi="Arial" w:cs="Arial"/>
          <w:iCs/>
        </w:rPr>
        <w:t>vestigations (</w:t>
      </w:r>
      <w:r>
        <w:rPr>
          <w:rFonts w:ascii="Arial" w:hAnsi="Arial" w:cs="Arial"/>
          <w:iCs/>
        </w:rPr>
        <w:t xml:space="preserve">3 boreholes drilled to 30m depth) should be undertaken in order to </w:t>
      </w:r>
      <w:r w:rsidR="00E107DE">
        <w:rPr>
          <w:rFonts w:ascii="Arial" w:hAnsi="Arial" w:cs="Arial"/>
          <w:iCs/>
        </w:rPr>
        <w:t>prove the depth or absence of the Quaker Coal seam</w:t>
      </w:r>
      <w:r>
        <w:rPr>
          <w:rFonts w:ascii="Arial" w:hAnsi="Arial" w:cs="Arial"/>
          <w:iCs/>
        </w:rPr>
        <w:t xml:space="preserve">.  </w:t>
      </w:r>
    </w:p>
    <w:p w14:paraId="031863C4" w14:textId="77777777" w:rsidR="005C2A73" w:rsidRDefault="005C2A73" w:rsidP="005C2A73">
      <w:pPr>
        <w:jc w:val="both"/>
        <w:rPr>
          <w:rFonts w:ascii="Arial" w:hAnsi="Arial" w:cs="Arial"/>
          <w:iCs/>
        </w:rPr>
      </w:pPr>
    </w:p>
    <w:p w14:paraId="59B81751" w14:textId="5407FB87" w:rsidR="005C2A73" w:rsidRDefault="005C2A73" w:rsidP="005C2A73">
      <w:pPr>
        <w:jc w:val="both"/>
        <w:rPr>
          <w:rFonts w:ascii="Arial" w:hAnsi="Arial" w:cs="Arial"/>
        </w:rPr>
      </w:pPr>
      <w:r>
        <w:rPr>
          <w:rFonts w:ascii="Arial" w:hAnsi="Arial" w:cs="Arial"/>
          <w:iCs/>
        </w:rPr>
        <w:t>The nature of the extent of the intrusive site investigations, as recommended above, will need to be agreed with the Coal Authority’s Licensing and Permitting team as part of the permissions process, prior to commencement of these works.</w:t>
      </w:r>
      <w:r w:rsidRPr="00EB49D9">
        <w:rPr>
          <w:rFonts w:ascii="Arial" w:hAnsi="Arial" w:cs="Arial"/>
          <w:iCs/>
        </w:rPr>
        <w:t xml:space="preserve">  </w:t>
      </w:r>
      <w:r>
        <w:rPr>
          <w:rFonts w:ascii="Arial" w:hAnsi="Arial" w:cs="Arial"/>
        </w:rPr>
        <w:t xml:space="preserve"> </w:t>
      </w:r>
    </w:p>
    <w:p w14:paraId="77AD424C" w14:textId="00A30F7D" w:rsidR="00E107DE" w:rsidRDefault="00E107DE" w:rsidP="005C2A73">
      <w:pPr>
        <w:jc w:val="both"/>
        <w:rPr>
          <w:rFonts w:ascii="Arial" w:hAnsi="Arial" w:cs="Arial"/>
        </w:rPr>
      </w:pPr>
    </w:p>
    <w:p w14:paraId="0A95D3BA" w14:textId="3B11DD22" w:rsidR="00E107DE" w:rsidRPr="004E0396" w:rsidRDefault="00E107DE" w:rsidP="005C2A73">
      <w:pPr>
        <w:jc w:val="both"/>
        <w:rPr>
          <w:rFonts w:ascii="Arial" w:hAnsi="Arial" w:cs="Arial"/>
        </w:rPr>
      </w:pPr>
      <w:r>
        <w:rPr>
          <w:rFonts w:ascii="Arial" w:hAnsi="Arial" w:cs="Arial"/>
        </w:rPr>
        <w:t xml:space="preserve">The Coal Authority considers that due consideration should </w:t>
      </w:r>
      <w:r w:rsidR="004E0396">
        <w:rPr>
          <w:rFonts w:ascii="Arial" w:hAnsi="Arial" w:cs="Arial"/>
        </w:rPr>
        <w:t xml:space="preserve">also </w:t>
      </w:r>
      <w:r>
        <w:rPr>
          <w:rFonts w:ascii="Arial" w:hAnsi="Arial" w:cs="Arial"/>
        </w:rPr>
        <w:t>be afforded to the risk from mine gas</w:t>
      </w:r>
      <w:r w:rsidR="004E0396">
        <w:rPr>
          <w:rFonts w:ascii="Arial" w:hAnsi="Arial" w:cs="Arial"/>
        </w:rPr>
        <w:t xml:space="preserve">.  </w:t>
      </w:r>
      <w:r>
        <w:rPr>
          <w:rFonts w:ascii="Arial" w:hAnsi="Arial" w:cs="Arial"/>
        </w:rPr>
        <w:t>The findings of the site investigations should inform the extent of remedial / mitigatory measures required to ensure that the development will be safe and stable.</w:t>
      </w:r>
    </w:p>
    <w:p w14:paraId="0663525A" w14:textId="77777777" w:rsidR="005C2A73" w:rsidRPr="00D45262" w:rsidRDefault="005C2A73" w:rsidP="005C2A73">
      <w:pPr>
        <w:jc w:val="both"/>
        <w:rPr>
          <w:rFonts w:ascii="Arial" w:hAnsi="Arial" w:cs="Arial"/>
          <w:iCs/>
        </w:rPr>
      </w:pPr>
      <w:r w:rsidRPr="00EB49D9">
        <w:rPr>
          <w:rFonts w:ascii="Arial" w:hAnsi="Arial" w:cs="Arial"/>
          <w:iCs/>
        </w:rPr>
        <w:t xml:space="preserve"> </w:t>
      </w:r>
    </w:p>
    <w:p w14:paraId="2B5AFB99" w14:textId="77777777" w:rsidR="005C2A73"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iCs/>
          <w:u w:val="single"/>
        </w:rPr>
      </w:pPr>
      <w:r w:rsidRPr="00D45262">
        <w:rPr>
          <w:rFonts w:ascii="Arial" w:hAnsi="Arial" w:cs="Arial"/>
          <w:iCs/>
          <w:u w:val="single"/>
        </w:rPr>
        <w:t>The Coal Authority Recommendation to the LPA</w:t>
      </w:r>
    </w:p>
    <w:p w14:paraId="5C72D933" w14:textId="77777777" w:rsidR="005C2A73" w:rsidRPr="00D45262"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iCs/>
          <w:u w:val="single"/>
        </w:rPr>
      </w:pPr>
    </w:p>
    <w:p w14:paraId="3D035158" w14:textId="595A538E" w:rsidR="005C2A73" w:rsidRPr="007366E2"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rPr>
      </w:pPr>
      <w:r w:rsidRPr="007366E2">
        <w:rPr>
          <w:rFonts w:ascii="Arial" w:hAnsi="Arial" w:cs="Arial"/>
        </w:rPr>
        <w:t xml:space="preserve">The Coal Authority concurs with the conclusion / recommendations of the </w:t>
      </w:r>
      <w:r>
        <w:rPr>
          <w:rFonts w:ascii="Arial" w:hAnsi="Arial" w:cs="Arial"/>
          <w:iCs/>
        </w:rPr>
        <w:t>Coal Mining Risk Assessment</w:t>
      </w:r>
      <w:r w:rsidR="00E107DE">
        <w:rPr>
          <w:rFonts w:ascii="Arial" w:hAnsi="Arial" w:cs="Arial"/>
          <w:iCs/>
        </w:rPr>
        <w:t>,</w:t>
      </w:r>
      <w:r w:rsidR="004E0396">
        <w:rPr>
          <w:rFonts w:ascii="Arial" w:hAnsi="Arial" w:cs="Arial"/>
          <w:iCs/>
        </w:rPr>
        <w:t xml:space="preserve"> </w:t>
      </w:r>
      <w:r w:rsidR="00E107DE">
        <w:rPr>
          <w:rFonts w:ascii="Arial" w:hAnsi="Arial" w:cs="Arial"/>
          <w:iCs/>
        </w:rPr>
        <w:t xml:space="preserve">24 February </w:t>
      </w:r>
      <w:r>
        <w:rPr>
          <w:rFonts w:ascii="Arial" w:hAnsi="Arial" w:cs="Arial"/>
          <w:iCs/>
        </w:rPr>
        <w:t xml:space="preserve">2020 </w:t>
      </w:r>
      <w:r w:rsidRPr="007366E2">
        <w:rPr>
          <w:rFonts w:ascii="Arial" w:hAnsi="Arial" w:cs="Arial"/>
        </w:rPr>
        <w:t xml:space="preserve">based on the professional opinion of </w:t>
      </w:r>
      <w:r w:rsidR="00E107DE">
        <w:rPr>
          <w:rFonts w:ascii="Arial" w:hAnsi="Arial" w:cs="Arial"/>
          <w:iCs/>
        </w:rPr>
        <w:t>NKC</w:t>
      </w:r>
      <w:r w:rsidR="004E0396">
        <w:rPr>
          <w:rFonts w:ascii="Arial" w:hAnsi="Arial" w:cs="Arial"/>
          <w:iCs/>
        </w:rPr>
        <w:t xml:space="preserve"> </w:t>
      </w:r>
      <w:r w:rsidR="00E107DE">
        <w:rPr>
          <w:rFonts w:ascii="Arial" w:hAnsi="Arial" w:cs="Arial"/>
          <w:iCs/>
        </w:rPr>
        <w:t>Geotech Limited</w:t>
      </w:r>
      <w:r w:rsidRPr="007366E2">
        <w:rPr>
          <w:rFonts w:ascii="Arial" w:hAnsi="Arial" w:cs="Arial"/>
        </w:rPr>
        <w:t>, that there is currently a risk to the proposed development from coal mining legacy.  In order to confirm the exact ground conditions present beneath this site and to inform any remedial / mitigatory measures that may be required to ensure that the development is safe and stable</w:t>
      </w:r>
      <w:r>
        <w:rPr>
          <w:rFonts w:ascii="Arial" w:hAnsi="Arial" w:cs="Arial"/>
        </w:rPr>
        <w:t xml:space="preserve"> (</w:t>
      </w:r>
      <w:r w:rsidR="00E107DE">
        <w:rPr>
          <w:rFonts w:ascii="Arial" w:hAnsi="Arial" w:cs="Arial"/>
        </w:rPr>
        <w:t>Planning Policy Wales 6.9.23 – 28</w:t>
      </w:r>
      <w:r>
        <w:rPr>
          <w:rFonts w:ascii="Arial" w:hAnsi="Arial" w:cs="Arial"/>
        </w:rPr>
        <w:t>)</w:t>
      </w:r>
      <w:r w:rsidRPr="007366E2">
        <w:rPr>
          <w:rFonts w:ascii="Arial" w:hAnsi="Arial" w:cs="Arial"/>
        </w:rPr>
        <w:t>, intrusive ground investigations should be undertaken prior to development.</w:t>
      </w:r>
    </w:p>
    <w:p w14:paraId="43547250" w14:textId="77777777" w:rsidR="005C2A73" w:rsidRPr="007366E2"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rPr>
      </w:pPr>
    </w:p>
    <w:p w14:paraId="19B23CA2" w14:textId="77777777" w:rsidR="005C2A73" w:rsidRPr="007366E2"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rPr>
      </w:pPr>
      <w:r w:rsidRPr="007366E2">
        <w:rPr>
          <w:rFonts w:ascii="Arial" w:hAnsi="Arial" w:cs="Arial"/>
        </w:rPr>
        <w:t>Accordingly, the Coal Authority recommends the imposition of the following conditions:</w:t>
      </w:r>
    </w:p>
    <w:p w14:paraId="65CCD6F6" w14:textId="77777777" w:rsidR="005C2A73" w:rsidRPr="007366E2"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rPr>
      </w:pPr>
    </w:p>
    <w:p w14:paraId="7E5F7979" w14:textId="77777777" w:rsidR="005C2A73" w:rsidRPr="007366E2"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rPr>
      </w:pPr>
      <w:r w:rsidRPr="007366E2">
        <w:rPr>
          <w:rFonts w:ascii="Arial" w:hAnsi="Arial" w:cs="Arial"/>
        </w:rPr>
        <w:t>* No development shall commence until intrusive site investigations have been carried out on site to establish the exact situation in respect of coal mining legacy features.  The findings of the intrusive site investigations shall be submitted to the Local Planning Authority for consideration and approval in writing.   The intrusive site investigations shall be carried out in accordance with authoritative UK guidance.</w:t>
      </w:r>
    </w:p>
    <w:p w14:paraId="2FC41C8E" w14:textId="77777777" w:rsidR="005C2A73" w:rsidRPr="007366E2"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rPr>
      </w:pPr>
    </w:p>
    <w:p w14:paraId="11884855" w14:textId="77777777" w:rsidR="005C2A73"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rPr>
      </w:pPr>
      <w:r w:rsidRPr="007366E2">
        <w:rPr>
          <w:rFonts w:ascii="Arial" w:hAnsi="Arial" w:cs="Arial"/>
        </w:rPr>
        <w:t>* Where the findings of the intrusive site investigations (required by the condition above) identify that coal mining legacy on the site poses a risk to surface stability, no development shall commence until a detailed remediation scheme to protect the development from the effects of such land instability has been submitted to the Local Planning Authority for consideration and approval in writing.  Following approval, the remedial works shall be implemented on site in complete accordance with the approved details.</w:t>
      </w:r>
    </w:p>
    <w:p w14:paraId="344BA911" w14:textId="77777777" w:rsidR="005C2A73" w:rsidRPr="00131964"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lang w:val="en-US"/>
        </w:rPr>
      </w:pPr>
    </w:p>
    <w:p w14:paraId="55A1AFE4" w14:textId="77777777" w:rsidR="005C2A73" w:rsidRDefault="005C2A73" w:rsidP="005C2A73">
      <w:pPr>
        <w:pBdr>
          <w:top w:val="single" w:sz="4" w:space="1" w:color="auto"/>
          <w:left w:val="single" w:sz="4" w:space="1" w:color="auto"/>
          <w:bottom w:val="single" w:sz="4" w:space="1" w:color="auto"/>
          <w:right w:val="single" w:sz="4" w:space="1" w:color="auto"/>
        </w:pBdr>
        <w:jc w:val="both"/>
        <w:rPr>
          <w:rFonts w:ascii="Arial" w:hAnsi="Arial" w:cs="Arial"/>
          <w:iCs/>
        </w:rPr>
      </w:pPr>
      <w:r w:rsidRPr="0053296D">
        <w:rPr>
          <w:rFonts w:ascii="Arial" w:hAnsi="Arial" w:cs="Arial"/>
          <w:iCs/>
        </w:rPr>
        <w:lastRenderedPageBreak/>
        <w:t xml:space="preserve">The Coal Authority has </w:t>
      </w:r>
      <w:r w:rsidRPr="0053296D">
        <w:rPr>
          <w:rFonts w:ascii="Arial" w:hAnsi="Arial" w:cs="Arial"/>
          <w:b/>
          <w:iCs/>
        </w:rPr>
        <w:t>no objection</w:t>
      </w:r>
      <w:r>
        <w:rPr>
          <w:rFonts w:ascii="Arial" w:hAnsi="Arial" w:cs="Arial"/>
          <w:iCs/>
        </w:rPr>
        <w:t xml:space="preserve"> to the proposed development, </w:t>
      </w:r>
      <w:r w:rsidRPr="0053296D">
        <w:rPr>
          <w:rFonts w:ascii="Arial" w:hAnsi="Arial" w:cs="Arial"/>
          <w:b/>
          <w:iCs/>
        </w:rPr>
        <w:t>subject to the imposition of a planning condition or conditions to secure the above</w:t>
      </w:r>
      <w:r>
        <w:rPr>
          <w:rFonts w:ascii="Arial" w:hAnsi="Arial" w:cs="Arial"/>
          <w:b/>
          <w:iCs/>
        </w:rPr>
        <w:t>.</w:t>
      </w:r>
      <w:r w:rsidRPr="0053296D">
        <w:rPr>
          <w:rFonts w:ascii="Arial" w:hAnsi="Arial" w:cs="Arial"/>
          <w:b/>
          <w:iCs/>
        </w:rPr>
        <w:t xml:space="preserve"> </w:t>
      </w:r>
      <w:r>
        <w:rPr>
          <w:rFonts w:ascii="Arial" w:hAnsi="Arial" w:cs="Arial"/>
          <w:iCs/>
        </w:rPr>
        <w:t xml:space="preserve"> </w:t>
      </w:r>
    </w:p>
    <w:p w14:paraId="15593B94" w14:textId="77777777" w:rsidR="005C2A73" w:rsidRDefault="005C2A73" w:rsidP="005C2A73">
      <w:pPr>
        <w:jc w:val="both"/>
        <w:rPr>
          <w:rFonts w:ascii="Arial" w:hAnsi="Arial" w:cs="Arial"/>
          <w:szCs w:val="24"/>
        </w:rPr>
      </w:pPr>
    </w:p>
    <w:p w14:paraId="1B4F63BA" w14:textId="77777777" w:rsidR="005C2A73" w:rsidRPr="007931A5" w:rsidRDefault="005C2A73" w:rsidP="005C2A73">
      <w:pPr>
        <w:jc w:val="both"/>
        <w:rPr>
          <w:rFonts w:ascii="Arial" w:hAnsi="Arial" w:cs="Arial"/>
        </w:rPr>
      </w:pPr>
      <w:r w:rsidRPr="00F758FB">
        <w:rPr>
          <w:rFonts w:ascii="Arial" w:hAnsi="Arial" w:cs="Arial"/>
          <w:szCs w:val="24"/>
        </w:rPr>
        <w:t>Please do not hesitate to contact me if you would like to discuss this matter further.</w:t>
      </w:r>
    </w:p>
    <w:p w14:paraId="4FB18A92" w14:textId="77777777" w:rsidR="005C2A73" w:rsidRDefault="005C2A73" w:rsidP="005C2A73">
      <w:pPr>
        <w:rPr>
          <w:rFonts w:ascii="Arial" w:hAnsi="Arial" w:cs="Arial"/>
          <w:szCs w:val="24"/>
        </w:rPr>
      </w:pPr>
    </w:p>
    <w:p w14:paraId="691DDF20" w14:textId="77777777" w:rsidR="005C2A73" w:rsidRPr="0053296D" w:rsidRDefault="005C2A73" w:rsidP="005C2A73">
      <w:pPr>
        <w:spacing w:after="200" w:line="276" w:lineRule="auto"/>
        <w:rPr>
          <w:rFonts w:ascii="Calibri" w:eastAsia="Calibri" w:hAnsi="Calibri"/>
          <w:noProof/>
          <w:szCs w:val="24"/>
        </w:rPr>
      </w:pPr>
      <w:r>
        <w:rPr>
          <w:rFonts w:ascii="Arial" w:eastAsia="Calibri" w:hAnsi="Arial" w:cs="Arial"/>
          <w:szCs w:val="24"/>
        </w:rPr>
        <w:t>Yours sincerely</w:t>
      </w:r>
    </w:p>
    <w:p w14:paraId="3A05B188" w14:textId="77777777" w:rsidR="005C2A73" w:rsidRPr="007366E2" w:rsidRDefault="005C2A73" w:rsidP="005C2A73">
      <w:pPr>
        <w:tabs>
          <w:tab w:val="left" w:pos="1770"/>
        </w:tabs>
        <w:spacing w:after="200" w:line="276" w:lineRule="auto"/>
        <w:rPr>
          <w:rFonts w:ascii="Bradley Hand ITC" w:eastAsia="Calibri" w:hAnsi="Bradley Hand ITC" w:cs="Arial"/>
          <w:sz w:val="36"/>
          <w:szCs w:val="36"/>
        </w:rPr>
      </w:pPr>
      <w:r w:rsidRPr="007366E2">
        <w:rPr>
          <w:rFonts w:ascii="Bradley Hand ITC" w:eastAsia="Calibri" w:hAnsi="Bradley Hand ITC" w:cs="Arial"/>
          <w:sz w:val="36"/>
          <w:szCs w:val="36"/>
        </w:rPr>
        <w:t>D Roberts</w:t>
      </w:r>
      <w:r w:rsidRPr="007366E2">
        <w:rPr>
          <w:rFonts w:ascii="Bradley Hand ITC" w:eastAsia="Calibri" w:hAnsi="Bradley Hand ITC" w:cs="Arial"/>
          <w:sz w:val="36"/>
          <w:szCs w:val="36"/>
        </w:rPr>
        <w:tab/>
      </w:r>
    </w:p>
    <w:p w14:paraId="07787F42" w14:textId="77777777" w:rsidR="005C2A73" w:rsidRPr="0053296D" w:rsidRDefault="005C2A73" w:rsidP="005C2A73">
      <w:pPr>
        <w:spacing w:after="200" w:line="276" w:lineRule="auto"/>
        <w:rPr>
          <w:rFonts w:ascii="Arial" w:hAnsi="Arial" w:cs="Arial"/>
          <w:sz w:val="22"/>
          <w:szCs w:val="24"/>
        </w:rPr>
      </w:pPr>
      <w:r w:rsidRPr="0053296D">
        <w:rPr>
          <w:rFonts w:ascii="Arial" w:eastAsia="Calibri" w:hAnsi="Arial" w:cs="Arial"/>
          <w:b/>
          <w:sz w:val="22"/>
          <w:szCs w:val="22"/>
        </w:rPr>
        <w:t xml:space="preserve">Deb Roberts </w:t>
      </w:r>
      <w:r w:rsidRPr="0053296D">
        <w:rPr>
          <w:rFonts w:ascii="Arial" w:eastAsia="Calibri" w:hAnsi="Arial" w:cs="Arial"/>
          <w:i/>
          <w:sz w:val="16"/>
          <w:szCs w:val="16"/>
        </w:rPr>
        <w:t>M.Sc.</w:t>
      </w:r>
      <w:r>
        <w:rPr>
          <w:rFonts w:ascii="Arial" w:eastAsia="Calibri" w:hAnsi="Arial" w:cs="Arial"/>
          <w:i/>
          <w:sz w:val="16"/>
          <w:szCs w:val="16"/>
        </w:rPr>
        <w:t xml:space="preserve"> MRTPI</w:t>
      </w:r>
      <w:r w:rsidRPr="0053296D">
        <w:rPr>
          <w:rFonts w:ascii="Arial" w:eastAsia="Calibri" w:hAnsi="Arial" w:cs="Arial"/>
          <w:i/>
          <w:sz w:val="16"/>
          <w:szCs w:val="16"/>
        </w:rPr>
        <w:br/>
      </w:r>
      <w:r w:rsidRPr="0053296D">
        <w:rPr>
          <w:rFonts w:ascii="Arial" w:eastAsia="Calibri" w:hAnsi="Arial" w:cs="Arial"/>
          <w:b/>
          <w:sz w:val="22"/>
          <w:szCs w:val="22"/>
        </w:rPr>
        <w:t xml:space="preserve">Planning </w:t>
      </w:r>
      <w:r>
        <w:rPr>
          <w:rFonts w:ascii="Arial" w:eastAsia="Calibri" w:hAnsi="Arial" w:cs="Arial"/>
          <w:b/>
          <w:sz w:val="22"/>
          <w:szCs w:val="22"/>
        </w:rPr>
        <w:t>&amp; Development</w:t>
      </w:r>
      <w:r w:rsidRPr="0053296D">
        <w:rPr>
          <w:rFonts w:ascii="Arial" w:eastAsia="Calibri" w:hAnsi="Arial" w:cs="Arial"/>
          <w:b/>
          <w:sz w:val="22"/>
          <w:szCs w:val="22"/>
        </w:rPr>
        <w:t xml:space="preserve"> </w:t>
      </w:r>
      <w:r>
        <w:rPr>
          <w:rFonts w:ascii="Arial" w:eastAsia="Calibri" w:hAnsi="Arial" w:cs="Arial"/>
          <w:b/>
          <w:sz w:val="22"/>
          <w:szCs w:val="22"/>
        </w:rPr>
        <w:t>Manager</w:t>
      </w:r>
    </w:p>
    <w:p w14:paraId="34B6BA14" w14:textId="77777777" w:rsidR="005C2A73" w:rsidRDefault="005C2A73" w:rsidP="005C2A73">
      <w:pPr>
        <w:jc w:val="both"/>
        <w:rPr>
          <w:rFonts w:ascii="Arial" w:hAnsi="Arial" w:cs="Arial"/>
          <w:u w:val="single"/>
        </w:rPr>
      </w:pPr>
      <w:r w:rsidRPr="00381923">
        <w:rPr>
          <w:rFonts w:ascii="Arial" w:hAnsi="Arial" w:cs="Arial"/>
          <w:u w:val="single"/>
        </w:rPr>
        <w:t>Gener</w:t>
      </w:r>
      <w:r>
        <w:rPr>
          <w:rFonts w:ascii="Arial" w:hAnsi="Arial" w:cs="Arial"/>
          <w:u w:val="single"/>
        </w:rPr>
        <w:t>al Information for the Applicant</w:t>
      </w:r>
    </w:p>
    <w:p w14:paraId="610D6675" w14:textId="77777777" w:rsidR="005C2A73" w:rsidRDefault="005C2A73" w:rsidP="005C2A73">
      <w:pPr>
        <w:jc w:val="both"/>
        <w:rPr>
          <w:rFonts w:ascii="Arial" w:hAnsi="Arial" w:cs="Arial"/>
          <w:u w:val="single"/>
        </w:rPr>
      </w:pPr>
    </w:p>
    <w:p w14:paraId="5A20847F" w14:textId="77777777" w:rsidR="005C2A73" w:rsidRPr="00096360" w:rsidRDefault="005C2A73" w:rsidP="005C2A73">
      <w:pPr>
        <w:jc w:val="both"/>
        <w:rPr>
          <w:rFonts w:ascii="Arial" w:hAnsi="Arial" w:cs="Arial"/>
          <w:szCs w:val="24"/>
        </w:rPr>
      </w:pPr>
      <w:r w:rsidRPr="00096360">
        <w:rPr>
          <w:rFonts w:ascii="Arial" w:hAnsi="Arial" w:cs="Arial"/>
          <w:iCs/>
          <w:szCs w:val="24"/>
        </w:rPr>
        <w:t>U</w:t>
      </w:r>
      <w:r w:rsidRPr="00096360">
        <w:rPr>
          <w:rFonts w:ascii="Arial" w:hAnsi="Arial" w:cs="Arial"/>
          <w:bCs/>
          <w:szCs w:val="24"/>
        </w:rPr>
        <w:t>nder the Coal Industry Act 1994 a</w:t>
      </w:r>
      <w:r w:rsidRPr="00096360">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096360">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096360">
        <w:rPr>
          <w:rFonts w:ascii="Arial" w:hAnsi="Arial" w:cs="Arial"/>
          <w:szCs w:val="24"/>
        </w:rPr>
        <w:t>Application forms for Coal Authority permission and further guidance can be obtained from The Coal Authority’s website at:</w:t>
      </w:r>
    </w:p>
    <w:p w14:paraId="2C87EEDA" w14:textId="77777777" w:rsidR="005C2A73" w:rsidRPr="00096360" w:rsidRDefault="005C2A73" w:rsidP="005C2A73">
      <w:pPr>
        <w:jc w:val="both"/>
        <w:rPr>
          <w:rFonts w:ascii="Arial" w:hAnsi="Arial" w:cs="Arial"/>
          <w:szCs w:val="24"/>
        </w:rPr>
      </w:pPr>
      <w:hyperlink r:id="rId7" w:history="1">
        <w:r w:rsidRPr="00096360">
          <w:rPr>
            <w:rFonts w:ascii="Arial" w:hAnsi="Arial" w:cs="Arial"/>
            <w:color w:val="0000FF"/>
            <w:szCs w:val="24"/>
            <w:u w:val="single"/>
          </w:rPr>
          <w:t>https://www.gov.uk/get-a-permit-to-deal-with-a-coal-mine-on-your-property</w:t>
        </w:r>
      </w:hyperlink>
      <w:r w:rsidRPr="00096360">
        <w:rPr>
          <w:rFonts w:ascii="Arial" w:hAnsi="Arial" w:cs="Arial"/>
          <w:szCs w:val="24"/>
        </w:rPr>
        <w:t xml:space="preserve">  </w:t>
      </w:r>
    </w:p>
    <w:p w14:paraId="75E2FE8E" w14:textId="77777777" w:rsidR="005C2A73" w:rsidRDefault="005C2A73" w:rsidP="005C2A73">
      <w:pPr>
        <w:jc w:val="both"/>
        <w:rPr>
          <w:rFonts w:ascii="Arial" w:hAnsi="Arial" w:cs="Arial"/>
        </w:rPr>
      </w:pPr>
    </w:p>
    <w:p w14:paraId="204C73DE" w14:textId="77777777" w:rsidR="005C2A73" w:rsidRDefault="005C2A73" w:rsidP="005C2A73">
      <w:pPr>
        <w:jc w:val="both"/>
        <w:rPr>
          <w:rFonts w:ascii="Arial" w:hAnsi="Arial" w:cs="Arial"/>
          <w:u w:val="single"/>
        </w:rPr>
      </w:pPr>
      <w:r w:rsidRPr="007036F5">
        <w:rPr>
          <w:rFonts w:ascii="Arial" w:hAnsi="Arial" w:cs="Arial"/>
          <w:u w:val="single"/>
        </w:rPr>
        <w:t>Disclaimer</w:t>
      </w:r>
    </w:p>
    <w:p w14:paraId="3005BCE1" w14:textId="77777777" w:rsidR="005C2A73" w:rsidRDefault="005C2A73" w:rsidP="005C2A73">
      <w:pPr>
        <w:jc w:val="both"/>
        <w:rPr>
          <w:rFonts w:ascii="Arial" w:hAnsi="Arial" w:cs="Arial"/>
          <w:u w:val="single"/>
        </w:rPr>
      </w:pPr>
    </w:p>
    <w:p w14:paraId="672BC42D" w14:textId="77777777" w:rsidR="005C2A73" w:rsidRDefault="005C2A73" w:rsidP="005C2A73">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subject to review and amendment by 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Authority or the Applicant for consultation purposes.</w:t>
      </w:r>
    </w:p>
    <w:p w14:paraId="1511D448" w14:textId="77777777" w:rsidR="005C2A73" w:rsidRDefault="005C2A73" w:rsidP="005C2A73">
      <w:pPr>
        <w:jc w:val="both"/>
        <w:rPr>
          <w:rFonts w:ascii="Arial" w:hAnsi="Arial" w:cs="Arial"/>
        </w:rPr>
      </w:pPr>
    </w:p>
    <w:p w14:paraId="68099124" w14:textId="77777777" w:rsidR="005C2A73" w:rsidRPr="00C36F35" w:rsidRDefault="005C2A73" w:rsidP="005C2A73">
      <w:pPr>
        <w:jc w:val="both"/>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r w:rsidRPr="00C36F35">
        <w:t xml:space="preserve"> </w:t>
      </w:r>
    </w:p>
    <w:p w14:paraId="5211FAC1" w14:textId="77777777" w:rsidR="005C2A73" w:rsidRPr="00C36F35" w:rsidRDefault="005C2A73" w:rsidP="005C2A73">
      <w:pPr>
        <w:jc w:val="both"/>
      </w:pPr>
    </w:p>
    <w:p w14:paraId="70A13703" w14:textId="77777777" w:rsidR="00C64B39" w:rsidRPr="00C36F35" w:rsidRDefault="00C64B39" w:rsidP="005C2A73">
      <w:pPr>
        <w:jc w:val="both"/>
      </w:pPr>
    </w:p>
    <w:sectPr w:rsidR="00C64B39"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13706" w14:textId="77777777" w:rsidR="008E410B" w:rsidRDefault="008E410B">
      <w:r>
        <w:separator/>
      </w:r>
    </w:p>
  </w:endnote>
  <w:endnote w:type="continuationSeparator" w:id="0">
    <w:p w14:paraId="70A13707"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1370A"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A1370B"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1370C" w14:textId="284F680F"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47E66">
      <w:rPr>
        <w:rStyle w:val="PageNumber"/>
        <w:rFonts w:ascii="Arial" w:hAnsi="Arial" w:cs="Arial"/>
        <w:noProof/>
      </w:rPr>
      <w:t>3</w:t>
    </w:r>
    <w:r w:rsidRPr="009F4C8D">
      <w:rPr>
        <w:rStyle w:val="PageNumber"/>
        <w:rFonts w:ascii="Arial" w:hAnsi="Arial" w:cs="Arial"/>
      </w:rPr>
      <w:fldChar w:fldCharType="end"/>
    </w:r>
  </w:p>
  <w:p w14:paraId="70A1370D" w14:textId="77777777" w:rsidR="00C64B39" w:rsidRDefault="00C64B39">
    <w:pPr>
      <w:pStyle w:val="Footer"/>
    </w:pPr>
    <w:r>
      <w:br/>
    </w:r>
  </w:p>
  <w:p w14:paraId="70A1370E"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0A1370F"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13711" w14:textId="14DD49D0"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47E66">
      <w:rPr>
        <w:rStyle w:val="PageNumber"/>
        <w:rFonts w:ascii="Arial" w:hAnsi="Arial" w:cs="Arial"/>
        <w:noProof/>
      </w:rPr>
      <w:t>1</w:t>
    </w:r>
    <w:r w:rsidRPr="009F4C8D">
      <w:rPr>
        <w:rStyle w:val="PageNumber"/>
        <w:rFonts w:ascii="Arial" w:hAnsi="Arial" w:cs="Arial"/>
      </w:rPr>
      <w:fldChar w:fldCharType="end"/>
    </w:r>
  </w:p>
  <w:p w14:paraId="70A13712" w14:textId="77777777" w:rsidR="00C64B39" w:rsidRDefault="00C64B39" w:rsidP="00C36F35">
    <w:pPr>
      <w:pStyle w:val="Footer"/>
      <w:rPr>
        <w:rFonts w:ascii="Arial" w:hAnsi="Arial"/>
        <w:color w:val="000000"/>
        <w:sz w:val="20"/>
      </w:rPr>
    </w:pPr>
  </w:p>
  <w:p w14:paraId="70A13713" w14:textId="77777777" w:rsidR="00C64B39" w:rsidRDefault="00C64B39" w:rsidP="00C36F35">
    <w:pPr>
      <w:pStyle w:val="Footer"/>
      <w:rPr>
        <w:rFonts w:ascii="Arial" w:hAnsi="Arial"/>
        <w:color w:val="000000"/>
        <w:sz w:val="20"/>
      </w:rPr>
    </w:pPr>
  </w:p>
  <w:p w14:paraId="70A13714" w14:textId="77777777" w:rsidR="00C64B39" w:rsidRDefault="00C64B39" w:rsidP="00C36F35">
    <w:pPr>
      <w:pStyle w:val="Footer"/>
      <w:rPr>
        <w:rFonts w:ascii="Arial" w:hAnsi="Arial"/>
        <w:color w:val="000000"/>
        <w:sz w:val="20"/>
      </w:rPr>
    </w:pPr>
  </w:p>
  <w:p w14:paraId="70A13715"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0A13716"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13704" w14:textId="77777777" w:rsidR="008E410B" w:rsidRDefault="008E410B">
      <w:r>
        <w:separator/>
      </w:r>
    </w:p>
  </w:footnote>
  <w:footnote w:type="continuationSeparator" w:id="0">
    <w:p w14:paraId="70A13705"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13708"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13709"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13710" w14:textId="77777777" w:rsidR="00C64B39" w:rsidRDefault="00F47E66">
    <w:pPr>
      <w:pStyle w:val="Header"/>
    </w:pPr>
    <w:r>
      <w:rPr>
        <w:noProof/>
      </w:rPr>
      <w:pict w14:anchorId="70A13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5C2A73">
      <w:pict w14:anchorId="70A13718">
        <v:shape id="_x0000_i1025" type="#_x0000_t75" style="width:87.05pt;height:76.2pt">
          <v:imagedata r:id="rId2" o:title="CoalAuthority_2013_logo"/>
        </v:shape>
      </w:pict>
    </w:r>
    <w:r>
      <w:rPr>
        <w:noProof/>
      </w:rPr>
      <w:pict w14:anchorId="70A13719">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0A1371B"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0A1371C"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0A1371D"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0A1371E" w14:textId="77777777" w:rsidR="00C64B39" w:rsidRPr="007A4BD1" w:rsidRDefault="00C64B39" w:rsidP="00306D09">
                <w:pPr>
                  <w:rPr>
                    <w:rFonts w:ascii="Arial" w:hAnsi="Arial" w:cs="Arial"/>
                    <w:b/>
                    <w:sz w:val="20"/>
                  </w:rPr>
                </w:pPr>
                <w:r>
                  <w:rPr>
                    <w:rFonts w:ascii="Arial" w:hAnsi="Arial" w:cs="Arial"/>
                    <w:b/>
                    <w:sz w:val="20"/>
                  </w:rPr>
                  <w:t>Nottinghamshire</w:t>
                </w:r>
              </w:p>
              <w:p w14:paraId="70A1371F"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0A13720" w14:textId="77777777" w:rsidR="00C64B39" w:rsidRDefault="00C64B39" w:rsidP="00306D09">
                <w:pPr>
                  <w:rPr>
                    <w:rFonts w:ascii="Arial" w:hAnsi="Arial" w:cs="Arial"/>
                    <w:b/>
                    <w:noProof/>
                    <w:sz w:val="20"/>
                  </w:rPr>
                </w:pPr>
              </w:p>
              <w:p w14:paraId="70A13721"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0A13722" w14:textId="77777777" w:rsidR="00C64B39" w:rsidRDefault="00C64B39" w:rsidP="00306D09">
                <w:pPr>
                  <w:rPr>
                    <w:rFonts w:ascii="Arial" w:hAnsi="Arial" w:cs="Arial"/>
                    <w:b/>
                    <w:sz w:val="20"/>
                  </w:rPr>
                </w:pPr>
                <w:r>
                  <w:rPr>
                    <w:rFonts w:ascii="Arial" w:hAnsi="Arial" w:cs="Arial"/>
                    <w:b/>
                    <w:noProof/>
                    <w:sz w:val="20"/>
                  </w:rPr>
                  <w:tab/>
                </w:r>
              </w:p>
              <w:p w14:paraId="70A13723"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0A13724" w14:textId="77777777" w:rsidR="00C64B39" w:rsidRDefault="00C64B39" w:rsidP="00306D09">
                <w:pPr>
                  <w:rPr>
                    <w:rFonts w:ascii="Arial" w:hAnsi="Arial" w:cs="Arial"/>
                    <w:b/>
                    <w:sz w:val="20"/>
                  </w:rPr>
                </w:pPr>
              </w:p>
              <w:p w14:paraId="70A13725"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0A13726" w14:textId="77777777" w:rsidR="00C64B39" w:rsidRDefault="00C64B39" w:rsidP="00306D09">
                <w:pPr>
                  <w:rPr>
                    <w:rFonts w:ascii="Arial" w:hAnsi="Arial" w:cs="Arial"/>
                    <w:b/>
                    <w:sz w:val="20"/>
                  </w:rPr>
                </w:pPr>
                <w:r>
                  <w:rPr>
                    <w:rFonts w:ascii="Arial" w:hAnsi="Arial" w:cs="Arial"/>
                    <w:b/>
                    <w:sz w:val="20"/>
                  </w:rPr>
                  <w:t xml:space="preserve"> </w:t>
                </w:r>
              </w:p>
              <w:p w14:paraId="70A13727" w14:textId="77777777" w:rsidR="00C64B39" w:rsidRDefault="00C64B39" w:rsidP="00306D09">
                <w:pPr>
                  <w:tabs>
                    <w:tab w:val="left" w:pos="658"/>
                  </w:tabs>
                  <w:rPr>
                    <w:rFonts w:ascii="Arial" w:hAnsi="Arial" w:cs="Arial"/>
                    <w:b/>
                    <w:sz w:val="20"/>
                  </w:rPr>
                </w:pPr>
              </w:p>
              <w:p w14:paraId="70A13728" w14:textId="77777777" w:rsidR="00C64B39" w:rsidRDefault="00C64B39" w:rsidP="00306D09">
                <w:pPr>
                  <w:tabs>
                    <w:tab w:val="left" w:pos="658"/>
                  </w:tabs>
                  <w:rPr>
                    <w:rFonts w:ascii="Arial" w:hAnsi="Arial" w:cs="Arial"/>
                    <w:b/>
                    <w:sz w:val="20"/>
                  </w:rPr>
                </w:pPr>
              </w:p>
              <w:p w14:paraId="70A13729" w14:textId="77777777" w:rsidR="00C64B39" w:rsidRDefault="00C64B39" w:rsidP="00306D09">
                <w:pPr>
                  <w:tabs>
                    <w:tab w:val="left" w:pos="658"/>
                  </w:tabs>
                  <w:rPr>
                    <w:rFonts w:ascii="Arial" w:hAnsi="Arial" w:cs="Arial"/>
                    <w:b/>
                    <w:sz w:val="20"/>
                  </w:rPr>
                </w:pPr>
              </w:p>
              <w:p w14:paraId="70A1372A" w14:textId="77777777" w:rsidR="00C64B39" w:rsidRPr="002B2F7F" w:rsidRDefault="00C64B39" w:rsidP="00306D09">
                <w:pPr>
                  <w:tabs>
                    <w:tab w:val="left" w:pos="658"/>
                  </w:tabs>
                  <w:rPr>
                    <w:rFonts w:ascii="Arial" w:hAnsi="Arial" w:cs="Arial"/>
                    <w:b/>
                    <w:sz w:val="22"/>
                  </w:rPr>
                </w:pPr>
              </w:p>
              <w:p w14:paraId="70A1372B" w14:textId="77777777" w:rsidR="00C64B39" w:rsidRPr="002B2F7F" w:rsidRDefault="00C64B39" w:rsidP="00306D09">
                <w:pPr>
                  <w:rPr>
                    <w:rFonts w:ascii="Arial" w:hAnsi="Arial"/>
                  </w:rPr>
                </w:pPr>
              </w:p>
            </w:txbxContent>
          </v:textbox>
          <w10:wrap type="topAndBottom" anchory="page"/>
          <w10:anchorlock/>
        </v:shape>
      </w:pict>
    </w:r>
    <w:r>
      <w:rPr>
        <w:noProof/>
      </w:rPr>
      <w:pict w14:anchorId="70A1371A">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W/tUHIVu4w1mQvEOFU2nNIU20jzuvtLkoSUB17IJGq3Odh9SekMgXFSL6YihQaERLmLKtpUA+/MJvn4LdtNww==" w:salt="SR7yxfcFl2uUiqtk6+z7D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4E0396"/>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C2A73"/>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3347A"/>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07DE"/>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47E66"/>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0A136D1"/>
  <w15:docId w15:val="{95F06165-B138-460F-8208-E17B08F2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0</Pages>
  <Words>1062</Words>
  <Characters>6056</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7104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18</revision>
  <lastPrinted>2013-10-23T13:51:00.0000000Z</lastPrinted>
  <dcterms:created xsi:type="dcterms:W3CDTF">2013-01-08T13:46:00.0000000Z</dcterms:created>
  <dcterms:modified xsi:type="dcterms:W3CDTF">2020-03-18T08:48:56.7030000Z</dcterms:modified>
</coreProperties>
</file>