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6F8F" w:rsidRPr="007E7DA4" w:rsidRDefault="00CA6F8F" w:rsidP="00CA6F8F">
      <w:pPr>
        <w:rPr>
          <w:b/>
          <w:bCs/>
        </w:rPr>
      </w:pPr>
      <w:r>
        <w:rPr>
          <w:noProof/>
          <w:lang w:eastAsia="en-GB"/>
        </w:rPr>
        <w:drawing>
          <wp:inline distT="0" distB="0" distL="0" distR="0" wp14:anchorId="033756BA" wp14:editId="7D06D17E">
            <wp:extent cx="361315" cy="64833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1315" cy="648335"/>
                    </a:xfrm>
                    <a:prstGeom prst="rect">
                      <a:avLst/>
                    </a:prstGeom>
                    <a:noFill/>
                    <a:ln>
                      <a:noFill/>
                    </a:ln>
                  </pic:spPr>
                </pic:pic>
              </a:graphicData>
            </a:graphic>
          </wp:inline>
        </w:drawing>
      </w:r>
      <w:r>
        <w:rPr>
          <w:noProof/>
          <w:lang w:eastAsia="en-GB"/>
        </w:rPr>
        <w:drawing>
          <wp:inline distT="0" distB="0" distL="0" distR="0" wp14:anchorId="099FCA43" wp14:editId="521F1DB8">
            <wp:extent cx="584835" cy="6483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4835" cy="648335"/>
                    </a:xfrm>
                    <a:prstGeom prst="rect">
                      <a:avLst/>
                    </a:prstGeom>
                    <a:noFill/>
                    <a:ln>
                      <a:noFill/>
                    </a:ln>
                  </pic:spPr>
                </pic:pic>
              </a:graphicData>
            </a:graphic>
          </wp:inline>
        </w:drawing>
      </w:r>
      <w:r w:rsidRPr="007E7DA4">
        <w:t xml:space="preserve">          </w:t>
      </w:r>
    </w:p>
    <w:p w:rsidR="00CA6F8F" w:rsidRPr="007E7DA4" w:rsidRDefault="00CA6F8F" w:rsidP="00CA6F8F">
      <w:pPr>
        <w:spacing w:line="220" w:lineRule="exact"/>
        <w:rPr>
          <w:b/>
          <w:bCs/>
        </w:rPr>
      </w:pPr>
      <w:r w:rsidRPr="007E7DA4">
        <w:rPr>
          <w:b/>
          <w:bCs/>
        </w:rPr>
        <w:t>Bob Dewey</w:t>
      </w:r>
      <w:r>
        <w:rPr>
          <w:b/>
          <w:bCs/>
        </w:rPr>
        <w:t xml:space="preserve">    </w:t>
      </w:r>
    </w:p>
    <w:p w:rsidR="00CA6F8F" w:rsidRPr="007E7DA4" w:rsidRDefault="00CA6F8F" w:rsidP="00CA6F8F">
      <w:pPr>
        <w:keepNext/>
        <w:spacing w:line="220" w:lineRule="exact"/>
        <w:outlineLvl w:val="0"/>
        <w:rPr>
          <w:b/>
          <w:bCs/>
        </w:rPr>
      </w:pPr>
      <w:r w:rsidRPr="007E7DA4">
        <w:rPr>
          <w:b/>
          <w:bCs/>
        </w:rPr>
        <w:t xml:space="preserve">PLANNING                 </w:t>
      </w:r>
    </w:p>
    <w:p w:rsidR="00CA6F8F" w:rsidRPr="00376ECD" w:rsidRDefault="00D2484E" w:rsidP="00CA6F8F">
      <w:pPr>
        <w:pStyle w:val="Heading1"/>
        <w:jc w:val="center"/>
        <w:rPr>
          <w:b w:val="0"/>
          <w:sz w:val="32"/>
          <w:szCs w:val="32"/>
        </w:rPr>
      </w:pPr>
      <w:r>
        <w:rPr>
          <w:b w:val="0"/>
          <w:sz w:val="32"/>
          <w:szCs w:val="32"/>
        </w:rPr>
        <w:t xml:space="preserve">SUPPORTING </w:t>
      </w:r>
      <w:r w:rsidR="00CA6F8F" w:rsidRPr="00376ECD">
        <w:rPr>
          <w:b w:val="0"/>
          <w:sz w:val="32"/>
          <w:szCs w:val="32"/>
        </w:rPr>
        <w:t>STATEMENT</w:t>
      </w:r>
    </w:p>
    <w:p w:rsidR="00135402" w:rsidRDefault="00482003" w:rsidP="00135402">
      <w:pPr>
        <w:jc w:val="center"/>
      </w:pPr>
      <w:r>
        <w:t xml:space="preserve">PROPOSED </w:t>
      </w:r>
      <w:r w:rsidR="00A60683">
        <w:t>CHANGE OF USE OF REDUNDANT BUILDING</w:t>
      </w:r>
    </w:p>
    <w:p w:rsidR="00A60683" w:rsidRDefault="00A60683" w:rsidP="00135402">
      <w:pPr>
        <w:jc w:val="center"/>
      </w:pPr>
      <w:proofErr w:type="spellStart"/>
      <w:r>
        <w:t>BWLCHGWYN</w:t>
      </w:r>
      <w:proofErr w:type="spellEnd"/>
      <w:r>
        <w:t xml:space="preserve"> QUARRY, WESLEY ROAD, OFF RUTHIN ROAD</w:t>
      </w:r>
    </w:p>
    <w:p w:rsidR="00CA6F8F" w:rsidRPr="00646ECA" w:rsidRDefault="00A60683" w:rsidP="00135402">
      <w:pPr>
        <w:jc w:val="center"/>
        <w:rPr>
          <w:u w:val="single"/>
        </w:rPr>
      </w:pPr>
      <w:proofErr w:type="spellStart"/>
      <w:proofErr w:type="gramStart"/>
      <w:r>
        <w:rPr>
          <w:u w:val="single"/>
        </w:rPr>
        <w:t>BWLCHGWYN</w:t>
      </w:r>
      <w:proofErr w:type="spellEnd"/>
      <w:r>
        <w:rPr>
          <w:u w:val="single"/>
        </w:rPr>
        <w:t xml:space="preserve"> </w:t>
      </w:r>
      <w:r w:rsidR="00CA6F8F" w:rsidRPr="00135402">
        <w:rPr>
          <w:u w:val="single"/>
        </w:rPr>
        <w:t>,</w:t>
      </w:r>
      <w:proofErr w:type="gramEnd"/>
      <w:r w:rsidR="00CA6F8F">
        <w:rPr>
          <w:u w:val="single"/>
        </w:rPr>
        <w:t xml:space="preserve"> WREXHAM</w:t>
      </w:r>
    </w:p>
    <w:p w:rsidR="00CA6F8F" w:rsidRDefault="00CA6F8F" w:rsidP="00CA6F8F">
      <w:pPr>
        <w:rPr>
          <w:b/>
        </w:rPr>
      </w:pPr>
    </w:p>
    <w:p w:rsidR="000A71BD" w:rsidRDefault="00CA6F8F" w:rsidP="00CA6F8F">
      <w:r w:rsidRPr="00EF6BDA">
        <w:rPr>
          <w:b/>
        </w:rPr>
        <w:t>Background:</w:t>
      </w:r>
      <w:r>
        <w:t xml:space="preserve">  </w:t>
      </w:r>
    </w:p>
    <w:p w:rsidR="00482003" w:rsidRDefault="00482003" w:rsidP="00CA6F8F"/>
    <w:p w:rsidR="00FD5851" w:rsidRDefault="00135402" w:rsidP="00CA6F8F">
      <w:r>
        <w:t xml:space="preserve">The application </w:t>
      </w:r>
      <w:r w:rsidR="00A60683">
        <w:t xml:space="preserve">is to allow change of use of the </w:t>
      </w:r>
      <w:proofErr w:type="gramStart"/>
      <w:r w:rsidR="00A60683">
        <w:t>building which</w:t>
      </w:r>
      <w:proofErr w:type="gramEnd"/>
      <w:r w:rsidR="00A60683">
        <w:t xml:space="preserve"> appears to have been constructed originally for storage/industrial operations in connection with the quarry. This </w:t>
      </w:r>
      <w:proofErr w:type="gramStart"/>
      <w:r w:rsidR="00A60683">
        <w:t>was abandoned</w:t>
      </w:r>
      <w:proofErr w:type="gramEnd"/>
      <w:r w:rsidR="00A60683">
        <w:t xml:space="preserve"> many years ago and </w:t>
      </w:r>
      <w:r w:rsidR="00262666">
        <w:t xml:space="preserve">the building </w:t>
      </w:r>
      <w:r w:rsidR="00A60683">
        <w:t xml:space="preserve">was later used for </w:t>
      </w:r>
      <w:r w:rsidR="00262666">
        <w:t xml:space="preserve">administration </w:t>
      </w:r>
      <w:proofErr w:type="spellStart"/>
      <w:r w:rsidR="00262666">
        <w:t>etc</w:t>
      </w:r>
      <w:proofErr w:type="spellEnd"/>
      <w:r w:rsidR="00262666">
        <w:t xml:space="preserve"> for the </w:t>
      </w:r>
      <w:r w:rsidR="00A60683">
        <w:t xml:space="preserve">motor sports and similar leisure activities. </w:t>
      </w:r>
      <w:r w:rsidR="00196A98">
        <w:t xml:space="preserve"> </w:t>
      </w:r>
      <w:r w:rsidR="007464F8">
        <w:t>The quarry usage</w:t>
      </w:r>
      <w:r w:rsidR="00262666">
        <w:t xml:space="preserve"> and the motor </w:t>
      </w:r>
      <w:proofErr w:type="gramStart"/>
      <w:r w:rsidR="00262666">
        <w:t xml:space="preserve">sports </w:t>
      </w:r>
      <w:r w:rsidR="007464F8">
        <w:t xml:space="preserve"> ha</w:t>
      </w:r>
      <w:r w:rsidR="00262666">
        <w:t>ve</w:t>
      </w:r>
      <w:proofErr w:type="gramEnd"/>
      <w:r w:rsidR="007464F8">
        <w:t xml:space="preserve"> ceased and he building is therefore redundant and has now been sold to a new owner. </w:t>
      </w:r>
      <w:r w:rsidR="00196A98" w:rsidRPr="00196A98">
        <w:t xml:space="preserve"> </w:t>
      </w:r>
      <w:r w:rsidR="00A60683">
        <w:t xml:space="preserve">The proposal includes minor alterations to the external appearance of the building and includes the insertion of a mezzanine floor over part of the building. </w:t>
      </w:r>
    </w:p>
    <w:p w:rsidR="00196A98" w:rsidRPr="00196A98" w:rsidRDefault="00196A98" w:rsidP="00CA6F8F"/>
    <w:p w:rsidR="00F9555D" w:rsidRDefault="00196A98" w:rsidP="00CA6F8F">
      <w:pPr>
        <w:rPr>
          <w:b/>
        </w:rPr>
      </w:pPr>
      <w:r>
        <w:rPr>
          <w:b/>
        </w:rPr>
        <w:t>Information:</w:t>
      </w:r>
    </w:p>
    <w:p w:rsidR="00196A98" w:rsidRDefault="00196A98" w:rsidP="00CA6F8F">
      <w:pPr>
        <w:rPr>
          <w:b/>
        </w:rPr>
      </w:pPr>
    </w:p>
    <w:p w:rsidR="00953904" w:rsidRDefault="00196A98" w:rsidP="00A60683">
      <w:r>
        <w:t xml:space="preserve">The </w:t>
      </w:r>
      <w:r w:rsidR="00A60683">
        <w:t xml:space="preserve">building is a substantial structure sited prominently at the entrance to the (former) quarry site. </w:t>
      </w:r>
      <w:r w:rsidR="007464F8">
        <w:t>Access</w:t>
      </w:r>
      <w:r w:rsidR="00A60683">
        <w:t xml:space="preserve"> is gained over a hard surfaced </w:t>
      </w:r>
      <w:proofErr w:type="gramStart"/>
      <w:r w:rsidR="00A60683">
        <w:t>track which</w:t>
      </w:r>
      <w:proofErr w:type="gramEnd"/>
      <w:r w:rsidR="00A60683">
        <w:t xml:space="preserve"> exits on to a </w:t>
      </w:r>
      <w:r w:rsidR="00262666">
        <w:t>tarmac</w:t>
      </w:r>
      <w:r w:rsidR="00A60683">
        <w:t xml:space="preserve"> roadway which serves the former Milestone Hotel which is now in use a</w:t>
      </w:r>
      <w:r w:rsidR="007464F8">
        <w:t>s</w:t>
      </w:r>
      <w:r w:rsidR="00A60683">
        <w:t xml:space="preserve"> individual dwellings. There are also </w:t>
      </w:r>
      <w:r w:rsidR="00FA31F5">
        <w:t>three</w:t>
      </w:r>
      <w:r w:rsidR="00A60683">
        <w:t xml:space="preserve"> bungalows serv</w:t>
      </w:r>
      <w:r w:rsidR="00FA31F5">
        <w:t xml:space="preserve">ed from it. Access </w:t>
      </w:r>
      <w:proofErr w:type="gramStart"/>
      <w:r w:rsidR="00FA31F5">
        <w:t>is derived</w:t>
      </w:r>
      <w:proofErr w:type="gramEnd"/>
      <w:r w:rsidR="00FA31F5">
        <w:t xml:space="preserve"> f</w:t>
      </w:r>
      <w:r w:rsidR="00A60683">
        <w:t>r</w:t>
      </w:r>
      <w:r w:rsidR="00FA31F5">
        <w:t>om</w:t>
      </w:r>
      <w:r w:rsidR="00A60683">
        <w:t xml:space="preserve"> the highway of Wesley Road, which then exits on to the A 525 Ruthin to Wrexham Road.</w:t>
      </w:r>
    </w:p>
    <w:p w:rsidR="00A60683" w:rsidRDefault="00A60683" w:rsidP="00A60683"/>
    <w:p w:rsidR="00A60683" w:rsidRDefault="00FA31F5" w:rsidP="00A60683">
      <w:r>
        <w:t xml:space="preserve">The site </w:t>
      </w:r>
      <w:r w:rsidR="00A60683">
        <w:t xml:space="preserve">is located immediately to the west of the village of </w:t>
      </w:r>
      <w:proofErr w:type="spellStart"/>
      <w:r w:rsidR="00A60683">
        <w:t>Bwlchgwyn</w:t>
      </w:r>
      <w:proofErr w:type="spellEnd"/>
      <w:r w:rsidR="00A60683">
        <w:t>.</w:t>
      </w:r>
    </w:p>
    <w:p w:rsidR="00196A98" w:rsidRDefault="00196A98" w:rsidP="00CA6F8F"/>
    <w:p w:rsidR="00196A98" w:rsidRDefault="00F764E5" w:rsidP="00CA6F8F">
      <w:r w:rsidRPr="00F764E5">
        <w:rPr>
          <w:b/>
        </w:rPr>
        <w:t>Planning Policy</w:t>
      </w:r>
      <w:r>
        <w:t>:</w:t>
      </w:r>
    </w:p>
    <w:p w:rsidR="00F764E5" w:rsidRDefault="00F764E5" w:rsidP="00CA6F8F"/>
    <w:p w:rsidR="003B49EE" w:rsidRPr="00F11C61" w:rsidRDefault="00F11C61" w:rsidP="00FA31F5">
      <w:pPr>
        <w:rPr>
          <w:rFonts w:ascii="ArialMT" w:hAnsi="ArialMT" w:cs="ArialMT"/>
        </w:rPr>
      </w:pPr>
      <w:r>
        <w:t xml:space="preserve">The development plan is the Wrexham </w:t>
      </w:r>
      <w:proofErr w:type="spellStart"/>
      <w:r>
        <w:t>UDP</w:t>
      </w:r>
      <w:proofErr w:type="spellEnd"/>
      <w:r>
        <w:t xml:space="preserve"> adopted in Feb 2005. </w:t>
      </w:r>
      <w:r w:rsidR="000853C3">
        <w:t xml:space="preserve">The site </w:t>
      </w:r>
      <w:proofErr w:type="gramStart"/>
      <w:r w:rsidR="000853C3">
        <w:t xml:space="preserve">is </w:t>
      </w:r>
      <w:r w:rsidR="00FA31F5">
        <w:t>shown</w:t>
      </w:r>
      <w:proofErr w:type="gramEnd"/>
      <w:r w:rsidR="00FA31F5">
        <w:t xml:space="preserve"> as </w:t>
      </w:r>
      <w:r w:rsidR="000853C3">
        <w:t xml:space="preserve">outside the settlement limit of </w:t>
      </w:r>
      <w:proofErr w:type="spellStart"/>
      <w:r w:rsidR="000853C3">
        <w:t>Bwlchgwyn</w:t>
      </w:r>
      <w:proofErr w:type="spellEnd"/>
      <w:r w:rsidR="007464F8">
        <w:t>. A</w:t>
      </w:r>
      <w:r>
        <w:t>s</w:t>
      </w:r>
      <w:r w:rsidR="007464F8">
        <w:t xml:space="preserve"> </w:t>
      </w:r>
      <w:r>
        <w:t>such</w:t>
      </w:r>
      <w:r w:rsidR="007464F8">
        <w:t>,</w:t>
      </w:r>
      <w:r>
        <w:t xml:space="preserve"> residential development </w:t>
      </w:r>
      <w:proofErr w:type="gramStart"/>
      <w:r>
        <w:t>would not normally be permitted</w:t>
      </w:r>
      <w:proofErr w:type="gramEnd"/>
      <w:r>
        <w:t xml:space="preserve"> but </w:t>
      </w:r>
      <w:r w:rsidR="003B49EE" w:rsidRPr="00F11C61">
        <w:rPr>
          <w:rFonts w:ascii="Arial-BoldMT" w:hAnsi="Arial-BoldMT" w:cs="Arial-BoldMT"/>
          <w:bCs/>
        </w:rPr>
        <w:t xml:space="preserve">Policy </w:t>
      </w:r>
      <w:proofErr w:type="spellStart"/>
      <w:r w:rsidR="003B49EE" w:rsidRPr="00F11C61">
        <w:rPr>
          <w:rFonts w:ascii="Arial-BoldMT" w:hAnsi="Arial-BoldMT" w:cs="Arial-BoldMT"/>
          <w:bCs/>
        </w:rPr>
        <w:t>H3</w:t>
      </w:r>
      <w:proofErr w:type="spellEnd"/>
      <w:r w:rsidR="003B49EE" w:rsidRPr="00F11C61">
        <w:rPr>
          <w:rFonts w:ascii="Arial-BoldMT" w:hAnsi="Arial-BoldMT" w:cs="Arial-BoldMT"/>
          <w:bCs/>
        </w:rPr>
        <w:t xml:space="preserve"> </w:t>
      </w:r>
      <w:r>
        <w:rPr>
          <w:rFonts w:ascii="Arial-BoldMT" w:hAnsi="Arial-BoldMT" w:cs="Arial-BoldMT"/>
          <w:bCs/>
        </w:rPr>
        <w:t>allows t</w:t>
      </w:r>
      <w:r w:rsidR="003B49EE" w:rsidRPr="00F11C61">
        <w:rPr>
          <w:rFonts w:ascii="ArialMT" w:hAnsi="ArialMT" w:cs="ArialMT"/>
        </w:rPr>
        <w:t>he change of use or</w:t>
      </w:r>
      <w:r w:rsidR="00FA31F5">
        <w:rPr>
          <w:rFonts w:ascii="ArialMT" w:hAnsi="ArialMT" w:cs="ArialMT"/>
        </w:rPr>
        <w:t xml:space="preserve"> </w:t>
      </w:r>
      <w:r w:rsidR="003B49EE" w:rsidRPr="00F11C61">
        <w:rPr>
          <w:rFonts w:ascii="ArialMT" w:hAnsi="ArialMT" w:cs="ArialMT"/>
        </w:rPr>
        <w:t>conversion of a building to residential use</w:t>
      </w:r>
      <w:r>
        <w:rPr>
          <w:rFonts w:ascii="ArialMT" w:hAnsi="ArialMT" w:cs="ArialMT"/>
        </w:rPr>
        <w:t xml:space="preserve"> o</w:t>
      </w:r>
      <w:r w:rsidR="003B49EE" w:rsidRPr="00F11C61">
        <w:rPr>
          <w:rFonts w:ascii="ArialMT" w:hAnsi="ArialMT" w:cs="ArialMT"/>
        </w:rPr>
        <w:t>utside settlement limits permitted where:-</w:t>
      </w:r>
    </w:p>
    <w:p w:rsidR="00BE037F" w:rsidRPr="00BE037F" w:rsidRDefault="003B49EE" w:rsidP="00BE037F">
      <w:pPr>
        <w:pStyle w:val="ListParagraph"/>
        <w:numPr>
          <w:ilvl w:val="0"/>
          <w:numId w:val="4"/>
        </w:numPr>
        <w:autoSpaceDE w:val="0"/>
        <w:autoSpaceDN w:val="0"/>
        <w:adjustRightInd w:val="0"/>
        <w:rPr>
          <w:rFonts w:ascii="ArialMT" w:hAnsi="ArialMT" w:cs="ArialMT"/>
        </w:rPr>
      </w:pPr>
      <w:r w:rsidRPr="00BE037F">
        <w:rPr>
          <w:rFonts w:ascii="ArialMT" w:hAnsi="ArialMT" w:cs="ArialMT"/>
        </w:rPr>
        <w:t>the building is structurally sound and</w:t>
      </w:r>
      <w:r w:rsidR="00F11C61" w:rsidRPr="00BE037F">
        <w:rPr>
          <w:rFonts w:ascii="ArialMT" w:hAnsi="ArialMT" w:cs="ArialMT"/>
        </w:rPr>
        <w:t xml:space="preserve"> </w:t>
      </w:r>
      <w:r w:rsidRPr="00BE037F">
        <w:rPr>
          <w:rFonts w:ascii="ArialMT" w:hAnsi="ArialMT" w:cs="ArialMT"/>
        </w:rPr>
        <w:t>capable of conversion without</w:t>
      </w:r>
      <w:r w:rsidR="00F11C61" w:rsidRPr="00BE037F">
        <w:rPr>
          <w:rFonts w:ascii="ArialMT" w:hAnsi="ArialMT" w:cs="ArialMT"/>
        </w:rPr>
        <w:t xml:space="preserve"> </w:t>
      </w:r>
      <w:r w:rsidRPr="00BE037F">
        <w:rPr>
          <w:rFonts w:ascii="ArialMT" w:hAnsi="ArialMT" w:cs="ArialMT"/>
        </w:rPr>
        <w:t>extensive rebuilding tantamount to the</w:t>
      </w:r>
      <w:r w:rsidR="00F11C61" w:rsidRPr="00BE037F">
        <w:rPr>
          <w:rFonts w:ascii="ArialMT" w:hAnsi="ArialMT" w:cs="ArialMT"/>
        </w:rPr>
        <w:t xml:space="preserve"> </w:t>
      </w:r>
      <w:r w:rsidRPr="00BE037F">
        <w:rPr>
          <w:rFonts w:ascii="ArialMT" w:hAnsi="ArialMT" w:cs="ArialMT"/>
        </w:rPr>
        <w:t>erection of a new dwelling; a</w:t>
      </w:r>
      <w:r w:rsidR="00BE037F" w:rsidRPr="00BE037F">
        <w:rPr>
          <w:rFonts w:ascii="ArialMT" w:hAnsi="ArialMT" w:cs="ArialMT"/>
        </w:rPr>
        <w:t>nd</w:t>
      </w:r>
    </w:p>
    <w:p w:rsidR="00BE037F" w:rsidRPr="00BE037F" w:rsidRDefault="003B49EE" w:rsidP="00BE037F">
      <w:pPr>
        <w:pStyle w:val="ListParagraph"/>
        <w:numPr>
          <w:ilvl w:val="0"/>
          <w:numId w:val="4"/>
        </w:numPr>
        <w:autoSpaceDE w:val="0"/>
        <w:autoSpaceDN w:val="0"/>
        <w:adjustRightInd w:val="0"/>
        <w:rPr>
          <w:rFonts w:ascii="ArialMT" w:hAnsi="ArialMT" w:cs="ArialMT"/>
        </w:rPr>
      </w:pPr>
      <w:r w:rsidRPr="00BE037F">
        <w:rPr>
          <w:rFonts w:ascii="ArialMT" w:hAnsi="ArialMT" w:cs="ArialMT"/>
        </w:rPr>
        <w:t>any inherent characteristics of merit in</w:t>
      </w:r>
      <w:r w:rsidR="00BE037F" w:rsidRPr="00BE037F">
        <w:rPr>
          <w:rFonts w:ascii="ArialMT" w:hAnsi="ArialMT" w:cs="ArialMT"/>
        </w:rPr>
        <w:t xml:space="preserve"> </w:t>
      </w:r>
      <w:r w:rsidR="00F11C61" w:rsidRPr="00BE037F">
        <w:rPr>
          <w:rFonts w:ascii="ArialMT" w:hAnsi="ArialMT" w:cs="ArialMT"/>
        </w:rPr>
        <w:t>the building are retained</w:t>
      </w:r>
      <w:r w:rsidRPr="00BE037F">
        <w:rPr>
          <w:rFonts w:ascii="ArialMT" w:hAnsi="ArialMT" w:cs="ArialMT"/>
        </w:rPr>
        <w:t xml:space="preserve"> and</w:t>
      </w:r>
      <w:r w:rsidR="00F11C61" w:rsidRPr="00BE037F">
        <w:rPr>
          <w:rFonts w:ascii="ArialMT" w:hAnsi="ArialMT" w:cs="ArialMT"/>
        </w:rPr>
        <w:t xml:space="preserve"> </w:t>
      </w:r>
    </w:p>
    <w:p w:rsidR="00BE037F" w:rsidRDefault="003B49EE" w:rsidP="00BE037F">
      <w:pPr>
        <w:pStyle w:val="ListParagraph"/>
        <w:numPr>
          <w:ilvl w:val="0"/>
          <w:numId w:val="4"/>
        </w:numPr>
        <w:autoSpaceDE w:val="0"/>
        <w:autoSpaceDN w:val="0"/>
        <w:adjustRightInd w:val="0"/>
        <w:rPr>
          <w:rFonts w:ascii="ArialMT" w:hAnsi="ArialMT" w:cs="ArialMT"/>
        </w:rPr>
      </w:pPr>
      <w:r w:rsidRPr="00BE037F">
        <w:rPr>
          <w:rFonts w:ascii="ArialMT" w:hAnsi="ArialMT" w:cs="ArialMT"/>
        </w:rPr>
        <w:t>the proposed dwelling and the</w:t>
      </w:r>
      <w:r w:rsidR="00F11C61" w:rsidRPr="00BE037F">
        <w:rPr>
          <w:rFonts w:ascii="ArialMT" w:hAnsi="ArialMT" w:cs="ArialMT"/>
        </w:rPr>
        <w:t xml:space="preserve"> </w:t>
      </w:r>
      <w:r w:rsidRPr="00BE037F">
        <w:rPr>
          <w:rFonts w:ascii="ArialMT" w:hAnsi="ArialMT" w:cs="ArialMT"/>
        </w:rPr>
        <w:t>resulting curtilage does not constitute</w:t>
      </w:r>
      <w:r w:rsidR="00F11C61" w:rsidRPr="00BE037F">
        <w:rPr>
          <w:rFonts w:ascii="ArialMT" w:hAnsi="ArialMT" w:cs="ArialMT"/>
        </w:rPr>
        <w:t xml:space="preserve"> </w:t>
      </w:r>
      <w:r w:rsidRPr="00BE037F">
        <w:rPr>
          <w:rFonts w:ascii="ArialMT" w:hAnsi="ArialMT" w:cs="ArialMT"/>
        </w:rPr>
        <w:t>an undesirable intrusion into the</w:t>
      </w:r>
      <w:r w:rsidR="00F11C61" w:rsidRPr="00BE037F">
        <w:rPr>
          <w:rFonts w:ascii="ArialMT" w:hAnsi="ArialMT" w:cs="ArialMT"/>
        </w:rPr>
        <w:t xml:space="preserve"> </w:t>
      </w:r>
      <w:r w:rsidRPr="00BE037F">
        <w:rPr>
          <w:rFonts w:ascii="ArialMT" w:hAnsi="ArialMT" w:cs="ArialMT"/>
        </w:rPr>
        <w:t xml:space="preserve">landscape, </w:t>
      </w:r>
    </w:p>
    <w:p w:rsidR="003B49EE" w:rsidRPr="00BE037F" w:rsidRDefault="003B49EE" w:rsidP="00BE037F">
      <w:pPr>
        <w:pStyle w:val="ListParagraph"/>
        <w:numPr>
          <w:ilvl w:val="0"/>
          <w:numId w:val="4"/>
        </w:numPr>
        <w:autoSpaceDE w:val="0"/>
        <w:autoSpaceDN w:val="0"/>
        <w:adjustRightInd w:val="0"/>
        <w:rPr>
          <w:rFonts w:ascii="ArialMT" w:hAnsi="ArialMT" w:cs="ArialMT"/>
        </w:rPr>
      </w:pPr>
      <w:r w:rsidRPr="00BE037F">
        <w:rPr>
          <w:rFonts w:ascii="ArialMT" w:hAnsi="ArialMT" w:cs="ArialMT"/>
        </w:rPr>
        <w:t>create access problems,</w:t>
      </w:r>
    </w:p>
    <w:p w:rsidR="00BE037F" w:rsidRDefault="003B49EE" w:rsidP="00BE037F">
      <w:pPr>
        <w:pStyle w:val="ListParagraph"/>
        <w:numPr>
          <w:ilvl w:val="0"/>
          <w:numId w:val="4"/>
        </w:numPr>
        <w:autoSpaceDE w:val="0"/>
        <w:autoSpaceDN w:val="0"/>
        <w:adjustRightInd w:val="0"/>
        <w:rPr>
          <w:rFonts w:ascii="ArialMT" w:hAnsi="ArialMT" w:cs="ArialMT"/>
        </w:rPr>
      </w:pPr>
      <w:proofErr w:type="gramStart"/>
      <w:r w:rsidRPr="00BE037F">
        <w:rPr>
          <w:rFonts w:ascii="ArialMT" w:hAnsi="ArialMT" w:cs="ArialMT"/>
        </w:rPr>
        <w:t>nor</w:t>
      </w:r>
      <w:proofErr w:type="gramEnd"/>
      <w:r w:rsidRPr="00BE037F">
        <w:rPr>
          <w:rFonts w:ascii="ArialMT" w:hAnsi="ArialMT" w:cs="ArialMT"/>
        </w:rPr>
        <w:t xml:space="preserve"> require the provision of services at</w:t>
      </w:r>
      <w:r w:rsidR="00F11C61" w:rsidRPr="00BE037F">
        <w:rPr>
          <w:rFonts w:ascii="ArialMT" w:hAnsi="ArialMT" w:cs="ArialMT"/>
        </w:rPr>
        <w:t xml:space="preserve"> </w:t>
      </w:r>
      <w:r w:rsidRPr="00BE037F">
        <w:rPr>
          <w:rFonts w:ascii="ArialMT" w:hAnsi="ArialMT" w:cs="ArialMT"/>
        </w:rPr>
        <w:t>public cost</w:t>
      </w:r>
      <w:r w:rsidR="00F11C61" w:rsidRPr="00BE037F">
        <w:rPr>
          <w:rFonts w:ascii="ArialMT" w:hAnsi="ArialMT" w:cs="ArialMT"/>
        </w:rPr>
        <w:t xml:space="preserve">. </w:t>
      </w:r>
    </w:p>
    <w:p w:rsidR="003B49EE" w:rsidRPr="00BE037F" w:rsidRDefault="003B49EE" w:rsidP="00BE037F">
      <w:pPr>
        <w:pStyle w:val="ListParagraph"/>
        <w:numPr>
          <w:ilvl w:val="0"/>
          <w:numId w:val="4"/>
        </w:numPr>
        <w:autoSpaceDE w:val="0"/>
        <w:autoSpaceDN w:val="0"/>
        <w:adjustRightInd w:val="0"/>
        <w:rPr>
          <w:rFonts w:ascii="ArialMT" w:hAnsi="ArialMT" w:cs="ArialMT"/>
        </w:rPr>
      </w:pPr>
      <w:proofErr w:type="gramStart"/>
      <w:r w:rsidRPr="00BE037F">
        <w:rPr>
          <w:rFonts w:ascii="ArialMT" w:hAnsi="ArialMT" w:cs="ArialMT"/>
        </w:rPr>
        <w:t>the</w:t>
      </w:r>
      <w:proofErr w:type="gramEnd"/>
      <w:r w:rsidRPr="00BE037F">
        <w:rPr>
          <w:rFonts w:ascii="ArialMT" w:hAnsi="ArialMT" w:cs="ArialMT"/>
        </w:rPr>
        <w:t xml:space="preserve"> floor plan of the existing building is</w:t>
      </w:r>
      <w:r w:rsidR="00F11C61" w:rsidRPr="00BE037F">
        <w:rPr>
          <w:rFonts w:ascii="ArialMT" w:hAnsi="ArialMT" w:cs="ArialMT"/>
        </w:rPr>
        <w:t xml:space="preserve"> </w:t>
      </w:r>
      <w:r w:rsidRPr="00BE037F">
        <w:rPr>
          <w:rFonts w:ascii="ArialMT" w:hAnsi="ArialMT" w:cs="ArialMT"/>
        </w:rPr>
        <w:t>sufficient to create a habitable</w:t>
      </w:r>
      <w:r w:rsidR="00F11C61" w:rsidRPr="00BE037F">
        <w:rPr>
          <w:rFonts w:ascii="ArialMT" w:hAnsi="ArialMT" w:cs="ArialMT"/>
        </w:rPr>
        <w:t xml:space="preserve"> </w:t>
      </w:r>
      <w:r w:rsidRPr="00BE037F">
        <w:rPr>
          <w:rFonts w:ascii="ArialMT" w:hAnsi="ArialMT" w:cs="ArialMT"/>
        </w:rPr>
        <w:t>dwelling</w:t>
      </w:r>
      <w:r w:rsidR="00F11C61" w:rsidRPr="00BE037F">
        <w:rPr>
          <w:rFonts w:ascii="ArialMT" w:hAnsi="ArialMT" w:cs="ArialMT"/>
        </w:rPr>
        <w:t>.</w:t>
      </w:r>
    </w:p>
    <w:p w:rsidR="000F58E2" w:rsidRDefault="000F58E2" w:rsidP="00F11C61">
      <w:pPr>
        <w:autoSpaceDE w:val="0"/>
        <w:autoSpaceDN w:val="0"/>
        <w:adjustRightInd w:val="0"/>
        <w:rPr>
          <w:rFonts w:ascii="ArialMT" w:hAnsi="ArialMT" w:cs="ArialMT"/>
        </w:rPr>
      </w:pPr>
    </w:p>
    <w:p w:rsidR="000F58E2" w:rsidRDefault="000F58E2" w:rsidP="000F58E2">
      <w:pPr>
        <w:autoSpaceDE w:val="0"/>
        <w:autoSpaceDN w:val="0"/>
        <w:adjustRightInd w:val="0"/>
        <w:rPr>
          <w:rFonts w:ascii="ArialMT" w:hAnsi="ArialMT" w:cs="ArialMT"/>
        </w:rPr>
      </w:pPr>
      <w:r w:rsidRPr="000F58E2">
        <w:rPr>
          <w:rFonts w:ascii="ArialMT" w:hAnsi="ArialMT" w:cs="ArialMT"/>
        </w:rPr>
        <w:t xml:space="preserve">The Council has now published its (draft) replacement plan (Wrexham </w:t>
      </w:r>
      <w:proofErr w:type="spellStart"/>
      <w:r w:rsidRPr="000F58E2">
        <w:rPr>
          <w:rFonts w:ascii="ArialMT" w:hAnsi="ArialMT" w:cs="ArialMT"/>
        </w:rPr>
        <w:t>LDP2</w:t>
      </w:r>
      <w:proofErr w:type="spellEnd"/>
      <w:r w:rsidRPr="000F58E2">
        <w:rPr>
          <w:rFonts w:ascii="ArialMT" w:hAnsi="ArialMT" w:cs="ArialMT"/>
        </w:rPr>
        <w:t xml:space="preserve">) which sets out new policies and will replace the </w:t>
      </w:r>
      <w:proofErr w:type="spellStart"/>
      <w:r w:rsidRPr="000F58E2">
        <w:rPr>
          <w:rFonts w:ascii="ArialMT" w:hAnsi="ArialMT" w:cs="ArialMT"/>
        </w:rPr>
        <w:t>UDP</w:t>
      </w:r>
      <w:proofErr w:type="spellEnd"/>
      <w:r w:rsidRPr="000F58E2">
        <w:rPr>
          <w:rFonts w:ascii="ArialMT" w:hAnsi="ArialMT" w:cs="ArialMT"/>
        </w:rPr>
        <w:t xml:space="preserve">. Because of the progress on the new plan, its policies will have significant importance in any decision made now. </w:t>
      </w:r>
    </w:p>
    <w:p w:rsidR="000F58E2" w:rsidRDefault="000F58E2" w:rsidP="000F58E2">
      <w:pPr>
        <w:autoSpaceDE w:val="0"/>
        <w:autoSpaceDN w:val="0"/>
        <w:adjustRightInd w:val="0"/>
        <w:rPr>
          <w:rFonts w:ascii="ArialMT" w:hAnsi="ArialMT" w:cs="ArialMT"/>
        </w:rPr>
      </w:pPr>
    </w:p>
    <w:p w:rsidR="000F58E2" w:rsidRDefault="000F58E2" w:rsidP="000F58E2">
      <w:pPr>
        <w:autoSpaceDE w:val="0"/>
        <w:autoSpaceDN w:val="0"/>
        <w:adjustRightInd w:val="0"/>
        <w:rPr>
          <w:rFonts w:ascii="ArialMT" w:hAnsi="ArialMT" w:cs="ArialMT"/>
        </w:rPr>
      </w:pPr>
      <w:r>
        <w:rPr>
          <w:rFonts w:ascii="ArialMT" w:hAnsi="ArialMT" w:cs="ArialMT"/>
        </w:rPr>
        <w:lastRenderedPageBreak/>
        <w:t xml:space="preserve">The </w:t>
      </w:r>
      <w:proofErr w:type="spellStart"/>
      <w:r>
        <w:rPr>
          <w:rFonts w:ascii="ArialMT" w:hAnsi="ArialMT" w:cs="ArialMT"/>
        </w:rPr>
        <w:t>LDP</w:t>
      </w:r>
      <w:proofErr w:type="spellEnd"/>
      <w:r>
        <w:rPr>
          <w:rFonts w:ascii="ArialMT" w:hAnsi="ArialMT" w:cs="ArialMT"/>
        </w:rPr>
        <w:t xml:space="preserve"> settlement limit has extended towards the application site albeit it remains outside the limit. </w:t>
      </w:r>
    </w:p>
    <w:p w:rsidR="000F58E2" w:rsidRDefault="000F58E2" w:rsidP="000F58E2">
      <w:pPr>
        <w:autoSpaceDE w:val="0"/>
        <w:autoSpaceDN w:val="0"/>
        <w:adjustRightInd w:val="0"/>
        <w:rPr>
          <w:bCs/>
          <w:color w:val="231F20"/>
        </w:rPr>
      </w:pPr>
      <w:r>
        <w:rPr>
          <w:bCs/>
          <w:color w:val="231F20"/>
        </w:rPr>
        <w:t xml:space="preserve">The new policy </w:t>
      </w:r>
      <w:proofErr w:type="spellStart"/>
      <w:r>
        <w:rPr>
          <w:bCs/>
          <w:color w:val="231F20"/>
        </w:rPr>
        <w:t>H9</w:t>
      </w:r>
      <w:proofErr w:type="spellEnd"/>
      <w:r>
        <w:rPr>
          <w:bCs/>
          <w:color w:val="231F20"/>
        </w:rPr>
        <w:t xml:space="preserve"> relating to c</w:t>
      </w:r>
      <w:r w:rsidRPr="000F58E2">
        <w:rPr>
          <w:bCs/>
          <w:color w:val="231F20"/>
        </w:rPr>
        <w:t>onversion of buildings outside of settlement limits to residential use</w:t>
      </w:r>
      <w:r>
        <w:rPr>
          <w:bCs/>
          <w:color w:val="231F20"/>
        </w:rPr>
        <w:t xml:space="preserve"> sets very similar criteria to the old </w:t>
      </w:r>
      <w:proofErr w:type="spellStart"/>
      <w:r>
        <w:rPr>
          <w:bCs/>
          <w:color w:val="231F20"/>
        </w:rPr>
        <w:t>UDP</w:t>
      </w:r>
      <w:proofErr w:type="spellEnd"/>
      <w:r>
        <w:rPr>
          <w:bCs/>
          <w:color w:val="231F20"/>
        </w:rPr>
        <w:t xml:space="preserve"> policy. </w:t>
      </w:r>
    </w:p>
    <w:p w:rsidR="00BE037F" w:rsidRPr="000F58E2" w:rsidRDefault="00BE037F" w:rsidP="000F58E2">
      <w:pPr>
        <w:autoSpaceDE w:val="0"/>
        <w:autoSpaceDN w:val="0"/>
        <w:adjustRightInd w:val="0"/>
        <w:rPr>
          <w:bCs/>
          <w:color w:val="231F20"/>
        </w:rPr>
      </w:pPr>
    </w:p>
    <w:p w:rsidR="000F58E2" w:rsidRPr="00BE037F" w:rsidRDefault="000F58E2" w:rsidP="00BE037F">
      <w:pPr>
        <w:pStyle w:val="ListParagraph"/>
        <w:numPr>
          <w:ilvl w:val="0"/>
          <w:numId w:val="5"/>
        </w:numPr>
        <w:autoSpaceDE w:val="0"/>
        <w:autoSpaceDN w:val="0"/>
        <w:adjustRightInd w:val="0"/>
        <w:rPr>
          <w:color w:val="231F20"/>
          <w:sz w:val="22"/>
          <w:szCs w:val="22"/>
        </w:rPr>
      </w:pPr>
      <w:r w:rsidRPr="00BE037F">
        <w:rPr>
          <w:color w:val="231F20"/>
          <w:sz w:val="22"/>
          <w:szCs w:val="22"/>
        </w:rPr>
        <w:t>The building is structurally sound and capable of conversion without extensive alteration,</w:t>
      </w:r>
    </w:p>
    <w:p w:rsidR="000F58E2" w:rsidRDefault="000F58E2" w:rsidP="000F58E2">
      <w:pPr>
        <w:autoSpaceDE w:val="0"/>
        <w:autoSpaceDN w:val="0"/>
        <w:adjustRightInd w:val="0"/>
        <w:rPr>
          <w:color w:val="231F20"/>
          <w:sz w:val="22"/>
          <w:szCs w:val="22"/>
        </w:rPr>
      </w:pPr>
      <w:proofErr w:type="gramStart"/>
      <w:r>
        <w:rPr>
          <w:color w:val="231F20"/>
          <w:sz w:val="22"/>
          <w:szCs w:val="22"/>
        </w:rPr>
        <w:t>rebuilding</w:t>
      </w:r>
      <w:proofErr w:type="gramEnd"/>
      <w:r>
        <w:rPr>
          <w:color w:val="231F20"/>
          <w:sz w:val="22"/>
          <w:szCs w:val="22"/>
        </w:rPr>
        <w:t xml:space="preserve"> or extension</w:t>
      </w:r>
    </w:p>
    <w:p w:rsidR="000F58E2" w:rsidRPr="00BE037F" w:rsidRDefault="000F58E2" w:rsidP="00BE037F">
      <w:pPr>
        <w:pStyle w:val="ListParagraph"/>
        <w:numPr>
          <w:ilvl w:val="0"/>
          <w:numId w:val="5"/>
        </w:numPr>
        <w:autoSpaceDE w:val="0"/>
        <w:autoSpaceDN w:val="0"/>
        <w:adjustRightInd w:val="0"/>
        <w:rPr>
          <w:color w:val="231F20"/>
          <w:sz w:val="22"/>
          <w:szCs w:val="22"/>
        </w:rPr>
      </w:pPr>
      <w:r w:rsidRPr="00BE037F">
        <w:rPr>
          <w:color w:val="231F20"/>
          <w:sz w:val="22"/>
          <w:szCs w:val="22"/>
        </w:rPr>
        <w:t xml:space="preserve"> The building is worthy of retention due its appearance, historic, architectural or landscape</w:t>
      </w:r>
    </w:p>
    <w:p w:rsidR="00BE037F" w:rsidRDefault="000F58E2" w:rsidP="000F58E2">
      <w:pPr>
        <w:autoSpaceDE w:val="0"/>
        <w:autoSpaceDN w:val="0"/>
        <w:adjustRightInd w:val="0"/>
        <w:rPr>
          <w:color w:val="231F20"/>
          <w:sz w:val="22"/>
          <w:szCs w:val="22"/>
        </w:rPr>
      </w:pPr>
      <w:proofErr w:type="gramStart"/>
      <w:r>
        <w:rPr>
          <w:color w:val="231F20"/>
          <w:sz w:val="22"/>
          <w:szCs w:val="22"/>
        </w:rPr>
        <w:t>value</w:t>
      </w:r>
      <w:proofErr w:type="gramEnd"/>
      <w:r>
        <w:rPr>
          <w:color w:val="231F20"/>
          <w:sz w:val="22"/>
          <w:szCs w:val="22"/>
        </w:rPr>
        <w:t>; and</w:t>
      </w:r>
    </w:p>
    <w:p w:rsidR="000F58E2" w:rsidRPr="00BE037F" w:rsidRDefault="000F58E2" w:rsidP="00BE037F">
      <w:pPr>
        <w:pStyle w:val="ListParagraph"/>
        <w:numPr>
          <w:ilvl w:val="0"/>
          <w:numId w:val="5"/>
        </w:numPr>
        <w:autoSpaceDE w:val="0"/>
        <w:autoSpaceDN w:val="0"/>
        <w:adjustRightInd w:val="0"/>
        <w:rPr>
          <w:color w:val="231F20"/>
          <w:sz w:val="22"/>
          <w:szCs w:val="22"/>
        </w:rPr>
      </w:pPr>
      <w:r w:rsidRPr="00BE037F">
        <w:rPr>
          <w:color w:val="231F20"/>
          <w:sz w:val="22"/>
          <w:szCs w:val="22"/>
        </w:rPr>
        <w:t>The creation of a residential curtilage does not have a harmful effect on the character of</w:t>
      </w:r>
    </w:p>
    <w:p w:rsidR="000F58E2" w:rsidRPr="000F58E2" w:rsidRDefault="000F58E2" w:rsidP="000F58E2">
      <w:pPr>
        <w:autoSpaceDE w:val="0"/>
        <w:autoSpaceDN w:val="0"/>
        <w:adjustRightInd w:val="0"/>
        <w:rPr>
          <w:rFonts w:ascii="ArialMT" w:hAnsi="ArialMT" w:cs="ArialMT"/>
        </w:rPr>
      </w:pPr>
      <w:proofErr w:type="gramStart"/>
      <w:r>
        <w:rPr>
          <w:color w:val="231F20"/>
          <w:sz w:val="22"/>
          <w:szCs w:val="22"/>
        </w:rPr>
        <w:t>the</w:t>
      </w:r>
      <w:proofErr w:type="gramEnd"/>
      <w:r>
        <w:rPr>
          <w:color w:val="231F20"/>
          <w:sz w:val="22"/>
          <w:szCs w:val="22"/>
        </w:rPr>
        <w:t xml:space="preserve"> countryside</w:t>
      </w:r>
    </w:p>
    <w:p w:rsidR="00F11C61" w:rsidRDefault="00F11C61" w:rsidP="00F11C61">
      <w:pPr>
        <w:autoSpaceDE w:val="0"/>
        <w:autoSpaceDN w:val="0"/>
        <w:adjustRightInd w:val="0"/>
        <w:rPr>
          <w:rFonts w:ascii="ArialMT" w:hAnsi="ArialMT" w:cs="ArialMT"/>
        </w:rPr>
      </w:pPr>
    </w:p>
    <w:p w:rsidR="000F58E2" w:rsidRDefault="000F58E2" w:rsidP="00F11C61">
      <w:pPr>
        <w:autoSpaceDE w:val="0"/>
        <w:autoSpaceDN w:val="0"/>
        <w:adjustRightInd w:val="0"/>
        <w:rPr>
          <w:rFonts w:ascii="ArialMT" w:hAnsi="ArialMT" w:cs="ArialMT"/>
          <w:b/>
        </w:rPr>
      </w:pPr>
      <w:r>
        <w:rPr>
          <w:rFonts w:ascii="ArialMT" w:hAnsi="ArialMT" w:cs="ArialMT"/>
          <w:b/>
        </w:rPr>
        <w:t>Assessment:</w:t>
      </w:r>
    </w:p>
    <w:p w:rsidR="000F58E2" w:rsidRDefault="000F58E2" w:rsidP="00F11C61">
      <w:pPr>
        <w:autoSpaceDE w:val="0"/>
        <w:autoSpaceDN w:val="0"/>
        <w:adjustRightInd w:val="0"/>
        <w:rPr>
          <w:rFonts w:ascii="ArialMT" w:hAnsi="ArialMT" w:cs="ArialMT"/>
          <w:b/>
        </w:rPr>
      </w:pPr>
    </w:p>
    <w:p w:rsidR="003B49EE" w:rsidRDefault="000F58E2" w:rsidP="00F11C61">
      <w:r>
        <w:t xml:space="preserve">Both </w:t>
      </w:r>
      <w:proofErr w:type="spellStart"/>
      <w:r>
        <w:t>UDP</w:t>
      </w:r>
      <w:proofErr w:type="spellEnd"/>
      <w:r>
        <w:t xml:space="preserve"> and </w:t>
      </w:r>
      <w:proofErr w:type="spellStart"/>
      <w:r>
        <w:t>LDP</w:t>
      </w:r>
      <w:proofErr w:type="spellEnd"/>
      <w:r>
        <w:t xml:space="preserve"> </w:t>
      </w:r>
      <w:r w:rsidR="00F11C61">
        <w:t xml:space="preserve">criteria </w:t>
      </w:r>
      <w:proofErr w:type="gramStart"/>
      <w:r w:rsidR="00F11C61">
        <w:t xml:space="preserve">are </w:t>
      </w:r>
      <w:r w:rsidR="00FF4902">
        <w:t xml:space="preserve">fully </w:t>
      </w:r>
      <w:r w:rsidR="00F11C61">
        <w:t>met</w:t>
      </w:r>
      <w:proofErr w:type="gramEnd"/>
      <w:r w:rsidR="00F11C61">
        <w:t xml:space="preserve"> in </w:t>
      </w:r>
      <w:r>
        <w:t>this</w:t>
      </w:r>
      <w:r w:rsidR="00F11C61">
        <w:t xml:space="preserve"> case. </w:t>
      </w:r>
      <w:proofErr w:type="gramStart"/>
      <w:r w:rsidR="007464F8">
        <w:t>The building has been inspected by an experienced local architect and found to be structurally sound and only very limited alterations are needed to make it suitable for its new use.</w:t>
      </w:r>
      <w:proofErr w:type="gramEnd"/>
      <w:r w:rsidR="007464F8">
        <w:t xml:space="preserve"> </w:t>
      </w:r>
      <w:r w:rsidR="00F11C61">
        <w:t>The proposal</w:t>
      </w:r>
      <w:r w:rsidR="00FF4902">
        <w:t xml:space="preserve"> </w:t>
      </w:r>
      <w:r w:rsidR="00F11C61">
        <w:t>also gain</w:t>
      </w:r>
      <w:r w:rsidR="00FF4902">
        <w:t>s</w:t>
      </w:r>
      <w:r>
        <w:t xml:space="preserve"> </w:t>
      </w:r>
      <w:r w:rsidR="00F11C61">
        <w:t>support from the</w:t>
      </w:r>
      <w:r w:rsidR="00BE037F">
        <w:t xml:space="preserve"> </w:t>
      </w:r>
      <w:proofErr w:type="spellStart"/>
      <w:r w:rsidR="00BE037F">
        <w:t>UDP</w:t>
      </w:r>
      <w:proofErr w:type="spellEnd"/>
      <w:r w:rsidR="00F11C61">
        <w:t xml:space="preserve"> policy justification which recognises that </w:t>
      </w:r>
      <w:proofErr w:type="gramStart"/>
      <w:r w:rsidR="00F11C61">
        <w:t>“ …</w:t>
      </w:r>
      <w:proofErr w:type="gramEnd"/>
      <w:r w:rsidR="00F11C61">
        <w:t>c</w:t>
      </w:r>
      <w:r w:rsidR="003B49EE">
        <w:t>onversion may</w:t>
      </w:r>
      <w:r w:rsidR="00F11C61">
        <w:t xml:space="preserve"> </w:t>
      </w:r>
      <w:r w:rsidR="003B49EE">
        <w:t>provide much needed smaller</w:t>
      </w:r>
      <w:r>
        <w:t xml:space="preserve"> </w:t>
      </w:r>
      <w:r w:rsidR="003B49EE">
        <w:t>accommodation more quickly and cheaply</w:t>
      </w:r>
      <w:r w:rsidR="00F11C61">
        <w:t xml:space="preserve"> </w:t>
      </w:r>
      <w:r w:rsidR="003B49EE">
        <w:t>than would</w:t>
      </w:r>
      <w:r>
        <w:t xml:space="preserve"> the provision of new homes and </w:t>
      </w:r>
      <w:r w:rsidR="00FF4902">
        <w:t>at the same time (will)</w:t>
      </w:r>
      <w:r w:rsidR="003B49EE">
        <w:t xml:space="preserve"> ensure a satisfactory re-use</w:t>
      </w:r>
      <w:r w:rsidR="00F11C61">
        <w:t xml:space="preserve"> </w:t>
      </w:r>
      <w:r w:rsidR="003B49EE">
        <w:t>of existing resources and supplement</w:t>
      </w:r>
      <w:r>
        <w:t xml:space="preserve"> </w:t>
      </w:r>
      <w:r w:rsidR="003B49EE">
        <w:t>conservation policies</w:t>
      </w:r>
      <w:r w:rsidR="00F11C61">
        <w:t>….</w:t>
      </w:r>
      <w:r w:rsidR="003B49EE">
        <w:t xml:space="preserve"> In this way buildings of historic</w:t>
      </w:r>
      <w:r w:rsidR="003B49EE" w:rsidRPr="003B49EE">
        <w:rPr>
          <w:rFonts w:ascii="ArialMT" w:hAnsi="ArialMT" w:cs="ArialMT"/>
          <w:color w:val="231F20"/>
          <w:sz w:val="20"/>
          <w:szCs w:val="20"/>
        </w:rPr>
        <w:t xml:space="preserve"> </w:t>
      </w:r>
      <w:r w:rsidR="003B49EE" w:rsidRPr="003B49EE">
        <w:t>or architectural interest, can be saved thereby also helping to achieve</w:t>
      </w:r>
      <w:r w:rsidR="00F11C61">
        <w:t xml:space="preserve"> </w:t>
      </w:r>
      <w:r w:rsidR="003B49EE" w:rsidRPr="003B49EE">
        <w:t>the Plan's environmental strategy</w:t>
      </w:r>
      <w:r w:rsidR="00FF4902">
        <w:t>…”</w:t>
      </w:r>
      <w:r w:rsidR="003B49EE" w:rsidRPr="003B49EE">
        <w:t xml:space="preserve"> </w:t>
      </w:r>
    </w:p>
    <w:p w:rsidR="003B49EE" w:rsidRDefault="003B49EE" w:rsidP="000853C3"/>
    <w:p w:rsidR="003B49EE" w:rsidRDefault="0045698C" w:rsidP="000853C3">
      <w:r>
        <w:t xml:space="preserve">The building clearly has considerable history </w:t>
      </w:r>
      <w:r w:rsidR="00145C9E">
        <w:t xml:space="preserve">related to the quarrying industry </w:t>
      </w:r>
      <w:r>
        <w:t xml:space="preserve">behind it and the conversion shows some restoration of that character. </w:t>
      </w:r>
      <w:r w:rsidR="00FF4902">
        <w:t>The development will provide the opportunity to create a further dwelling in the village without causing any harm to the character of the area or the amenities of nearby properties.</w:t>
      </w:r>
    </w:p>
    <w:p w:rsidR="003B49EE" w:rsidRDefault="003B49EE" w:rsidP="0045698C">
      <w:pPr>
        <w:autoSpaceDE w:val="0"/>
        <w:autoSpaceDN w:val="0"/>
        <w:adjustRightInd w:val="0"/>
      </w:pPr>
      <w:r>
        <w:rPr>
          <w:color w:val="231F20"/>
          <w:sz w:val="22"/>
          <w:szCs w:val="22"/>
        </w:rPr>
        <w:t>..</w:t>
      </w:r>
    </w:p>
    <w:p w:rsidR="00F764E5" w:rsidRPr="00196A98" w:rsidRDefault="00F764E5" w:rsidP="00CA6F8F">
      <w:r>
        <w:t xml:space="preserve"> </w:t>
      </w:r>
    </w:p>
    <w:p w:rsidR="001E1C51" w:rsidRDefault="001E1C51" w:rsidP="001553BF">
      <w:pPr>
        <w:pStyle w:val="Default"/>
        <w:rPr>
          <w:rStyle w:val="A2"/>
          <w:rFonts w:ascii="Arial" w:hAnsi="Arial" w:cs="Arial"/>
          <w:b/>
          <w:color w:val="auto"/>
          <w:sz w:val="24"/>
          <w:szCs w:val="24"/>
        </w:rPr>
      </w:pPr>
      <w:r>
        <w:rPr>
          <w:rStyle w:val="A2"/>
          <w:rFonts w:ascii="Arial" w:hAnsi="Arial" w:cs="Arial"/>
          <w:b/>
          <w:color w:val="auto"/>
          <w:sz w:val="24"/>
          <w:szCs w:val="24"/>
        </w:rPr>
        <w:t>Conclusion:</w:t>
      </w:r>
    </w:p>
    <w:p w:rsidR="001E1C51" w:rsidRDefault="001E1C51" w:rsidP="001553BF">
      <w:pPr>
        <w:pStyle w:val="Default"/>
        <w:rPr>
          <w:rStyle w:val="A2"/>
          <w:rFonts w:ascii="Arial" w:hAnsi="Arial" w:cs="Arial"/>
          <w:b/>
          <w:color w:val="auto"/>
          <w:sz w:val="24"/>
          <w:szCs w:val="24"/>
        </w:rPr>
      </w:pPr>
    </w:p>
    <w:p w:rsidR="00F9555D" w:rsidRPr="00F9555D" w:rsidRDefault="00FF4902" w:rsidP="00953904">
      <w:pPr>
        <w:pStyle w:val="Default"/>
        <w:rPr>
          <w:rFonts w:ascii="Arial" w:hAnsi="Arial" w:cs="Arial"/>
          <w:color w:val="auto"/>
        </w:rPr>
      </w:pPr>
      <w:r>
        <w:rPr>
          <w:rStyle w:val="A2"/>
          <w:rFonts w:ascii="Arial" w:hAnsi="Arial" w:cs="Arial"/>
          <w:color w:val="auto"/>
          <w:sz w:val="24"/>
          <w:szCs w:val="24"/>
        </w:rPr>
        <w:t xml:space="preserve">Permission </w:t>
      </w:r>
      <w:proofErr w:type="gramStart"/>
      <w:r>
        <w:rPr>
          <w:rStyle w:val="A2"/>
          <w:rFonts w:ascii="Arial" w:hAnsi="Arial" w:cs="Arial"/>
          <w:color w:val="auto"/>
          <w:sz w:val="24"/>
          <w:szCs w:val="24"/>
        </w:rPr>
        <w:t>should be granted</w:t>
      </w:r>
      <w:proofErr w:type="gramEnd"/>
      <w:r>
        <w:rPr>
          <w:rStyle w:val="A2"/>
          <w:rFonts w:ascii="Arial" w:hAnsi="Arial" w:cs="Arial"/>
          <w:color w:val="auto"/>
          <w:sz w:val="24"/>
          <w:szCs w:val="24"/>
        </w:rPr>
        <w:t xml:space="preserve"> at the earliest possible date.</w:t>
      </w:r>
    </w:p>
    <w:p w:rsidR="00C5317C" w:rsidRDefault="00C5317C" w:rsidP="00C5317C"/>
    <w:p w:rsidR="00C5317C" w:rsidRPr="005C6EED" w:rsidRDefault="00C5317C" w:rsidP="00C5317C"/>
    <w:p w:rsidR="00BA5310" w:rsidRPr="00C5317C" w:rsidRDefault="00BA5310" w:rsidP="00CA6F8F"/>
    <w:p w:rsidR="00F16E67" w:rsidRDefault="00F16E67" w:rsidP="00F16E67">
      <w:r>
        <w:t xml:space="preserve">Robert A Dewey </w:t>
      </w:r>
      <w:proofErr w:type="gramStart"/>
      <w:r>
        <w:t>BA(</w:t>
      </w:r>
      <w:proofErr w:type="gramEnd"/>
      <w:r>
        <w:t>Hons) MBA MRTPI.</w:t>
      </w:r>
    </w:p>
    <w:p w:rsidR="00085F1E" w:rsidRDefault="00FF4902" w:rsidP="00F16E67">
      <w:r>
        <w:t xml:space="preserve"> 23</w:t>
      </w:r>
      <w:r w:rsidRPr="00FF4902">
        <w:rPr>
          <w:vertAlign w:val="superscript"/>
        </w:rPr>
        <w:t>rd</w:t>
      </w:r>
      <w:r>
        <w:t xml:space="preserve">  March 2020</w:t>
      </w:r>
      <w:r w:rsidR="00BE037F">
        <w:t xml:space="preserve">  R2</w:t>
      </w:r>
      <w:bookmarkStart w:id="0" w:name="_GoBack"/>
      <w:bookmarkEnd w:id="0"/>
    </w:p>
    <w:p w:rsidR="00F16E67" w:rsidRDefault="00F16E67" w:rsidP="00F16E67">
      <w:r>
        <w:t xml:space="preserve">The Gables, </w:t>
      </w:r>
      <w:proofErr w:type="gramStart"/>
      <w:r>
        <w:t>Llanfynydd  WREXHAM</w:t>
      </w:r>
      <w:proofErr w:type="gramEnd"/>
      <w:r>
        <w:t>. LL11 5HG</w:t>
      </w:r>
    </w:p>
    <w:p w:rsidR="00F16E67" w:rsidRDefault="00F16E67" w:rsidP="00F16E67">
      <w:r>
        <w:t xml:space="preserve"> </w:t>
      </w:r>
      <w:proofErr w:type="spellStart"/>
      <w:proofErr w:type="gramStart"/>
      <w:r>
        <w:t>tel</w:t>
      </w:r>
      <w:proofErr w:type="spellEnd"/>
      <w:proofErr w:type="gramEnd"/>
      <w:r>
        <w:t>: 01978 761315    (m) 07947 186 777</w:t>
      </w:r>
    </w:p>
    <w:p w:rsidR="00FA0520" w:rsidRDefault="00F16E67" w:rsidP="00F16E67">
      <w:proofErr w:type="gramStart"/>
      <w:r>
        <w:t>e</w:t>
      </w:r>
      <w:proofErr w:type="gramEnd"/>
      <w:r>
        <w:t xml:space="preserve"> mail bobdeweyplanning@gmail.com</w:t>
      </w:r>
    </w:p>
    <w:p w:rsidR="001F76D9" w:rsidRDefault="001F76D9" w:rsidP="00C77A3A">
      <w:pPr>
        <w:autoSpaceDE w:val="0"/>
        <w:autoSpaceDN w:val="0"/>
        <w:adjustRightInd w:val="0"/>
        <w:rPr>
          <w:rFonts w:ascii="AvantGardeBkBT" w:hAnsi="AvantGardeBkBT" w:cs="AvantGardeBkBT"/>
          <w:sz w:val="28"/>
          <w:szCs w:val="28"/>
        </w:rPr>
      </w:pPr>
    </w:p>
    <w:sectPr w:rsidR="001F76D9" w:rsidSect="00233E41">
      <w:pgSz w:w="11906" w:h="16838"/>
      <w:pgMar w:top="1134" w:right="1077" w:bottom="113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utiger LT Std 45 Light">
    <w:altName w:val="Frutiger LT Std 45 Light"/>
    <w:panose1 w:val="00000000000000000000"/>
    <w:charset w:val="00"/>
    <w:family w:val="swiss"/>
    <w:notTrueType/>
    <w:pitch w:val="default"/>
    <w:sig w:usb0="00000003" w:usb1="00000000" w:usb2="00000000" w:usb3="00000000" w:csb0="00000001" w:csb1="00000000"/>
  </w:font>
  <w:font w:name="Frutiger LT Std 55 Roman">
    <w:altName w:val="Frutiger LT Std 55 Roman"/>
    <w:panose1 w:val="00000000000000000000"/>
    <w:charset w:val="00"/>
    <w:family w:val="roman"/>
    <w:notTrueType/>
    <w:pitch w:val="default"/>
    <w:sig w:usb0="00000003" w:usb1="00000000" w:usb2="00000000" w:usb3="00000000" w:csb0="00000001" w:csb1="00000000"/>
  </w:font>
  <w:font w:name="Frutiger LT Std 47 Light Cn">
    <w:altName w:val="Frutiger LT Std 47 Light Cn"/>
    <w:panose1 w:val="00000000000000000000"/>
    <w:charset w:val="00"/>
    <w:family w:val="swiss"/>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Arial-BoldMT">
    <w:panose1 w:val="00000000000000000000"/>
    <w:charset w:val="00"/>
    <w:family w:val="swiss"/>
    <w:notTrueType/>
    <w:pitch w:val="default"/>
    <w:sig w:usb0="00000003" w:usb1="00000000" w:usb2="00000000" w:usb3="00000000" w:csb0="00000001" w:csb1="00000000"/>
  </w:font>
  <w:font w:name="AvantGardeBkBT">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6C07D8"/>
    <w:multiLevelType w:val="multilevel"/>
    <w:tmpl w:val="3F18D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A250671"/>
    <w:multiLevelType w:val="hybridMultilevel"/>
    <w:tmpl w:val="F3301D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3DE07F8"/>
    <w:multiLevelType w:val="hybridMultilevel"/>
    <w:tmpl w:val="5726C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15E7457"/>
    <w:multiLevelType w:val="hybridMultilevel"/>
    <w:tmpl w:val="0B421E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743B5415"/>
    <w:multiLevelType w:val="hybridMultilevel"/>
    <w:tmpl w:val="A3C690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A3A"/>
    <w:rsid w:val="000853C3"/>
    <w:rsid w:val="00085F1E"/>
    <w:rsid w:val="000A71BD"/>
    <w:rsid w:val="000C3F93"/>
    <w:rsid w:val="000F58E2"/>
    <w:rsid w:val="00107074"/>
    <w:rsid w:val="00127DE0"/>
    <w:rsid w:val="00135402"/>
    <w:rsid w:val="00142440"/>
    <w:rsid w:val="00145C9E"/>
    <w:rsid w:val="00152C2E"/>
    <w:rsid w:val="001553BF"/>
    <w:rsid w:val="00171510"/>
    <w:rsid w:val="00186485"/>
    <w:rsid w:val="00196A98"/>
    <w:rsid w:val="001A59EA"/>
    <w:rsid w:val="001E1C51"/>
    <w:rsid w:val="001F76D9"/>
    <w:rsid w:val="00233E41"/>
    <w:rsid w:val="00247E7C"/>
    <w:rsid w:val="00262666"/>
    <w:rsid w:val="002656DC"/>
    <w:rsid w:val="002A53AF"/>
    <w:rsid w:val="002A5953"/>
    <w:rsid w:val="002D2582"/>
    <w:rsid w:val="002F1FC3"/>
    <w:rsid w:val="00385484"/>
    <w:rsid w:val="003B49EE"/>
    <w:rsid w:val="0045698C"/>
    <w:rsid w:val="00467C17"/>
    <w:rsid w:val="00482003"/>
    <w:rsid w:val="004C2482"/>
    <w:rsid w:val="006068C6"/>
    <w:rsid w:val="006452E9"/>
    <w:rsid w:val="0069167C"/>
    <w:rsid w:val="006A62C1"/>
    <w:rsid w:val="006F663B"/>
    <w:rsid w:val="007464F8"/>
    <w:rsid w:val="00766E6A"/>
    <w:rsid w:val="0079688E"/>
    <w:rsid w:val="007E7CB1"/>
    <w:rsid w:val="0080347C"/>
    <w:rsid w:val="0081084B"/>
    <w:rsid w:val="008869BC"/>
    <w:rsid w:val="008D70E4"/>
    <w:rsid w:val="00907CCE"/>
    <w:rsid w:val="00953904"/>
    <w:rsid w:val="009A67AC"/>
    <w:rsid w:val="00A001EF"/>
    <w:rsid w:val="00A107D8"/>
    <w:rsid w:val="00A60683"/>
    <w:rsid w:val="00AC677F"/>
    <w:rsid w:val="00B14BBF"/>
    <w:rsid w:val="00BA5310"/>
    <w:rsid w:val="00BA7780"/>
    <w:rsid w:val="00BE037F"/>
    <w:rsid w:val="00C06C00"/>
    <w:rsid w:val="00C10DCD"/>
    <w:rsid w:val="00C5317C"/>
    <w:rsid w:val="00C77A3A"/>
    <w:rsid w:val="00CA6F8F"/>
    <w:rsid w:val="00CB3B24"/>
    <w:rsid w:val="00CC2CA2"/>
    <w:rsid w:val="00CE3F30"/>
    <w:rsid w:val="00D2484E"/>
    <w:rsid w:val="00DB2580"/>
    <w:rsid w:val="00DE6869"/>
    <w:rsid w:val="00E308E8"/>
    <w:rsid w:val="00E56CCB"/>
    <w:rsid w:val="00E72EC1"/>
    <w:rsid w:val="00E8528F"/>
    <w:rsid w:val="00EA035A"/>
    <w:rsid w:val="00EB7888"/>
    <w:rsid w:val="00EE24EF"/>
    <w:rsid w:val="00F11C61"/>
    <w:rsid w:val="00F16E67"/>
    <w:rsid w:val="00F42247"/>
    <w:rsid w:val="00F764E5"/>
    <w:rsid w:val="00F9555D"/>
    <w:rsid w:val="00FA0520"/>
    <w:rsid w:val="00FA31F5"/>
    <w:rsid w:val="00FA5E54"/>
    <w:rsid w:val="00FD382E"/>
    <w:rsid w:val="00FD5851"/>
    <w:rsid w:val="00FF49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CA6F8F"/>
    <w:pPr>
      <w:keepNext/>
      <w:outlineLvl w:val="0"/>
    </w:pPr>
    <w:rPr>
      <w:rFonts w:eastAsia="Times New Roman" w:cs="Times New Roman"/>
      <w:b/>
      <w:bCs/>
    </w:rPr>
  </w:style>
  <w:style w:type="paragraph" w:styleId="Heading4">
    <w:name w:val="heading 4"/>
    <w:basedOn w:val="Normal"/>
    <w:next w:val="Normal"/>
    <w:link w:val="Heading4Char"/>
    <w:uiPriority w:val="9"/>
    <w:semiHidden/>
    <w:unhideWhenUsed/>
    <w:qFormat/>
    <w:rsid w:val="001F76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A6F8F"/>
    <w:rPr>
      <w:rFonts w:eastAsia="Times New Roman" w:cs="Times New Roman"/>
      <w:b/>
      <w:bCs/>
    </w:rPr>
  </w:style>
  <w:style w:type="paragraph" w:styleId="BalloonText">
    <w:name w:val="Balloon Text"/>
    <w:basedOn w:val="Normal"/>
    <w:link w:val="BalloonTextChar"/>
    <w:uiPriority w:val="99"/>
    <w:semiHidden/>
    <w:unhideWhenUsed/>
    <w:rsid w:val="00CA6F8F"/>
    <w:rPr>
      <w:rFonts w:ascii="Tahoma" w:hAnsi="Tahoma" w:cs="Tahoma"/>
      <w:sz w:val="16"/>
      <w:szCs w:val="16"/>
    </w:rPr>
  </w:style>
  <w:style w:type="character" w:customStyle="1" w:styleId="BalloonTextChar">
    <w:name w:val="Balloon Text Char"/>
    <w:basedOn w:val="DefaultParagraphFont"/>
    <w:link w:val="BalloonText"/>
    <w:uiPriority w:val="99"/>
    <w:semiHidden/>
    <w:rsid w:val="00CA6F8F"/>
    <w:rPr>
      <w:rFonts w:ascii="Tahoma" w:hAnsi="Tahoma" w:cs="Tahoma"/>
      <w:sz w:val="16"/>
      <w:szCs w:val="16"/>
    </w:rPr>
  </w:style>
  <w:style w:type="paragraph" w:styleId="ListParagraph">
    <w:name w:val="List Paragraph"/>
    <w:basedOn w:val="Normal"/>
    <w:uiPriority w:val="34"/>
    <w:qFormat/>
    <w:rsid w:val="00186485"/>
    <w:pPr>
      <w:ind w:left="720"/>
      <w:contextualSpacing/>
    </w:pPr>
  </w:style>
  <w:style w:type="character" w:customStyle="1" w:styleId="Heading4Char">
    <w:name w:val="Heading 4 Char"/>
    <w:basedOn w:val="DefaultParagraphFont"/>
    <w:link w:val="Heading4"/>
    <w:uiPriority w:val="9"/>
    <w:semiHidden/>
    <w:rsid w:val="001F76D9"/>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1F76D9"/>
    <w:pPr>
      <w:spacing w:before="100" w:beforeAutospacing="1" w:after="100" w:afterAutospacing="1"/>
    </w:pPr>
    <w:rPr>
      <w:rFonts w:ascii="Times New Roman" w:eastAsia="Times New Roman" w:hAnsi="Times New Roman" w:cs="Times New Roman"/>
      <w:lang w:eastAsia="en-GB"/>
    </w:rPr>
  </w:style>
  <w:style w:type="paragraph" w:customStyle="1" w:styleId="Default">
    <w:name w:val="Default"/>
    <w:rsid w:val="00C5317C"/>
    <w:pPr>
      <w:autoSpaceDE w:val="0"/>
      <w:autoSpaceDN w:val="0"/>
      <w:adjustRightInd w:val="0"/>
    </w:pPr>
    <w:rPr>
      <w:rFonts w:ascii="Frutiger LT Std 45 Light" w:eastAsia="Times New Roman" w:hAnsi="Frutiger LT Std 45 Light" w:cs="Frutiger LT Std 45 Light"/>
      <w:color w:val="000000"/>
      <w:lang w:eastAsia="en-GB"/>
    </w:rPr>
  </w:style>
  <w:style w:type="character" w:customStyle="1" w:styleId="A2">
    <w:name w:val="A2"/>
    <w:uiPriority w:val="99"/>
    <w:rsid w:val="00C5317C"/>
    <w:rPr>
      <w:rFonts w:ascii="Frutiger LT Std 55 Roman" w:hAnsi="Frutiger LT Std 55 Roman" w:cs="Frutiger LT Std 55 Roman"/>
      <w:color w:val="000000"/>
      <w:sz w:val="34"/>
      <w:szCs w:val="34"/>
    </w:rPr>
  </w:style>
  <w:style w:type="paragraph" w:customStyle="1" w:styleId="Pa10">
    <w:name w:val="Pa10"/>
    <w:basedOn w:val="Default"/>
    <w:next w:val="Default"/>
    <w:uiPriority w:val="99"/>
    <w:rsid w:val="00127DE0"/>
    <w:pPr>
      <w:spacing w:line="281" w:lineRule="atLeast"/>
    </w:pPr>
    <w:rPr>
      <w:rFonts w:ascii="Frutiger LT Std 47 Light Cn" w:eastAsiaTheme="minorHAnsi" w:hAnsi="Frutiger LT Std 47 Light Cn" w:cs="Arial"/>
      <w:color w:val="auto"/>
      <w:lang w:eastAsia="en-US"/>
    </w:rPr>
  </w:style>
  <w:style w:type="character" w:customStyle="1" w:styleId="A5">
    <w:name w:val="A5"/>
    <w:uiPriority w:val="99"/>
    <w:rsid w:val="00127DE0"/>
    <w:rPr>
      <w:rFonts w:cs="Frutiger LT Std 47 Light Cn"/>
      <w:color w:val="000000"/>
      <w:sz w:val="32"/>
      <w:szCs w:val="32"/>
    </w:rPr>
  </w:style>
  <w:style w:type="paragraph" w:styleId="NoSpacing">
    <w:name w:val="No Spacing"/>
    <w:uiPriority w:val="1"/>
    <w:qFormat/>
    <w:rsid w:val="009A67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CA6F8F"/>
    <w:pPr>
      <w:keepNext/>
      <w:outlineLvl w:val="0"/>
    </w:pPr>
    <w:rPr>
      <w:rFonts w:eastAsia="Times New Roman" w:cs="Times New Roman"/>
      <w:b/>
      <w:bCs/>
    </w:rPr>
  </w:style>
  <w:style w:type="paragraph" w:styleId="Heading4">
    <w:name w:val="heading 4"/>
    <w:basedOn w:val="Normal"/>
    <w:next w:val="Normal"/>
    <w:link w:val="Heading4Char"/>
    <w:uiPriority w:val="9"/>
    <w:semiHidden/>
    <w:unhideWhenUsed/>
    <w:qFormat/>
    <w:rsid w:val="001F76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A6F8F"/>
    <w:rPr>
      <w:rFonts w:eastAsia="Times New Roman" w:cs="Times New Roman"/>
      <w:b/>
      <w:bCs/>
    </w:rPr>
  </w:style>
  <w:style w:type="paragraph" w:styleId="BalloonText">
    <w:name w:val="Balloon Text"/>
    <w:basedOn w:val="Normal"/>
    <w:link w:val="BalloonTextChar"/>
    <w:uiPriority w:val="99"/>
    <w:semiHidden/>
    <w:unhideWhenUsed/>
    <w:rsid w:val="00CA6F8F"/>
    <w:rPr>
      <w:rFonts w:ascii="Tahoma" w:hAnsi="Tahoma" w:cs="Tahoma"/>
      <w:sz w:val="16"/>
      <w:szCs w:val="16"/>
    </w:rPr>
  </w:style>
  <w:style w:type="character" w:customStyle="1" w:styleId="BalloonTextChar">
    <w:name w:val="Balloon Text Char"/>
    <w:basedOn w:val="DefaultParagraphFont"/>
    <w:link w:val="BalloonText"/>
    <w:uiPriority w:val="99"/>
    <w:semiHidden/>
    <w:rsid w:val="00CA6F8F"/>
    <w:rPr>
      <w:rFonts w:ascii="Tahoma" w:hAnsi="Tahoma" w:cs="Tahoma"/>
      <w:sz w:val="16"/>
      <w:szCs w:val="16"/>
    </w:rPr>
  </w:style>
  <w:style w:type="paragraph" w:styleId="ListParagraph">
    <w:name w:val="List Paragraph"/>
    <w:basedOn w:val="Normal"/>
    <w:uiPriority w:val="34"/>
    <w:qFormat/>
    <w:rsid w:val="00186485"/>
    <w:pPr>
      <w:ind w:left="720"/>
      <w:contextualSpacing/>
    </w:pPr>
  </w:style>
  <w:style w:type="character" w:customStyle="1" w:styleId="Heading4Char">
    <w:name w:val="Heading 4 Char"/>
    <w:basedOn w:val="DefaultParagraphFont"/>
    <w:link w:val="Heading4"/>
    <w:uiPriority w:val="9"/>
    <w:semiHidden/>
    <w:rsid w:val="001F76D9"/>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1F76D9"/>
    <w:pPr>
      <w:spacing w:before="100" w:beforeAutospacing="1" w:after="100" w:afterAutospacing="1"/>
    </w:pPr>
    <w:rPr>
      <w:rFonts w:ascii="Times New Roman" w:eastAsia="Times New Roman" w:hAnsi="Times New Roman" w:cs="Times New Roman"/>
      <w:lang w:eastAsia="en-GB"/>
    </w:rPr>
  </w:style>
  <w:style w:type="paragraph" w:customStyle="1" w:styleId="Default">
    <w:name w:val="Default"/>
    <w:rsid w:val="00C5317C"/>
    <w:pPr>
      <w:autoSpaceDE w:val="0"/>
      <w:autoSpaceDN w:val="0"/>
      <w:adjustRightInd w:val="0"/>
    </w:pPr>
    <w:rPr>
      <w:rFonts w:ascii="Frutiger LT Std 45 Light" w:eastAsia="Times New Roman" w:hAnsi="Frutiger LT Std 45 Light" w:cs="Frutiger LT Std 45 Light"/>
      <w:color w:val="000000"/>
      <w:lang w:eastAsia="en-GB"/>
    </w:rPr>
  </w:style>
  <w:style w:type="character" w:customStyle="1" w:styleId="A2">
    <w:name w:val="A2"/>
    <w:uiPriority w:val="99"/>
    <w:rsid w:val="00C5317C"/>
    <w:rPr>
      <w:rFonts w:ascii="Frutiger LT Std 55 Roman" w:hAnsi="Frutiger LT Std 55 Roman" w:cs="Frutiger LT Std 55 Roman"/>
      <w:color w:val="000000"/>
      <w:sz w:val="34"/>
      <w:szCs w:val="34"/>
    </w:rPr>
  </w:style>
  <w:style w:type="paragraph" w:customStyle="1" w:styleId="Pa10">
    <w:name w:val="Pa10"/>
    <w:basedOn w:val="Default"/>
    <w:next w:val="Default"/>
    <w:uiPriority w:val="99"/>
    <w:rsid w:val="00127DE0"/>
    <w:pPr>
      <w:spacing w:line="281" w:lineRule="atLeast"/>
    </w:pPr>
    <w:rPr>
      <w:rFonts w:ascii="Frutiger LT Std 47 Light Cn" w:eastAsiaTheme="minorHAnsi" w:hAnsi="Frutiger LT Std 47 Light Cn" w:cs="Arial"/>
      <w:color w:val="auto"/>
      <w:lang w:eastAsia="en-US"/>
    </w:rPr>
  </w:style>
  <w:style w:type="character" w:customStyle="1" w:styleId="A5">
    <w:name w:val="A5"/>
    <w:uiPriority w:val="99"/>
    <w:rsid w:val="00127DE0"/>
    <w:rPr>
      <w:rFonts w:cs="Frutiger LT Std 47 Light Cn"/>
      <w:color w:val="000000"/>
      <w:sz w:val="32"/>
      <w:szCs w:val="32"/>
    </w:rPr>
  </w:style>
  <w:style w:type="paragraph" w:styleId="NoSpacing">
    <w:name w:val="No Spacing"/>
    <w:uiPriority w:val="1"/>
    <w:qFormat/>
    <w:rsid w:val="009A67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1143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tyles" Target="styles.xml"/><Relationship Id="rId7" Type="http://schemas.openxmlformats.org/officeDocument/2006/relationships/image" Target="media/image1.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EFF9D1-1B80-4E02-88A6-04C4E9E2B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2</Pages>
  <Words>640</Words>
  <Characters>3651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Windows 7</cp:lastModifiedBy>
  <cp:revision>13</cp:revision>
  <dcterms:created xsi:type="dcterms:W3CDTF">2020-03-23T15:10:00Z</dcterms:created>
  <dcterms:modified xsi:type="dcterms:W3CDTF">2020-03-24T10:04:00Z</dcterms:modified>
</cp:coreProperties>
</file>