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84C4D" w14:textId="77777777" w:rsidR="00C64B39" w:rsidRPr="00A26895" w:rsidRDefault="00C64B39" w:rsidP="00306D09">
      <w:pPr>
        <w:rPr>
          <w:rFonts w:ascii="Arial" w:hAnsi="Arial" w:cs="Arial"/>
        </w:rPr>
      </w:pPr>
    </w:p>
    <w:p w14:paraId="2C884C4E" w14:textId="6FCA5CAD" w:rsidR="00C64B39" w:rsidRPr="00A26895" w:rsidRDefault="00C64B39" w:rsidP="00A26895">
      <w:pPr>
        <w:jc w:val="both"/>
        <w:rPr>
          <w:rFonts w:ascii="Arial" w:hAnsi="Arial" w:cs="Arial"/>
          <w:i/>
          <w:color w:val="FF0000"/>
          <w:szCs w:val="24"/>
        </w:rPr>
      </w:pPr>
      <w:r w:rsidRPr="00A26895">
        <w:rPr>
          <w:rFonts w:ascii="Arial" w:hAnsi="Arial" w:cs="Arial"/>
          <w:szCs w:val="24"/>
          <w:u w:val="single"/>
        </w:rPr>
        <w:t>For the Attention of</w:t>
      </w:r>
      <w:r w:rsidR="00493B1C">
        <w:rPr>
          <w:rFonts w:ascii="Arial" w:hAnsi="Arial" w:cs="Arial"/>
          <w:szCs w:val="24"/>
          <w:u w:val="single"/>
        </w:rPr>
        <w:t>: Matthew Phillips</w:t>
      </w:r>
      <w:r w:rsidR="00A865B8">
        <w:rPr>
          <w:rFonts w:ascii="Arial" w:hAnsi="Arial" w:cs="Arial"/>
          <w:szCs w:val="24"/>
          <w:u w:val="single"/>
        </w:rPr>
        <w:t xml:space="preserve"> – Case Officer</w:t>
      </w:r>
    </w:p>
    <w:p w14:paraId="2C884C4F" w14:textId="77777777" w:rsidR="00C64B39" w:rsidRPr="00493B1C" w:rsidRDefault="00493B1C" w:rsidP="00A26895">
      <w:pPr>
        <w:rPr>
          <w:rFonts w:ascii="Arial" w:hAnsi="Arial" w:cs="Arial"/>
        </w:rPr>
      </w:pPr>
      <w:r w:rsidRPr="00493B1C">
        <w:rPr>
          <w:rFonts w:ascii="Arial" w:hAnsi="Arial" w:cs="Arial"/>
        </w:rPr>
        <w:t>Wrexham County Borough Council</w:t>
      </w:r>
    </w:p>
    <w:p w14:paraId="2C884C50" w14:textId="77777777" w:rsidR="00C64B39" w:rsidRPr="00A26895" w:rsidRDefault="00C64B39" w:rsidP="00A26895">
      <w:pPr>
        <w:jc w:val="both"/>
        <w:rPr>
          <w:rFonts w:ascii="Arial" w:hAnsi="Arial" w:cs="Arial"/>
          <w:color w:val="FF0000"/>
          <w:szCs w:val="24"/>
        </w:rPr>
      </w:pPr>
    </w:p>
    <w:p w14:paraId="2C884C51" w14:textId="77777777" w:rsidR="00C64B39" w:rsidRPr="00493B1C" w:rsidRDefault="00C64B39" w:rsidP="00A26895">
      <w:pPr>
        <w:jc w:val="both"/>
        <w:rPr>
          <w:rFonts w:ascii="Arial" w:hAnsi="Arial" w:cs="Arial"/>
          <w:b/>
          <w:szCs w:val="24"/>
        </w:rPr>
      </w:pPr>
      <w:r w:rsidRPr="00493B1C">
        <w:rPr>
          <w:rFonts w:ascii="Arial" w:hAnsi="Arial" w:cs="Arial"/>
          <w:b/>
          <w:szCs w:val="24"/>
        </w:rPr>
        <w:t xml:space="preserve">[By Email: </w:t>
      </w:r>
      <w:r w:rsidR="00493B1C" w:rsidRPr="00493B1C">
        <w:rPr>
          <w:rFonts w:ascii="Arial" w:hAnsi="Arial" w:cs="Arial"/>
          <w:b/>
          <w:szCs w:val="24"/>
        </w:rPr>
        <w:t>planning@wrexham.gov.uk</w:t>
      </w:r>
      <w:r w:rsidRPr="00493B1C">
        <w:rPr>
          <w:rFonts w:ascii="Arial" w:hAnsi="Arial" w:cs="Arial"/>
          <w:b/>
          <w:szCs w:val="24"/>
        </w:rPr>
        <w:t xml:space="preserve">] </w:t>
      </w:r>
    </w:p>
    <w:p w14:paraId="2C884C52" w14:textId="77777777" w:rsidR="00493B1C" w:rsidRPr="00A26895" w:rsidRDefault="00493B1C" w:rsidP="00A26895">
      <w:pPr>
        <w:jc w:val="both"/>
        <w:rPr>
          <w:rFonts w:ascii="Arial" w:hAnsi="Arial" w:cs="Arial"/>
          <w:szCs w:val="24"/>
        </w:rPr>
      </w:pPr>
    </w:p>
    <w:p w14:paraId="2C884C53" w14:textId="3E03EDE1" w:rsidR="00C64B39" w:rsidRPr="00493B1C" w:rsidRDefault="00A865B8" w:rsidP="00A26895">
      <w:pPr>
        <w:jc w:val="both"/>
        <w:rPr>
          <w:rFonts w:ascii="Arial" w:hAnsi="Arial" w:cs="Arial"/>
          <w:szCs w:val="24"/>
        </w:rPr>
      </w:pPr>
      <w:r>
        <w:rPr>
          <w:rFonts w:ascii="Arial" w:hAnsi="Arial" w:cs="Arial"/>
          <w:szCs w:val="24"/>
        </w:rPr>
        <w:t>4 March 2020</w:t>
      </w:r>
    </w:p>
    <w:p w14:paraId="2C884C54" w14:textId="77777777" w:rsidR="00C64B39" w:rsidRPr="00A26895" w:rsidRDefault="00C64B39" w:rsidP="00A26895">
      <w:pPr>
        <w:jc w:val="both"/>
        <w:rPr>
          <w:rFonts w:ascii="Arial" w:hAnsi="Arial" w:cs="Arial"/>
          <w:szCs w:val="24"/>
        </w:rPr>
      </w:pPr>
      <w:r>
        <w:rPr>
          <w:rFonts w:ascii="Arial" w:hAnsi="Arial" w:cs="Arial"/>
          <w:szCs w:val="24"/>
        </w:rPr>
        <w:t xml:space="preserve"> </w:t>
      </w:r>
    </w:p>
    <w:p w14:paraId="2C884C55" w14:textId="75D4B57F" w:rsidR="00C64B39" w:rsidRPr="00A26895" w:rsidRDefault="0017138D" w:rsidP="00A26895">
      <w:pPr>
        <w:jc w:val="both"/>
        <w:rPr>
          <w:rFonts w:ascii="Arial" w:hAnsi="Arial" w:cs="Arial"/>
          <w:szCs w:val="24"/>
        </w:rPr>
      </w:pPr>
      <w:r>
        <w:rPr>
          <w:rFonts w:ascii="Arial" w:hAnsi="Arial" w:cs="Arial"/>
          <w:szCs w:val="24"/>
        </w:rPr>
        <w:t xml:space="preserve">Dear </w:t>
      </w:r>
      <w:r w:rsidR="00493B1C">
        <w:rPr>
          <w:rFonts w:ascii="Arial" w:hAnsi="Arial" w:cs="Arial"/>
          <w:szCs w:val="24"/>
        </w:rPr>
        <w:t>Matthew</w:t>
      </w:r>
    </w:p>
    <w:p w14:paraId="2C884C56" w14:textId="77777777" w:rsidR="00C64B39" w:rsidRPr="00A26895" w:rsidRDefault="00C64B39" w:rsidP="00A26895">
      <w:pPr>
        <w:jc w:val="both"/>
        <w:rPr>
          <w:rFonts w:ascii="Arial" w:hAnsi="Arial" w:cs="Arial"/>
          <w:szCs w:val="24"/>
        </w:rPr>
      </w:pPr>
    </w:p>
    <w:p w14:paraId="2C884C57" w14:textId="77777777" w:rsidR="00C64B39" w:rsidRPr="00A26895" w:rsidRDefault="00C64B39" w:rsidP="00A26895">
      <w:pPr>
        <w:jc w:val="both"/>
        <w:rPr>
          <w:rFonts w:ascii="Arial" w:hAnsi="Arial" w:cs="Arial"/>
          <w:i/>
          <w:color w:val="FF0000"/>
          <w:szCs w:val="24"/>
        </w:rPr>
      </w:pPr>
      <w:r w:rsidRPr="00A26895">
        <w:rPr>
          <w:rFonts w:ascii="Arial" w:hAnsi="Arial" w:cs="Arial"/>
          <w:b/>
          <w:szCs w:val="24"/>
          <w:u w:val="single"/>
        </w:rPr>
        <w:t>PLANNING APPLICATION</w:t>
      </w:r>
      <w:r w:rsidR="00493B1C">
        <w:rPr>
          <w:rFonts w:ascii="Arial" w:hAnsi="Arial" w:cs="Arial"/>
          <w:b/>
          <w:szCs w:val="24"/>
          <w:u w:val="single"/>
        </w:rPr>
        <w:t>: P/2020/0072</w:t>
      </w:r>
    </w:p>
    <w:p w14:paraId="2C884C58" w14:textId="77777777" w:rsidR="00C64B39" w:rsidRPr="00A26895" w:rsidRDefault="00C64B39" w:rsidP="00A26895">
      <w:pPr>
        <w:jc w:val="both"/>
        <w:rPr>
          <w:rFonts w:ascii="Arial" w:hAnsi="Arial" w:cs="Arial"/>
          <w:b/>
          <w:szCs w:val="24"/>
        </w:rPr>
      </w:pPr>
    </w:p>
    <w:p w14:paraId="2C884C59" w14:textId="77777777" w:rsidR="00C64B39" w:rsidRPr="00A26895" w:rsidRDefault="00493B1C" w:rsidP="00A26895">
      <w:pPr>
        <w:jc w:val="both"/>
        <w:rPr>
          <w:rFonts w:ascii="Arial" w:hAnsi="Arial" w:cs="Arial"/>
          <w:b/>
          <w:szCs w:val="24"/>
        </w:rPr>
      </w:pPr>
      <w:r>
        <w:rPr>
          <w:rFonts w:ascii="Arial" w:hAnsi="Arial" w:cs="Arial"/>
          <w:b/>
          <w:szCs w:val="24"/>
        </w:rPr>
        <w:t>OUTLINE APPLICATION FOR RESIDENTIAL DEVELOPMENT FOR UP TO 15 DWELLINGS INCLUDING SEGREGATED ECOLOGICAL AREA FOR GREAT CRESTED NEWTS; Scarp Yard, Llwyneinion Road, Legacy, Wrexham</w:t>
      </w:r>
    </w:p>
    <w:p w14:paraId="2C884C5A" w14:textId="77777777" w:rsidR="00C64B39" w:rsidRPr="00A26895" w:rsidRDefault="00C64B39" w:rsidP="00A26895">
      <w:pPr>
        <w:jc w:val="both"/>
        <w:rPr>
          <w:rFonts w:ascii="Arial" w:hAnsi="Arial" w:cs="Arial"/>
          <w:b/>
          <w:szCs w:val="24"/>
          <w:u w:val="single"/>
        </w:rPr>
      </w:pPr>
    </w:p>
    <w:p w14:paraId="2C884C5B" w14:textId="77777777" w:rsidR="00C64B39" w:rsidRPr="00A26895" w:rsidRDefault="00A01844" w:rsidP="00A26895">
      <w:pPr>
        <w:jc w:val="both"/>
        <w:rPr>
          <w:rFonts w:ascii="Arial" w:hAnsi="Arial" w:cs="Arial"/>
          <w:szCs w:val="24"/>
        </w:rPr>
      </w:pPr>
      <w:r>
        <w:rPr>
          <w:rFonts w:ascii="Arial" w:hAnsi="Arial" w:cs="Arial"/>
          <w:szCs w:val="24"/>
        </w:rPr>
        <w:t xml:space="preserve">Thank you for your consultation letter of </w:t>
      </w:r>
      <w:r w:rsidR="00CA3517" w:rsidRPr="00CA3517">
        <w:rPr>
          <w:rFonts w:ascii="Arial" w:hAnsi="Arial" w:cs="Arial"/>
          <w:szCs w:val="24"/>
        </w:rPr>
        <w:t>13 February 2020</w:t>
      </w:r>
      <w:r w:rsidR="00C01F66">
        <w:rPr>
          <w:rFonts w:ascii="Arial" w:hAnsi="Arial" w:cs="Arial"/>
          <w:szCs w:val="24"/>
        </w:rPr>
        <w:t xml:space="preserve"> </w:t>
      </w:r>
      <w:r w:rsidR="00C64B39" w:rsidRPr="00A26895">
        <w:rPr>
          <w:rFonts w:ascii="Arial" w:hAnsi="Arial" w:cs="Arial"/>
          <w:szCs w:val="24"/>
        </w:rPr>
        <w:t>seeking the views of The Coal Authority on the above planning application.</w:t>
      </w:r>
    </w:p>
    <w:p w14:paraId="2C884C5C" w14:textId="77777777" w:rsidR="00C64B39" w:rsidRDefault="00C64B39" w:rsidP="00306D09">
      <w:pPr>
        <w:jc w:val="both"/>
        <w:rPr>
          <w:rFonts w:ascii="Arial" w:hAnsi="Arial" w:cs="Arial"/>
        </w:rPr>
      </w:pPr>
    </w:p>
    <w:p w14:paraId="2C884C5D" w14:textId="77777777" w:rsidR="00C64B39" w:rsidRDefault="00C64B39" w:rsidP="00B66389">
      <w:pPr>
        <w:jc w:val="both"/>
        <w:rPr>
          <w:rFonts w:ascii="Arial" w:hAnsi="Arial" w:cs="Arial"/>
          <w:szCs w:val="24"/>
        </w:rPr>
      </w:pPr>
      <w:r w:rsidRPr="00FC72DA">
        <w:rPr>
          <w:rFonts w:ascii="Arial" w:hAnsi="Arial" w:cs="Arial"/>
          <w:szCs w:val="24"/>
        </w:rPr>
        <w:t xml:space="preserve">The Coal Authority is a non-departmental public body sponsored by the </w:t>
      </w:r>
      <w:r w:rsidR="00522FFD" w:rsidRPr="00522FFD">
        <w:rPr>
          <w:rFonts w:ascii="Arial" w:hAnsi="Arial" w:cs="Arial"/>
          <w:szCs w:val="24"/>
        </w:rPr>
        <w:t>Department of Business, Energy &amp; Industrial Strategy</w:t>
      </w:r>
      <w:r w:rsidRPr="00FC72DA">
        <w:rPr>
          <w:rFonts w:ascii="Arial" w:hAnsi="Arial" w:cs="Arial"/>
          <w:szCs w:val="24"/>
        </w:rPr>
        <w:t>.  As a statutory consultee</w:t>
      </w:r>
      <w:r>
        <w:rPr>
          <w:rFonts w:ascii="Arial" w:hAnsi="Arial" w:cs="Arial"/>
          <w:szCs w:val="24"/>
        </w:rPr>
        <w:t xml:space="preserve">, The Coal Authority has a duty to respond to planning applications and development plans </w:t>
      </w:r>
      <w:r w:rsidRPr="00FC72DA">
        <w:rPr>
          <w:rFonts w:ascii="Arial" w:hAnsi="Arial" w:cs="Arial"/>
          <w:szCs w:val="24"/>
        </w:rPr>
        <w:t>in order to protect the public and the environment in mining areas.</w:t>
      </w:r>
    </w:p>
    <w:p w14:paraId="2C884C5E" w14:textId="77777777" w:rsidR="00C64B39" w:rsidRPr="00A26895" w:rsidRDefault="00C64B39" w:rsidP="00306D09">
      <w:pPr>
        <w:jc w:val="both"/>
        <w:rPr>
          <w:rFonts w:ascii="Arial" w:hAnsi="Arial" w:cs="Arial"/>
        </w:rPr>
      </w:pPr>
    </w:p>
    <w:p w14:paraId="27CB8E80" w14:textId="77777777" w:rsidR="00A865B8" w:rsidRPr="008F2E9E" w:rsidRDefault="00A865B8" w:rsidP="00A865B8">
      <w:pPr>
        <w:jc w:val="both"/>
        <w:rPr>
          <w:rFonts w:ascii="Arial" w:hAnsi="Arial" w:cs="Arial"/>
          <w:u w:val="single"/>
        </w:rPr>
      </w:pPr>
      <w:r w:rsidRPr="009A59BC">
        <w:rPr>
          <w:rFonts w:ascii="Arial" w:hAnsi="Arial" w:cs="Arial"/>
          <w:u w:val="single"/>
        </w:rPr>
        <w:t>The Coal Authority Response</w:t>
      </w:r>
      <w:r>
        <w:rPr>
          <w:rFonts w:ascii="Arial" w:hAnsi="Arial" w:cs="Arial"/>
          <w:u w:val="single"/>
        </w:rPr>
        <w:t xml:space="preserve">: </w:t>
      </w:r>
      <w:r w:rsidRPr="00015BBE">
        <w:rPr>
          <w:rFonts w:ascii="Arial" w:hAnsi="Arial" w:cs="Arial"/>
          <w:b/>
          <w:u w:val="single"/>
        </w:rPr>
        <w:t>Material Consideration</w:t>
      </w:r>
    </w:p>
    <w:p w14:paraId="472688FC" w14:textId="77777777" w:rsidR="00A865B8" w:rsidRDefault="00A865B8" w:rsidP="00A865B8">
      <w:pPr>
        <w:jc w:val="both"/>
        <w:rPr>
          <w:rFonts w:ascii="Arial" w:hAnsi="Arial" w:cs="Arial"/>
          <w:szCs w:val="24"/>
        </w:rPr>
      </w:pPr>
    </w:p>
    <w:p w14:paraId="2C620623" w14:textId="77777777" w:rsidR="00A865B8" w:rsidRDefault="00A865B8" w:rsidP="00A865B8">
      <w:pPr>
        <w:jc w:val="both"/>
        <w:rPr>
          <w:rFonts w:ascii="Arial" w:hAnsi="Arial" w:cs="Arial"/>
          <w:iCs/>
        </w:rPr>
      </w:pPr>
      <w:r>
        <w:rPr>
          <w:rFonts w:ascii="Arial" w:hAnsi="Arial" w:cs="Arial"/>
          <w:szCs w:val="24"/>
        </w:rPr>
        <w:t xml:space="preserve">The </w:t>
      </w:r>
      <w:r>
        <w:rPr>
          <w:rFonts w:ascii="Arial" w:hAnsi="Arial" w:cs="Arial"/>
          <w:iCs/>
        </w:rPr>
        <w:t>application site falls within the defined Development High Risk Area; therefore within the application site and surrounding area th</w:t>
      </w:r>
      <w:r w:rsidRPr="009B7919">
        <w:rPr>
          <w:rFonts w:ascii="Arial" w:hAnsi="Arial" w:cs="Arial"/>
          <w:iCs/>
        </w:rPr>
        <w:t>ere</w:t>
      </w:r>
      <w:r>
        <w:rPr>
          <w:rFonts w:ascii="Arial" w:hAnsi="Arial" w:cs="Arial"/>
          <w:iCs/>
        </w:rPr>
        <w:t xml:space="preserve"> </w:t>
      </w:r>
      <w:r w:rsidRPr="009B7919">
        <w:rPr>
          <w:rFonts w:ascii="Arial" w:hAnsi="Arial" w:cs="Arial"/>
          <w:iCs/>
        </w:rPr>
        <w:t>are coal mining features and hazards which need to be considered in relation to the determination of this planning application.</w:t>
      </w:r>
    </w:p>
    <w:p w14:paraId="47923758" w14:textId="77777777" w:rsidR="00A865B8" w:rsidRPr="002A65F9" w:rsidRDefault="00A865B8" w:rsidP="00A865B8">
      <w:pPr>
        <w:jc w:val="both"/>
        <w:rPr>
          <w:rFonts w:ascii="Arial" w:hAnsi="Arial" w:cs="Arial"/>
          <w:iCs/>
        </w:rPr>
      </w:pPr>
    </w:p>
    <w:p w14:paraId="4F620183" w14:textId="12F5E213" w:rsidR="00A865B8" w:rsidRDefault="00A865B8" w:rsidP="00A865B8">
      <w:pPr>
        <w:jc w:val="both"/>
        <w:rPr>
          <w:rFonts w:ascii="Arial" w:hAnsi="Arial" w:cs="Arial"/>
          <w:iCs/>
        </w:rPr>
      </w:pPr>
      <w:r w:rsidRPr="002A65F9">
        <w:rPr>
          <w:rFonts w:ascii="Arial" w:hAnsi="Arial" w:cs="Arial"/>
          <w:iCs/>
        </w:rPr>
        <w:t xml:space="preserve">The Coal Authority records indicate that the site is likely to have been subject to </w:t>
      </w:r>
      <w:r w:rsidRPr="002A65F9">
        <w:rPr>
          <w:rFonts w:ascii="Arial" w:hAnsi="Arial" w:cs="Arial"/>
          <w:szCs w:val="24"/>
        </w:rPr>
        <w:t>historic unrecorded undergrou</w:t>
      </w:r>
      <w:r>
        <w:rPr>
          <w:rFonts w:ascii="Arial" w:hAnsi="Arial" w:cs="Arial"/>
          <w:szCs w:val="24"/>
        </w:rPr>
        <w:t>nd coal mining at shallow depth and that a thick coal seam outcropped across the site.</w:t>
      </w:r>
      <w:r w:rsidRPr="002A65F9">
        <w:rPr>
          <w:rFonts w:ascii="Arial" w:hAnsi="Arial" w:cs="Arial"/>
          <w:szCs w:val="24"/>
        </w:rPr>
        <w:t xml:space="preserve"> </w:t>
      </w:r>
      <w:r w:rsidRPr="002A65F9">
        <w:rPr>
          <w:rFonts w:ascii="Arial" w:hAnsi="Arial" w:cs="Arial"/>
          <w:iCs/>
        </w:rPr>
        <w:t>Our records</w:t>
      </w:r>
      <w:r>
        <w:rPr>
          <w:rFonts w:ascii="Arial" w:hAnsi="Arial" w:cs="Arial"/>
          <w:iCs/>
        </w:rPr>
        <w:t xml:space="preserve"> al</w:t>
      </w:r>
      <w:r>
        <w:rPr>
          <w:rFonts w:ascii="Arial" w:hAnsi="Arial" w:cs="Arial"/>
          <w:iCs/>
        </w:rPr>
        <w:t>so indicate the presence of 8</w:t>
      </w:r>
      <w:r>
        <w:rPr>
          <w:rFonts w:ascii="Arial" w:hAnsi="Arial" w:cs="Arial"/>
          <w:iCs/>
        </w:rPr>
        <w:t xml:space="preserve"> mine entries</w:t>
      </w:r>
      <w:r w:rsidRPr="002A65F9">
        <w:rPr>
          <w:rFonts w:ascii="Arial" w:hAnsi="Arial" w:cs="Arial"/>
          <w:iCs/>
        </w:rPr>
        <w:t xml:space="preserve"> (shaft</w:t>
      </w:r>
      <w:r>
        <w:rPr>
          <w:rFonts w:ascii="Arial" w:hAnsi="Arial" w:cs="Arial"/>
          <w:iCs/>
        </w:rPr>
        <w:t>s</w:t>
      </w:r>
      <w:r w:rsidRPr="002A65F9">
        <w:rPr>
          <w:rFonts w:ascii="Arial" w:hAnsi="Arial" w:cs="Arial"/>
          <w:iCs/>
        </w:rPr>
        <w:t>) within</w:t>
      </w:r>
      <w:r>
        <w:rPr>
          <w:rFonts w:ascii="Arial" w:hAnsi="Arial" w:cs="Arial"/>
          <w:iCs/>
        </w:rPr>
        <w:t>, or within 20m of the planning boundary.</w:t>
      </w:r>
      <w:r w:rsidRPr="002A65F9">
        <w:rPr>
          <w:rFonts w:ascii="Arial" w:hAnsi="Arial" w:cs="Arial"/>
          <w:iCs/>
        </w:rPr>
        <w:t xml:space="preserve"> </w:t>
      </w:r>
    </w:p>
    <w:p w14:paraId="7DE0D08F" w14:textId="77777777" w:rsidR="00A865B8" w:rsidRPr="002A65F9" w:rsidRDefault="00A865B8" w:rsidP="00A865B8">
      <w:pPr>
        <w:jc w:val="both"/>
        <w:rPr>
          <w:rFonts w:ascii="Arial" w:hAnsi="Arial" w:cs="Arial"/>
          <w:szCs w:val="24"/>
        </w:rPr>
      </w:pPr>
    </w:p>
    <w:p w14:paraId="34ADF337" w14:textId="6095E2DE" w:rsidR="00A865B8" w:rsidRDefault="00A865B8" w:rsidP="00A865B8">
      <w:pPr>
        <w:jc w:val="both"/>
        <w:rPr>
          <w:rFonts w:ascii="Arial" w:hAnsi="Arial" w:cs="Arial"/>
        </w:rPr>
      </w:pPr>
      <w:r w:rsidRPr="0081526A">
        <w:rPr>
          <w:rFonts w:ascii="Arial" w:hAnsi="Arial" w:cs="Arial"/>
        </w:rPr>
        <w:t>The applicant has obtained appropriate and up-to-date coal mining information fo</w:t>
      </w:r>
      <w:r>
        <w:rPr>
          <w:rFonts w:ascii="Arial" w:hAnsi="Arial" w:cs="Arial"/>
        </w:rPr>
        <w:t>r the proposed development site. This</w:t>
      </w:r>
      <w:r w:rsidRPr="0081526A">
        <w:rPr>
          <w:rFonts w:ascii="Arial" w:hAnsi="Arial" w:cs="Arial"/>
        </w:rPr>
        <w:t xml:space="preserve"> information</w:t>
      </w:r>
      <w:r>
        <w:rPr>
          <w:rFonts w:ascii="Arial" w:hAnsi="Arial" w:cs="Arial"/>
        </w:rPr>
        <w:t xml:space="preserve"> has been used</w:t>
      </w:r>
      <w:r w:rsidRPr="0081526A">
        <w:rPr>
          <w:rFonts w:ascii="Arial" w:hAnsi="Arial" w:cs="Arial"/>
        </w:rPr>
        <w:t xml:space="preserve"> to inform the</w:t>
      </w:r>
      <w:r>
        <w:rPr>
          <w:rFonts w:ascii="Arial" w:hAnsi="Arial" w:cs="Arial"/>
        </w:rPr>
        <w:t xml:space="preserve"> Coal Mining Risk</w:t>
      </w:r>
      <w:r>
        <w:rPr>
          <w:rFonts w:ascii="Arial" w:hAnsi="Arial" w:cs="Arial"/>
        </w:rPr>
        <w:t xml:space="preserve"> Assessment Report (9 December 2019</w:t>
      </w:r>
      <w:r>
        <w:rPr>
          <w:rFonts w:ascii="Arial" w:hAnsi="Arial" w:cs="Arial"/>
        </w:rPr>
        <w:t xml:space="preserve">, prepared by </w:t>
      </w:r>
      <w:r>
        <w:rPr>
          <w:rFonts w:ascii="Arial" w:hAnsi="Arial" w:cs="Arial"/>
        </w:rPr>
        <w:t>NKC Geotech</w:t>
      </w:r>
      <w:r>
        <w:rPr>
          <w:rFonts w:ascii="Arial" w:hAnsi="Arial" w:cs="Arial"/>
        </w:rPr>
        <w:t xml:space="preserve"> Ltd).</w:t>
      </w:r>
    </w:p>
    <w:p w14:paraId="105842CD" w14:textId="77777777" w:rsidR="00A865B8" w:rsidRDefault="00A865B8" w:rsidP="00A865B8">
      <w:pPr>
        <w:jc w:val="both"/>
        <w:rPr>
          <w:rFonts w:ascii="Arial" w:hAnsi="Arial" w:cs="Arial"/>
        </w:rPr>
      </w:pPr>
    </w:p>
    <w:p w14:paraId="25076055" w14:textId="77777777" w:rsidR="00A865B8" w:rsidRPr="002A65F9" w:rsidRDefault="00A865B8" w:rsidP="00A865B8">
      <w:pPr>
        <w:jc w:val="both"/>
        <w:rPr>
          <w:rFonts w:ascii="Arial" w:hAnsi="Arial" w:cs="Arial"/>
        </w:rPr>
      </w:pPr>
      <w:r>
        <w:rPr>
          <w:rFonts w:ascii="Arial" w:hAnsi="Arial" w:cs="Arial"/>
        </w:rPr>
        <w:lastRenderedPageBreak/>
        <w:t xml:space="preserve">Based on this review of information obtained, the Report confirms that intrusive site investigations are necessary to check for the presence of near surface coal workings and mine shafts. </w:t>
      </w:r>
      <w:r>
        <w:rPr>
          <w:rFonts w:ascii="Arial" w:hAnsi="Arial" w:cs="Arial"/>
          <w:szCs w:val="24"/>
        </w:rPr>
        <w:t xml:space="preserve">The Coal Authority would also expect the applicant to demonstrate an awareness of the potential risk posed by mine gas and the possible need for incorporation of gas protection measures. Our adopted policy can be found out: </w:t>
      </w:r>
      <w:hyperlink r:id="rId7" w:history="1">
        <w:r w:rsidRPr="00445386">
          <w:rPr>
            <w:rStyle w:val="Hyperlink"/>
            <w:rFonts w:ascii="Arial" w:hAnsi="Arial" w:cs="Arial"/>
          </w:rPr>
          <w:t>http://coal.gov.uk/assets/coal/whatwedo/4265-policy-for-building-over-or-within-the-influencing.pdf</w:t>
        </w:r>
      </w:hyperlink>
    </w:p>
    <w:p w14:paraId="270756A7" w14:textId="77777777" w:rsidR="00A865B8" w:rsidRDefault="00A865B8" w:rsidP="00A865B8">
      <w:pPr>
        <w:jc w:val="both"/>
        <w:rPr>
          <w:rFonts w:ascii="Arial" w:hAnsi="Arial" w:cs="Arial"/>
          <w:szCs w:val="24"/>
        </w:rPr>
      </w:pPr>
    </w:p>
    <w:p w14:paraId="24CEE665" w14:textId="403F0EA9" w:rsidR="00A865B8" w:rsidRPr="00A865B8" w:rsidRDefault="00A865B8" w:rsidP="00A865B8">
      <w:pPr>
        <w:jc w:val="both"/>
        <w:rPr>
          <w:rFonts w:ascii="Arial" w:hAnsi="Arial" w:cs="Arial"/>
        </w:rPr>
      </w:pPr>
      <w:r w:rsidRPr="003B5751">
        <w:rPr>
          <w:rFonts w:ascii="Arial" w:hAnsi="Arial" w:cs="Arial"/>
        </w:rPr>
        <w:t>Given that there are recorded mine entries within the site, after they have been investigated, located and treated, The Coal Authority would expect the finalised site layout to be informed by their presence.</w:t>
      </w:r>
      <w:r>
        <w:rPr>
          <w:rFonts w:ascii="Arial" w:hAnsi="Arial" w:cs="Arial"/>
        </w:rPr>
        <w:t xml:space="preserve"> In this regard we note that the indicative development layout </w:t>
      </w:r>
      <w:r w:rsidRPr="00A865B8">
        <w:rPr>
          <w:rFonts w:ascii="Arial" w:hAnsi="Arial" w:cs="Arial"/>
          <w:b/>
        </w:rPr>
        <w:t xml:space="preserve">does not appear to have been designed around recorded mine entry 328347-474. </w:t>
      </w:r>
      <w:r w:rsidRPr="00A865B8">
        <w:rPr>
          <w:rFonts w:ascii="Arial" w:hAnsi="Arial" w:cs="Arial"/>
        </w:rPr>
        <w:t>Should</w:t>
      </w:r>
      <w:r>
        <w:rPr>
          <w:rFonts w:ascii="Arial" w:hAnsi="Arial" w:cs="Arial"/>
          <w:b/>
        </w:rPr>
        <w:t xml:space="preserve"> this development layout be maintained and for</w:t>
      </w:r>
      <w:r w:rsidR="00980481">
        <w:rPr>
          <w:rFonts w:ascii="Arial" w:hAnsi="Arial" w:cs="Arial"/>
          <w:b/>
        </w:rPr>
        <w:t>m</w:t>
      </w:r>
      <w:r>
        <w:rPr>
          <w:rFonts w:ascii="Arial" w:hAnsi="Arial" w:cs="Arial"/>
          <w:b/>
        </w:rPr>
        <w:t xml:space="preserve"> the basis of the detailed submission, The Coal Authority would object.</w:t>
      </w:r>
    </w:p>
    <w:p w14:paraId="48874E05" w14:textId="77777777" w:rsidR="00A865B8" w:rsidRDefault="00A865B8" w:rsidP="00A865B8">
      <w:pPr>
        <w:jc w:val="both"/>
        <w:rPr>
          <w:rFonts w:ascii="Arial" w:hAnsi="Arial" w:cs="Arial"/>
        </w:rPr>
      </w:pPr>
    </w:p>
    <w:p w14:paraId="5F93F9DE" w14:textId="14A2B50B" w:rsidR="00A865B8" w:rsidRPr="003B5751" w:rsidRDefault="00A865B8" w:rsidP="00A865B8">
      <w:pPr>
        <w:jc w:val="both"/>
        <w:rPr>
          <w:rFonts w:ascii="Arial" w:hAnsi="Arial" w:cs="Arial"/>
        </w:rPr>
      </w:pPr>
      <w:r>
        <w:rPr>
          <w:rFonts w:ascii="Arial" w:hAnsi="Arial" w:cs="Arial"/>
        </w:rPr>
        <w:t>The Coal Authority would expect</w:t>
      </w:r>
      <w:r w:rsidRPr="003B5751">
        <w:rPr>
          <w:rFonts w:ascii="Arial" w:hAnsi="Arial" w:cs="Arial"/>
        </w:rPr>
        <w:t xml:space="preserve"> appropriate ‘no build zone</w:t>
      </w:r>
      <w:r>
        <w:rPr>
          <w:rFonts w:ascii="Arial" w:hAnsi="Arial" w:cs="Arial"/>
        </w:rPr>
        <w:t>s</w:t>
      </w:r>
      <w:r w:rsidRPr="003B5751">
        <w:rPr>
          <w:rFonts w:ascii="Arial" w:hAnsi="Arial" w:cs="Arial"/>
        </w:rPr>
        <w:t xml:space="preserve">’ </w:t>
      </w:r>
      <w:r>
        <w:rPr>
          <w:rFonts w:ascii="Arial" w:hAnsi="Arial" w:cs="Arial"/>
        </w:rPr>
        <w:t>to be</w:t>
      </w:r>
      <w:r w:rsidRPr="003B5751">
        <w:rPr>
          <w:rFonts w:ascii="Arial" w:hAnsi="Arial" w:cs="Arial"/>
        </w:rPr>
        <w:t xml:space="preserve"> defined around each of the mine entries, to ensure that development does not occur above or too close to these mining hazards, in line with The Coal Authority’s adopted policy:</w:t>
      </w:r>
    </w:p>
    <w:p w14:paraId="4AE59223" w14:textId="77777777" w:rsidR="00A865B8" w:rsidRPr="003B5751" w:rsidRDefault="00A865B8" w:rsidP="00A865B8">
      <w:pPr>
        <w:jc w:val="both"/>
        <w:rPr>
          <w:rFonts w:ascii="Arial" w:hAnsi="Arial" w:cs="Arial"/>
        </w:rPr>
      </w:pPr>
      <w:hyperlink r:id="rId8" w:history="1">
        <w:r w:rsidRPr="00445386">
          <w:rPr>
            <w:rStyle w:val="Hyperlink"/>
            <w:rFonts w:ascii="Arial" w:hAnsi="Arial" w:cs="Arial"/>
          </w:rPr>
          <w:t>http://coal.gov.uk/assets/coal/whatwedo/4265-policy-for-building-over-or-within-the-influencing.pdf</w:t>
        </w:r>
      </w:hyperlink>
    </w:p>
    <w:p w14:paraId="64243668" w14:textId="77777777" w:rsidR="00A865B8" w:rsidRPr="00752353" w:rsidRDefault="00A865B8" w:rsidP="00A865B8">
      <w:pPr>
        <w:jc w:val="both"/>
        <w:rPr>
          <w:rFonts w:ascii="Arial" w:hAnsi="Arial" w:cs="Arial"/>
          <w:iCs/>
        </w:rPr>
      </w:pPr>
    </w:p>
    <w:p w14:paraId="5C4830FC"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iCs/>
          <w:u w:val="single"/>
        </w:rPr>
      </w:pPr>
      <w:r w:rsidRPr="00752353">
        <w:rPr>
          <w:rFonts w:ascii="Arial" w:hAnsi="Arial" w:cs="Arial"/>
          <w:iCs/>
          <w:u w:val="single"/>
        </w:rPr>
        <w:t>The Coal Authority Recommendation to the LPA</w:t>
      </w:r>
    </w:p>
    <w:p w14:paraId="588C2164"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rPr>
      </w:pPr>
    </w:p>
    <w:p w14:paraId="12E9DE1C" w14:textId="55021B1B"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r w:rsidRPr="00752353">
        <w:rPr>
          <w:rFonts w:ascii="Arial" w:hAnsi="Arial" w:cs="Arial"/>
          <w:szCs w:val="24"/>
        </w:rPr>
        <w:t xml:space="preserve">The Coal Authority concurs with the recommendations of the </w:t>
      </w:r>
      <w:r w:rsidR="00980481">
        <w:rPr>
          <w:rFonts w:ascii="Arial" w:hAnsi="Arial" w:cs="Arial"/>
        </w:rPr>
        <w:t>Coal Mining Risk Assessment Report</w:t>
      </w:r>
      <w:r w:rsidRPr="00752353">
        <w:rPr>
          <w:rFonts w:ascii="Arial" w:hAnsi="Arial" w:cs="Arial"/>
          <w:szCs w:val="24"/>
        </w:rPr>
        <w:t>; that coal mining legacy potentially poses a risk to the proposed development and that</w:t>
      </w:r>
      <w:r>
        <w:rPr>
          <w:rFonts w:ascii="Arial" w:hAnsi="Arial" w:cs="Arial"/>
          <w:szCs w:val="24"/>
        </w:rPr>
        <w:t xml:space="preserve"> </w:t>
      </w:r>
      <w:r w:rsidRPr="00752353">
        <w:rPr>
          <w:rFonts w:ascii="Arial" w:hAnsi="Arial" w:cs="Arial"/>
          <w:szCs w:val="24"/>
        </w:rPr>
        <w:t>intrusive site investigation works should be undertaken prior to development in order to establish the exact situation regarding coal mining legacy issues on the site.</w:t>
      </w:r>
    </w:p>
    <w:p w14:paraId="30FA976A" w14:textId="77777777" w:rsidR="00A865B8"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188F7CAD" w14:textId="77777777" w:rsidR="00A865B8"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r>
        <w:rPr>
          <w:rFonts w:ascii="Arial" w:hAnsi="Arial" w:cs="Arial"/>
          <w:szCs w:val="24"/>
        </w:rPr>
        <w:t xml:space="preserve">The </w:t>
      </w:r>
      <w:r w:rsidRPr="000A0A22">
        <w:rPr>
          <w:rFonts w:ascii="Arial" w:hAnsi="Arial" w:cs="Arial"/>
          <w:szCs w:val="24"/>
        </w:rPr>
        <w:t>Coal Authority recommends that the LPA impose a Planning Condition should planning permission be granted for the proposed development requiring these site investigation works prior to commencement of development. In the event that the site investigations confirm the need for remedial works to treat</w:t>
      </w:r>
      <w:r w:rsidRPr="00E5075F">
        <w:rPr>
          <w:rFonts w:ascii="Arial" w:hAnsi="Arial" w:cs="Arial"/>
          <w:szCs w:val="24"/>
        </w:rPr>
        <w:t xml:space="preserve"> any of</w:t>
      </w:r>
      <w:r w:rsidRPr="000A0A22">
        <w:rPr>
          <w:rFonts w:ascii="Arial" w:hAnsi="Arial" w:cs="Arial"/>
          <w:szCs w:val="24"/>
        </w:rPr>
        <w:t xml:space="preserve"> the recorded mine entries and/or areas of shallow mine workings to ensure the safety and stability of the proposed development, these should also be conditioned to be undertaken prior to commencement of the</w:t>
      </w:r>
      <w:r>
        <w:rPr>
          <w:rFonts w:ascii="Arial" w:hAnsi="Arial" w:cs="Arial"/>
          <w:szCs w:val="24"/>
        </w:rPr>
        <w:t xml:space="preserve"> development.</w:t>
      </w:r>
    </w:p>
    <w:p w14:paraId="53AEB10B"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6FCAD5AD"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A condition should therefore require prior to the submission of the reserved matters:</w:t>
      </w:r>
    </w:p>
    <w:p w14:paraId="53743027"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 The undertaking of</w:t>
      </w:r>
      <w:r>
        <w:rPr>
          <w:rFonts w:ascii="Arial" w:hAnsi="Arial" w:cs="Arial"/>
          <w:szCs w:val="24"/>
          <w:lang w:val="en-US"/>
        </w:rPr>
        <w:t xml:space="preserve"> an appropriate</w:t>
      </w:r>
      <w:r w:rsidRPr="00752353">
        <w:rPr>
          <w:rFonts w:ascii="Arial" w:hAnsi="Arial" w:cs="Arial"/>
          <w:szCs w:val="24"/>
          <w:lang w:val="en-US"/>
        </w:rPr>
        <w:t xml:space="preserve"> </w:t>
      </w:r>
      <w:r>
        <w:rPr>
          <w:rFonts w:ascii="Arial" w:hAnsi="Arial" w:cs="Arial"/>
          <w:szCs w:val="24"/>
          <w:lang w:val="en-US"/>
        </w:rPr>
        <w:t>scheme</w:t>
      </w:r>
      <w:r w:rsidRPr="00752353">
        <w:rPr>
          <w:rFonts w:ascii="Arial" w:hAnsi="Arial" w:cs="Arial"/>
          <w:szCs w:val="24"/>
          <w:lang w:val="en-US"/>
        </w:rPr>
        <w:t xml:space="preserve"> of intrusive site investigations</w:t>
      </w:r>
      <w:r>
        <w:rPr>
          <w:rFonts w:ascii="Arial" w:hAnsi="Arial" w:cs="Arial"/>
          <w:szCs w:val="24"/>
          <w:lang w:val="en-US"/>
        </w:rPr>
        <w:t xml:space="preserve"> for the mine entries and the shallow coal workings</w:t>
      </w:r>
      <w:r w:rsidRPr="00752353">
        <w:rPr>
          <w:rFonts w:ascii="Arial" w:hAnsi="Arial" w:cs="Arial"/>
          <w:szCs w:val="24"/>
          <w:lang w:val="en-US"/>
        </w:rPr>
        <w:t>.</w:t>
      </w:r>
    </w:p>
    <w:p w14:paraId="2B682DFF"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p>
    <w:p w14:paraId="56B963B5"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A condition should require as part of the reserved matters application:</w:t>
      </w:r>
    </w:p>
    <w:p w14:paraId="2132E8F4"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 The submission of a report of findings arising from the intrusive site investigatio</w:t>
      </w:r>
      <w:r>
        <w:rPr>
          <w:rFonts w:ascii="Arial" w:hAnsi="Arial" w:cs="Arial"/>
          <w:szCs w:val="24"/>
          <w:lang w:val="en-US"/>
        </w:rPr>
        <w:t>ns, including the results of any</w:t>
      </w:r>
      <w:r w:rsidRPr="00752353">
        <w:rPr>
          <w:rFonts w:ascii="Arial" w:hAnsi="Arial" w:cs="Arial"/>
          <w:szCs w:val="24"/>
          <w:lang w:val="en-US"/>
        </w:rPr>
        <w:t xml:space="preserve"> gas monitoring undertaken;</w:t>
      </w:r>
    </w:p>
    <w:p w14:paraId="391F9615"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 The submission of a layout plan which identifies</w:t>
      </w:r>
      <w:r>
        <w:rPr>
          <w:rFonts w:ascii="Arial" w:hAnsi="Arial" w:cs="Arial"/>
          <w:szCs w:val="24"/>
          <w:lang w:val="en-US"/>
        </w:rPr>
        <w:t xml:space="preserve"> the recorded mine entries</w:t>
      </w:r>
      <w:r w:rsidRPr="00752353">
        <w:rPr>
          <w:rFonts w:ascii="Arial" w:hAnsi="Arial" w:cs="Arial"/>
          <w:szCs w:val="24"/>
          <w:lang w:val="en-US"/>
        </w:rPr>
        <w:t xml:space="preserve"> o</w:t>
      </w:r>
      <w:r>
        <w:rPr>
          <w:rFonts w:ascii="Arial" w:hAnsi="Arial" w:cs="Arial"/>
          <w:szCs w:val="24"/>
          <w:lang w:val="en-US"/>
        </w:rPr>
        <w:t xml:space="preserve">n the site, and the definition of </w:t>
      </w:r>
      <w:r w:rsidRPr="00752353">
        <w:rPr>
          <w:rFonts w:ascii="Arial" w:hAnsi="Arial" w:cs="Arial"/>
          <w:szCs w:val="24"/>
          <w:lang w:val="en-US"/>
        </w:rPr>
        <w:t>suitable ‘no-build’ zone</w:t>
      </w:r>
      <w:r>
        <w:rPr>
          <w:rFonts w:ascii="Arial" w:hAnsi="Arial" w:cs="Arial"/>
          <w:szCs w:val="24"/>
          <w:lang w:val="en-US"/>
        </w:rPr>
        <w:t>s</w:t>
      </w:r>
      <w:r w:rsidRPr="00752353">
        <w:rPr>
          <w:rFonts w:ascii="Arial" w:hAnsi="Arial" w:cs="Arial"/>
          <w:szCs w:val="24"/>
          <w:lang w:val="en-US"/>
        </w:rPr>
        <w:t>;</w:t>
      </w:r>
    </w:p>
    <w:p w14:paraId="0BCD7B60" w14:textId="77777777" w:rsidR="00A865B8"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 The submission of a scheme of treatment</w:t>
      </w:r>
      <w:r>
        <w:rPr>
          <w:rFonts w:ascii="Arial" w:hAnsi="Arial" w:cs="Arial"/>
          <w:szCs w:val="24"/>
          <w:lang w:val="en-US"/>
        </w:rPr>
        <w:t xml:space="preserve"> for the recorded mine entries </w:t>
      </w:r>
      <w:r w:rsidRPr="00752353">
        <w:rPr>
          <w:rFonts w:ascii="Arial" w:hAnsi="Arial" w:cs="Arial"/>
          <w:szCs w:val="24"/>
          <w:lang w:val="en-US"/>
        </w:rPr>
        <w:t>for approval;</w:t>
      </w:r>
    </w:p>
    <w:p w14:paraId="6502B9E3"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Pr>
          <w:rFonts w:ascii="Arial" w:hAnsi="Arial" w:cs="Arial"/>
          <w:szCs w:val="24"/>
          <w:lang w:val="en-US"/>
        </w:rPr>
        <w:t xml:space="preserve">*The submission of </w:t>
      </w:r>
      <w:r w:rsidRPr="000A0A22">
        <w:rPr>
          <w:rFonts w:ascii="Arial" w:hAnsi="Arial" w:cs="Arial"/>
          <w:szCs w:val="24"/>
          <w:lang w:val="en-US"/>
        </w:rPr>
        <w:t>a scheme of remedial works for the shallow coal workings for</w:t>
      </w:r>
      <w:r>
        <w:rPr>
          <w:rFonts w:ascii="Arial" w:hAnsi="Arial" w:cs="Arial"/>
          <w:szCs w:val="24"/>
          <w:lang w:val="en-US"/>
        </w:rPr>
        <w:t xml:space="preserve"> approval.</w:t>
      </w:r>
    </w:p>
    <w:p w14:paraId="34A21328"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p>
    <w:p w14:paraId="48C5A944"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A condition should also require prior to the commencement of development:</w:t>
      </w:r>
    </w:p>
    <w:p w14:paraId="61FB7755"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lang w:val="en-US"/>
        </w:rPr>
      </w:pPr>
      <w:r w:rsidRPr="00752353">
        <w:rPr>
          <w:rFonts w:ascii="Arial" w:hAnsi="Arial" w:cs="Arial"/>
          <w:szCs w:val="24"/>
          <w:lang w:val="en-US"/>
        </w:rPr>
        <w:t>* The implementation of those remedial works.</w:t>
      </w:r>
    </w:p>
    <w:p w14:paraId="071DEBB9" w14:textId="77777777" w:rsidR="00A865B8" w:rsidRPr="00752353"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21E8C4A4" w14:textId="6A05EF3F" w:rsidR="00A865B8" w:rsidRDefault="00A865B8"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r w:rsidRPr="00752353">
        <w:rPr>
          <w:rFonts w:ascii="Arial" w:hAnsi="Arial" w:cs="Arial"/>
          <w:szCs w:val="24"/>
        </w:rPr>
        <w:t xml:space="preserve">The Coal Authority considers that the content and conclusions of the </w:t>
      </w:r>
      <w:r w:rsidR="00980481">
        <w:rPr>
          <w:rFonts w:ascii="Arial" w:hAnsi="Arial" w:cs="Arial"/>
        </w:rPr>
        <w:t>Coal Mining Risk Assessment Report</w:t>
      </w:r>
      <w:r>
        <w:rPr>
          <w:rFonts w:ascii="Arial" w:hAnsi="Arial" w:cs="Arial"/>
        </w:rPr>
        <w:t xml:space="preserve"> </w:t>
      </w:r>
      <w:r w:rsidRPr="00752353">
        <w:rPr>
          <w:rFonts w:ascii="Arial" w:hAnsi="Arial" w:cs="Arial"/>
          <w:szCs w:val="24"/>
        </w:rPr>
        <w:t xml:space="preserve">are sufficient for the purposes of the planning system and meet the requirements of </w:t>
      </w:r>
      <w:r w:rsidR="00980481">
        <w:rPr>
          <w:rFonts w:ascii="Arial" w:hAnsi="Arial" w:cs="Arial"/>
          <w:szCs w:val="24"/>
        </w:rPr>
        <w:t>PPW</w:t>
      </w:r>
      <w:r>
        <w:rPr>
          <w:rFonts w:ascii="Arial" w:hAnsi="Arial" w:cs="Arial"/>
          <w:szCs w:val="24"/>
        </w:rPr>
        <w:t xml:space="preserve"> </w:t>
      </w:r>
      <w:r w:rsidRPr="00752353">
        <w:rPr>
          <w:rFonts w:ascii="Arial" w:hAnsi="Arial" w:cs="Arial"/>
          <w:szCs w:val="24"/>
        </w:rPr>
        <w:t>in demonstrating that the application site is, or can be made, safe and stable for the proposed development. The Coal Authority therefore</w:t>
      </w:r>
      <w:r>
        <w:rPr>
          <w:rFonts w:ascii="Arial" w:hAnsi="Arial" w:cs="Arial"/>
          <w:szCs w:val="24"/>
        </w:rPr>
        <w:t xml:space="preserve"> has </w:t>
      </w:r>
      <w:r w:rsidRPr="00DD35DE">
        <w:rPr>
          <w:rFonts w:ascii="Arial" w:hAnsi="Arial" w:cs="Arial"/>
          <w:b/>
          <w:szCs w:val="24"/>
        </w:rPr>
        <w:t xml:space="preserve">no </w:t>
      </w:r>
      <w:r w:rsidRPr="00752353">
        <w:rPr>
          <w:rFonts w:ascii="Arial" w:hAnsi="Arial" w:cs="Arial"/>
          <w:b/>
          <w:szCs w:val="24"/>
        </w:rPr>
        <w:t>objection</w:t>
      </w:r>
      <w:r w:rsidRPr="00752353">
        <w:rPr>
          <w:rFonts w:ascii="Arial" w:hAnsi="Arial" w:cs="Arial"/>
          <w:szCs w:val="24"/>
        </w:rPr>
        <w:t xml:space="preserve"> to the proposed development </w:t>
      </w:r>
      <w:r w:rsidRPr="00752353">
        <w:rPr>
          <w:rFonts w:ascii="Arial" w:hAnsi="Arial" w:cs="Arial"/>
          <w:b/>
          <w:szCs w:val="24"/>
        </w:rPr>
        <w:t>subject to the imposition of a condition or conditions to secure the above</w:t>
      </w:r>
      <w:r w:rsidRPr="00752353">
        <w:rPr>
          <w:rFonts w:ascii="Arial" w:hAnsi="Arial" w:cs="Arial"/>
          <w:szCs w:val="24"/>
        </w:rPr>
        <w:t>.</w:t>
      </w:r>
    </w:p>
    <w:p w14:paraId="050FF181" w14:textId="77777777" w:rsidR="00980481" w:rsidRPr="00752353" w:rsidRDefault="00980481" w:rsidP="00A865B8">
      <w:pPr>
        <w:pBdr>
          <w:top w:val="single" w:sz="4" w:space="1" w:color="auto"/>
          <w:left w:val="single" w:sz="4" w:space="0" w:color="auto"/>
          <w:bottom w:val="single" w:sz="4" w:space="1" w:color="auto"/>
          <w:right w:val="single" w:sz="4" w:space="1" w:color="auto"/>
        </w:pBdr>
        <w:jc w:val="both"/>
        <w:rPr>
          <w:rFonts w:ascii="Arial" w:hAnsi="Arial" w:cs="Arial"/>
          <w:szCs w:val="24"/>
        </w:rPr>
      </w:pPr>
    </w:p>
    <w:p w14:paraId="79CC9666" w14:textId="77777777" w:rsidR="00A865B8" w:rsidRDefault="00A865B8" w:rsidP="00A865B8">
      <w:pPr>
        <w:jc w:val="both"/>
        <w:rPr>
          <w:rFonts w:ascii="Arial" w:hAnsi="Arial" w:cs="Arial"/>
          <w:szCs w:val="24"/>
        </w:rPr>
      </w:pPr>
    </w:p>
    <w:p w14:paraId="38B2CA8E" w14:textId="77777777" w:rsidR="00A865B8" w:rsidRPr="007931A5" w:rsidRDefault="00A865B8" w:rsidP="00A865B8">
      <w:pPr>
        <w:jc w:val="both"/>
        <w:rPr>
          <w:rFonts w:ascii="Arial" w:hAnsi="Arial" w:cs="Arial"/>
        </w:rPr>
      </w:pPr>
      <w:r w:rsidRPr="00F758FB">
        <w:rPr>
          <w:rFonts w:ascii="Arial" w:hAnsi="Arial" w:cs="Arial"/>
          <w:szCs w:val="24"/>
        </w:rPr>
        <w:t>Please do not hesitate to contact me if you would like to discuss this matter further.</w:t>
      </w:r>
    </w:p>
    <w:p w14:paraId="3E117B09" w14:textId="77777777" w:rsidR="00A865B8" w:rsidRDefault="00A865B8" w:rsidP="00A865B8">
      <w:pPr>
        <w:rPr>
          <w:rFonts w:ascii="Arial" w:hAnsi="Arial" w:cs="Arial"/>
          <w:szCs w:val="24"/>
        </w:rPr>
      </w:pPr>
    </w:p>
    <w:p w14:paraId="3FA9CCC1" w14:textId="77777777" w:rsidR="00A865B8" w:rsidRDefault="00A865B8" w:rsidP="00A865B8">
      <w:pPr>
        <w:rPr>
          <w:rFonts w:ascii="Arial" w:hAnsi="Arial" w:cs="Arial"/>
        </w:rPr>
      </w:pPr>
      <w:r>
        <w:rPr>
          <w:rFonts w:ascii="Arial" w:hAnsi="Arial" w:cs="Arial"/>
        </w:rPr>
        <w:t>Yours sincerely</w:t>
      </w:r>
    </w:p>
    <w:p w14:paraId="7020E2B3" w14:textId="77777777" w:rsidR="00A865B8" w:rsidRDefault="00A865B8" w:rsidP="00A865B8">
      <w:pPr>
        <w:rPr>
          <w:rFonts w:ascii="Arial" w:hAnsi="Arial" w:cs="Arial"/>
        </w:rPr>
      </w:pPr>
    </w:p>
    <w:p w14:paraId="38A5DE05" w14:textId="77777777" w:rsidR="00A865B8" w:rsidRDefault="00A865B8" w:rsidP="00A865B8">
      <w:pPr>
        <w:rPr>
          <w:rFonts w:ascii="Script MT Bold" w:hAnsi="Script MT Bold"/>
          <w:snapToGrid w:val="0"/>
          <w:sz w:val="56"/>
          <w:szCs w:val="56"/>
        </w:rPr>
      </w:pPr>
      <w:r>
        <w:rPr>
          <w:rFonts w:ascii="Script MT Bold" w:hAnsi="Script MT Bold"/>
          <w:snapToGrid w:val="0"/>
          <w:sz w:val="56"/>
          <w:szCs w:val="56"/>
        </w:rPr>
        <w:t>Chris MacArthur</w:t>
      </w:r>
    </w:p>
    <w:p w14:paraId="4E433C5C" w14:textId="77777777" w:rsidR="00A865B8" w:rsidRDefault="00A865B8" w:rsidP="00A865B8"/>
    <w:p w14:paraId="046F6766" w14:textId="77777777" w:rsidR="00A865B8" w:rsidRPr="00701043" w:rsidRDefault="00A865B8" w:rsidP="00A865B8">
      <w:pPr>
        <w:rPr>
          <w:rFonts w:ascii="Tahoma" w:hAnsi="Tahoma" w:cs="Tahoma"/>
          <w:sz w:val="2"/>
          <w:szCs w:val="2"/>
        </w:rPr>
      </w:pPr>
      <w:r w:rsidRPr="001806F4">
        <w:rPr>
          <w:rFonts w:ascii="Arial" w:hAnsi="Arial" w:cs="Arial"/>
          <w:b/>
          <w:bCs/>
          <w:szCs w:val="24"/>
        </w:rPr>
        <w:t>Chris MacArthur</w:t>
      </w:r>
      <w:r>
        <w:rPr>
          <w:rFonts w:ascii="Arial" w:hAnsi="Arial" w:cs="Arial"/>
          <w:b/>
          <w:bCs/>
          <w:sz w:val="18"/>
          <w:szCs w:val="18"/>
        </w:rPr>
        <w:t xml:space="preserve"> </w:t>
      </w:r>
      <w:r w:rsidRPr="001806F4">
        <w:rPr>
          <w:rFonts w:ascii="Arial" w:hAnsi="Arial" w:cs="Arial"/>
          <w:bCs/>
          <w:sz w:val="16"/>
          <w:szCs w:val="16"/>
        </w:rPr>
        <w:t>B.Sc. (Hons), DipTP, MRTPI</w:t>
      </w:r>
      <w:r>
        <w:rPr>
          <w:rFonts w:ascii="Arial" w:hAnsi="Arial" w:cs="Arial"/>
          <w:b/>
          <w:bCs/>
          <w:sz w:val="18"/>
          <w:szCs w:val="18"/>
        </w:rPr>
        <w:t xml:space="preserve"> </w:t>
      </w:r>
      <w:r>
        <w:rPr>
          <w:rFonts w:ascii="Arial" w:hAnsi="Arial" w:cs="Arial"/>
          <w:b/>
          <w:bCs/>
          <w:sz w:val="18"/>
          <w:szCs w:val="18"/>
        </w:rPr>
        <w:br/>
      </w:r>
      <w:r w:rsidRPr="001806F4">
        <w:rPr>
          <w:rFonts w:ascii="Arial" w:hAnsi="Arial" w:cs="Arial"/>
          <w:b/>
          <w:bCs/>
          <w:szCs w:val="24"/>
        </w:rPr>
        <w:t>Planning Liaison Manager</w:t>
      </w:r>
    </w:p>
    <w:p w14:paraId="40DE5C97" w14:textId="77777777" w:rsidR="00A865B8" w:rsidRPr="00752353" w:rsidRDefault="00A865B8" w:rsidP="00A865B8">
      <w:pPr>
        <w:jc w:val="both"/>
        <w:rPr>
          <w:rFonts w:ascii="Arial" w:hAnsi="Arial" w:cs="Arial"/>
          <w:szCs w:val="24"/>
        </w:rPr>
      </w:pPr>
    </w:p>
    <w:p w14:paraId="2D92F0F6" w14:textId="77777777" w:rsidR="00A865B8" w:rsidRPr="00752353" w:rsidRDefault="00A865B8" w:rsidP="00A865B8">
      <w:pPr>
        <w:jc w:val="both"/>
        <w:rPr>
          <w:rFonts w:ascii="Arial" w:hAnsi="Arial" w:cs="Arial"/>
          <w:u w:val="single"/>
        </w:rPr>
      </w:pPr>
      <w:r w:rsidRPr="00752353">
        <w:rPr>
          <w:rFonts w:ascii="Arial" w:hAnsi="Arial" w:cs="Arial"/>
          <w:u w:val="single"/>
        </w:rPr>
        <w:t>General Information for the Applicant</w:t>
      </w:r>
    </w:p>
    <w:p w14:paraId="7932DA9D" w14:textId="77777777" w:rsidR="00A865B8" w:rsidRPr="00752353" w:rsidRDefault="00A865B8" w:rsidP="00A865B8">
      <w:pPr>
        <w:jc w:val="both"/>
        <w:rPr>
          <w:rFonts w:ascii="Arial" w:hAnsi="Arial" w:cs="Arial"/>
          <w:iCs/>
        </w:rPr>
      </w:pPr>
    </w:p>
    <w:p w14:paraId="2EF9C3A7" w14:textId="77777777" w:rsidR="00A865B8" w:rsidRPr="00752353" w:rsidRDefault="00A865B8" w:rsidP="00A865B8">
      <w:pPr>
        <w:jc w:val="both"/>
        <w:rPr>
          <w:rFonts w:ascii="Arial" w:hAnsi="Arial" w:cs="Arial"/>
          <w:szCs w:val="24"/>
        </w:rPr>
      </w:pPr>
      <w:r w:rsidRPr="00752353">
        <w:rPr>
          <w:rFonts w:ascii="Arial" w:hAnsi="Arial" w:cs="Arial"/>
          <w:iCs/>
          <w:szCs w:val="24"/>
        </w:rPr>
        <w:t>U</w:t>
      </w:r>
      <w:r w:rsidRPr="00752353">
        <w:rPr>
          <w:rFonts w:ascii="Arial" w:hAnsi="Arial" w:cs="Arial"/>
          <w:bCs/>
          <w:szCs w:val="24"/>
        </w:rPr>
        <w:t xml:space="preserve">nder the Coal Industry Act 1994 any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752353">
        <w:rPr>
          <w:rFonts w:ascii="Arial" w:hAnsi="Arial" w:cs="Arial"/>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752353">
        <w:rPr>
          <w:rFonts w:ascii="Arial" w:hAnsi="Arial" w:cs="Arial"/>
          <w:szCs w:val="24"/>
        </w:rPr>
        <w:t>Application forms for Coal Authority permission and further guidance can be obtained from The Coal Authority’s website at:</w:t>
      </w:r>
    </w:p>
    <w:p w14:paraId="3ED3B902" w14:textId="77777777" w:rsidR="00A865B8" w:rsidRPr="00752353" w:rsidRDefault="00A865B8" w:rsidP="00A865B8">
      <w:pPr>
        <w:jc w:val="both"/>
        <w:rPr>
          <w:rFonts w:ascii="Arial" w:hAnsi="Arial" w:cs="Arial"/>
          <w:szCs w:val="24"/>
        </w:rPr>
      </w:pPr>
      <w:hyperlink r:id="rId9" w:history="1">
        <w:r w:rsidRPr="00752353">
          <w:rPr>
            <w:rFonts w:ascii="Arial" w:hAnsi="Arial" w:cs="Arial"/>
            <w:szCs w:val="24"/>
            <w:u w:val="single"/>
          </w:rPr>
          <w:t>www.gov.uk/get-a-permit-to-deal-with-a-coal-mine-on-your-property</w:t>
        </w:r>
      </w:hyperlink>
      <w:r w:rsidRPr="00752353">
        <w:rPr>
          <w:rFonts w:ascii="Arial" w:hAnsi="Arial" w:cs="Arial"/>
          <w:szCs w:val="24"/>
        </w:rPr>
        <w:t xml:space="preserve">  </w:t>
      </w:r>
    </w:p>
    <w:p w14:paraId="5B6D454F" w14:textId="77777777" w:rsidR="00A865B8" w:rsidRPr="00752353" w:rsidRDefault="00A865B8" w:rsidP="00A865B8">
      <w:pPr>
        <w:tabs>
          <w:tab w:val="left" w:pos="7295"/>
        </w:tabs>
        <w:rPr>
          <w:rFonts w:ascii="Arial" w:hAnsi="Arial" w:cs="Arial"/>
          <w:szCs w:val="24"/>
        </w:rPr>
      </w:pPr>
      <w:r w:rsidRPr="00752353">
        <w:rPr>
          <w:rFonts w:ascii="Arial" w:hAnsi="Arial" w:cs="Arial"/>
          <w:szCs w:val="24"/>
        </w:rPr>
        <w:tab/>
      </w:r>
    </w:p>
    <w:p w14:paraId="0A08E1C3" w14:textId="77777777" w:rsidR="00A865B8" w:rsidRPr="00752353" w:rsidRDefault="00A865B8" w:rsidP="00A865B8">
      <w:pPr>
        <w:autoSpaceDE w:val="0"/>
        <w:autoSpaceDN w:val="0"/>
        <w:adjustRightInd w:val="0"/>
        <w:jc w:val="both"/>
        <w:rPr>
          <w:rFonts w:ascii="Arial" w:hAnsi="Arial" w:cs="Arial"/>
          <w:szCs w:val="24"/>
        </w:rPr>
      </w:pPr>
      <w:r w:rsidRPr="00752353">
        <w:rPr>
          <w:rFonts w:ascii="Arial" w:eastAsia="Calibri" w:hAnsi="Arial" w:cs="Arial"/>
          <w:szCs w:val="24"/>
        </w:rPr>
        <w:t xml:space="preserve">Building over or within the influencing distance of a mine entry (shaft or adit) can be dangerous and has the potential for significant risks to both the development and the occupiers if not undertaken appropriately.  </w:t>
      </w:r>
      <w:r w:rsidRPr="00752353">
        <w:rPr>
          <w:rFonts w:ascii="Arial" w:hAnsi="Arial" w:cs="Arial"/>
          <w:szCs w:val="24"/>
        </w:rPr>
        <w:t>The Coal Authority would draw your attention to our adopted policy regarding new development and mine entries:</w:t>
      </w:r>
    </w:p>
    <w:p w14:paraId="11C9A533" w14:textId="77777777" w:rsidR="00A865B8" w:rsidRPr="00752353" w:rsidRDefault="00A865B8" w:rsidP="00A865B8">
      <w:pPr>
        <w:rPr>
          <w:rFonts w:ascii="Arial" w:hAnsi="Arial" w:cs="Arial"/>
          <w:szCs w:val="24"/>
        </w:rPr>
      </w:pPr>
      <w:hyperlink r:id="rId10" w:history="1">
        <w:r w:rsidRPr="00752353">
          <w:rPr>
            <w:rFonts w:ascii="Arial" w:hAnsi="Arial" w:cs="Arial"/>
            <w:szCs w:val="24"/>
            <w:u w:val="single"/>
          </w:rPr>
          <w:t>www.gov.uk/government/publications/building-on-or-within-the-influencing-distance-of-mine-entries</w:t>
        </w:r>
      </w:hyperlink>
    </w:p>
    <w:p w14:paraId="7FD34135" w14:textId="77777777" w:rsidR="00A865B8" w:rsidRPr="00752353" w:rsidRDefault="00A865B8" w:rsidP="00A865B8">
      <w:pPr>
        <w:jc w:val="both"/>
        <w:rPr>
          <w:rFonts w:ascii="Arial" w:hAnsi="Arial" w:cs="Arial"/>
        </w:rPr>
      </w:pPr>
    </w:p>
    <w:p w14:paraId="66798A7C" w14:textId="77777777" w:rsidR="00A865B8" w:rsidRPr="00752353" w:rsidRDefault="00A865B8" w:rsidP="00A865B8">
      <w:pPr>
        <w:jc w:val="both"/>
        <w:rPr>
          <w:rFonts w:ascii="Arial" w:hAnsi="Arial" w:cs="Arial"/>
          <w:u w:val="single"/>
        </w:rPr>
      </w:pPr>
      <w:r w:rsidRPr="00752353">
        <w:rPr>
          <w:rFonts w:ascii="Arial" w:hAnsi="Arial" w:cs="Arial"/>
          <w:u w:val="single"/>
        </w:rPr>
        <w:t>Disclaimer</w:t>
      </w:r>
      <w:bookmarkStart w:id="0" w:name="_GoBack"/>
      <w:bookmarkEnd w:id="0"/>
    </w:p>
    <w:p w14:paraId="5FC2972E" w14:textId="77777777" w:rsidR="00A865B8" w:rsidRPr="00752353" w:rsidRDefault="00A865B8" w:rsidP="00A865B8">
      <w:pPr>
        <w:jc w:val="both"/>
        <w:rPr>
          <w:rFonts w:ascii="Arial" w:hAnsi="Arial" w:cs="Arial"/>
        </w:rPr>
      </w:pPr>
    </w:p>
    <w:p w14:paraId="472E9B46" w14:textId="77777777" w:rsidR="00A865B8" w:rsidRPr="00752353" w:rsidRDefault="00A865B8" w:rsidP="00A865B8">
      <w:pPr>
        <w:jc w:val="both"/>
        <w:rPr>
          <w:rFonts w:ascii="Arial" w:hAnsi="Arial" w:cs="Arial"/>
          <w:szCs w:val="24"/>
        </w:rPr>
      </w:pPr>
      <w:r w:rsidRPr="00752353">
        <w:rPr>
          <w:rFonts w:ascii="Arial" w:hAnsi="Arial" w:cs="Arial"/>
          <w:szCs w:val="24"/>
        </w:rPr>
        <w:t xml:space="preserve">The above consultation response is provided by The Coal Authority as a Statutory Consultee and is based upon the latest available coal mining data on the date of the response, and electronic consultation records held by The Coal Authority since 1 April 2013. The comments made are also based upon only the information provided to The Coal </w:t>
      </w:r>
      <w:r w:rsidRPr="00752353">
        <w:rPr>
          <w:rFonts w:ascii="Arial" w:hAnsi="Arial" w:cs="Arial"/>
          <w:szCs w:val="24"/>
        </w:rPr>
        <w:lastRenderedPageBreak/>
        <w:t>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6207A4EB" w14:textId="77777777" w:rsidR="00A865B8" w:rsidRPr="00752353" w:rsidRDefault="00A865B8" w:rsidP="00A865B8">
      <w:pPr>
        <w:jc w:val="both"/>
        <w:rPr>
          <w:rFonts w:ascii="Arial" w:hAnsi="Arial" w:cs="Arial"/>
          <w:szCs w:val="24"/>
        </w:rPr>
      </w:pPr>
    </w:p>
    <w:p w14:paraId="5A4EB911" w14:textId="77777777" w:rsidR="00A865B8" w:rsidRPr="00752353" w:rsidRDefault="00A865B8" w:rsidP="00A865B8">
      <w:pPr>
        <w:jc w:val="both"/>
        <w:rPr>
          <w:rFonts w:ascii="Arial" w:hAnsi="Arial" w:cs="Arial"/>
          <w:i/>
          <w:szCs w:val="24"/>
        </w:rPr>
      </w:pPr>
      <w:r w:rsidRPr="00752353">
        <w:rPr>
          <w:rFonts w:ascii="Arial" w:hAnsi="Arial" w:cs="Arial"/>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p w14:paraId="191E9805" w14:textId="77777777" w:rsidR="00A865B8" w:rsidRPr="00752353" w:rsidRDefault="00A865B8" w:rsidP="00A865B8">
      <w:pPr>
        <w:jc w:val="both"/>
        <w:rPr>
          <w:rFonts w:ascii="Arial" w:hAnsi="Arial" w:cs="Arial"/>
          <w:szCs w:val="24"/>
        </w:rPr>
      </w:pPr>
    </w:p>
    <w:p w14:paraId="45BABF4C" w14:textId="77777777" w:rsidR="00A865B8" w:rsidRPr="00752353" w:rsidRDefault="00A865B8" w:rsidP="00A865B8">
      <w:pPr>
        <w:jc w:val="both"/>
        <w:rPr>
          <w:rFonts w:ascii="Arial" w:hAnsi="Arial" w:cs="Arial"/>
          <w:b/>
          <w:szCs w:val="24"/>
          <w:u w:val="single"/>
        </w:rPr>
      </w:pPr>
    </w:p>
    <w:p w14:paraId="2849AB64" w14:textId="77777777" w:rsidR="00A865B8" w:rsidRPr="00752353" w:rsidRDefault="00A865B8" w:rsidP="00A865B8">
      <w:pPr>
        <w:jc w:val="both"/>
      </w:pPr>
    </w:p>
    <w:p w14:paraId="2D40DA92" w14:textId="77777777" w:rsidR="00A865B8" w:rsidRPr="00C36F35" w:rsidRDefault="00A865B8" w:rsidP="00A865B8">
      <w:pPr>
        <w:jc w:val="both"/>
      </w:pPr>
    </w:p>
    <w:p w14:paraId="2C0DD235" w14:textId="77777777" w:rsidR="00A865B8" w:rsidRDefault="00A865B8" w:rsidP="00A865B8">
      <w:pPr>
        <w:jc w:val="both"/>
        <w:rPr>
          <w:rFonts w:ascii="Arial" w:hAnsi="Arial" w:cs="Arial"/>
          <w:iCs/>
          <w:szCs w:val="24"/>
        </w:rPr>
      </w:pPr>
    </w:p>
    <w:p w14:paraId="2945F374" w14:textId="77777777" w:rsidR="00A865B8" w:rsidRDefault="00A865B8" w:rsidP="00A865B8">
      <w:pPr>
        <w:jc w:val="both"/>
        <w:rPr>
          <w:rFonts w:ascii="Arial" w:hAnsi="Arial" w:cs="Arial"/>
          <w:iCs/>
          <w:szCs w:val="24"/>
        </w:rPr>
      </w:pPr>
    </w:p>
    <w:p w14:paraId="7B996574" w14:textId="77777777" w:rsidR="00A865B8" w:rsidRDefault="00A865B8" w:rsidP="00A865B8">
      <w:pPr>
        <w:jc w:val="both"/>
        <w:rPr>
          <w:rFonts w:ascii="Arial" w:hAnsi="Arial" w:cs="Arial"/>
          <w:iCs/>
          <w:szCs w:val="24"/>
        </w:rPr>
      </w:pPr>
    </w:p>
    <w:p w14:paraId="46D61BCF" w14:textId="77777777" w:rsidR="00A865B8" w:rsidRDefault="00A865B8" w:rsidP="00A865B8">
      <w:pPr>
        <w:jc w:val="both"/>
        <w:rPr>
          <w:rFonts w:ascii="Arial" w:hAnsi="Arial" w:cs="Arial"/>
          <w:szCs w:val="24"/>
        </w:rPr>
      </w:pPr>
    </w:p>
    <w:p w14:paraId="1EF5BA07" w14:textId="77777777" w:rsidR="00A865B8" w:rsidRDefault="00A865B8" w:rsidP="00A865B8">
      <w:pPr>
        <w:jc w:val="both"/>
        <w:rPr>
          <w:rFonts w:ascii="Arial" w:hAnsi="Arial" w:cs="Arial"/>
          <w:szCs w:val="24"/>
        </w:rPr>
      </w:pPr>
    </w:p>
    <w:p w14:paraId="53EE729D" w14:textId="77777777" w:rsidR="00A865B8" w:rsidRDefault="00A865B8" w:rsidP="00A865B8">
      <w:pPr>
        <w:jc w:val="both"/>
        <w:rPr>
          <w:rFonts w:ascii="Arial" w:hAnsi="Arial" w:cs="Arial"/>
          <w:szCs w:val="24"/>
        </w:rPr>
      </w:pPr>
    </w:p>
    <w:p w14:paraId="7DAFC33A" w14:textId="77777777" w:rsidR="00A865B8" w:rsidRDefault="00A865B8" w:rsidP="00A865B8">
      <w:pPr>
        <w:jc w:val="both"/>
        <w:rPr>
          <w:rFonts w:ascii="Arial" w:hAnsi="Arial" w:cs="Arial"/>
          <w:szCs w:val="24"/>
        </w:rPr>
      </w:pPr>
    </w:p>
    <w:p w14:paraId="5AE1923D" w14:textId="77777777" w:rsidR="00A865B8" w:rsidRPr="00EE6622" w:rsidRDefault="00A865B8" w:rsidP="00A865B8">
      <w:pPr>
        <w:jc w:val="both"/>
        <w:rPr>
          <w:rFonts w:ascii="Arial" w:hAnsi="Arial" w:cs="Arial"/>
          <w:szCs w:val="24"/>
        </w:rPr>
      </w:pPr>
    </w:p>
    <w:p w14:paraId="1AB405E7" w14:textId="77777777" w:rsidR="00A865B8" w:rsidRPr="00C36F35" w:rsidRDefault="00A865B8" w:rsidP="00A865B8">
      <w:pPr>
        <w:jc w:val="both"/>
      </w:pPr>
    </w:p>
    <w:p w14:paraId="07533D4C" w14:textId="77777777" w:rsidR="00A865B8" w:rsidRPr="00C36F35" w:rsidRDefault="00A865B8" w:rsidP="00A865B8">
      <w:pPr>
        <w:jc w:val="both"/>
      </w:pPr>
    </w:p>
    <w:p w14:paraId="1F633FF0" w14:textId="77777777" w:rsidR="00A865B8" w:rsidRPr="00C36F35" w:rsidRDefault="00A865B8" w:rsidP="00A865B8">
      <w:pPr>
        <w:jc w:val="both"/>
      </w:pPr>
    </w:p>
    <w:p w14:paraId="3D989DEC" w14:textId="77777777" w:rsidR="00A865B8" w:rsidRPr="00C36F35" w:rsidRDefault="00A865B8" w:rsidP="00A865B8">
      <w:pPr>
        <w:jc w:val="both"/>
      </w:pPr>
    </w:p>
    <w:p w14:paraId="22EF485E" w14:textId="77777777" w:rsidR="00A865B8" w:rsidRPr="00C36F35" w:rsidRDefault="00A865B8" w:rsidP="00A865B8">
      <w:pPr>
        <w:jc w:val="both"/>
      </w:pPr>
    </w:p>
    <w:p w14:paraId="50B80BA0" w14:textId="77777777" w:rsidR="00A865B8" w:rsidRPr="00C36F35" w:rsidRDefault="00A865B8" w:rsidP="00A865B8">
      <w:pPr>
        <w:jc w:val="both"/>
      </w:pPr>
    </w:p>
    <w:p w14:paraId="3FA2CBEC" w14:textId="77777777" w:rsidR="00A865B8" w:rsidRPr="00C36F35" w:rsidRDefault="00A865B8" w:rsidP="00A865B8">
      <w:pPr>
        <w:jc w:val="both"/>
      </w:pPr>
    </w:p>
    <w:p w14:paraId="6375EB8F" w14:textId="77777777" w:rsidR="00A865B8" w:rsidRPr="00C36F35" w:rsidRDefault="00A865B8" w:rsidP="00A865B8">
      <w:pPr>
        <w:jc w:val="both"/>
      </w:pPr>
    </w:p>
    <w:p w14:paraId="3DDAAA16" w14:textId="77777777" w:rsidR="00A865B8" w:rsidRPr="00C36F35" w:rsidRDefault="00A865B8" w:rsidP="00A865B8">
      <w:pPr>
        <w:jc w:val="both"/>
      </w:pPr>
    </w:p>
    <w:p w14:paraId="08BBDF5E" w14:textId="77777777" w:rsidR="00A865B8" w:rsidRPr="00C36F35" w:rsidRDefault="00A865B8" w:rsidP="00A865B8">
      <w:pPr>
        <w:jc w:val="both"/>
      </w:pPr>
    </w:p>
    <w:p w14:paraId="2A74D6AB" w14:textId="77777777" w:rsidR="00A865B8" w:rsidRPr="00C36F35" w:rsidRDefault="00A865B8" w:rsidP="00A865B8">
      <w:pPr>
        <w:jc w:val="both"/>
      </w:pPr>
    </w:p>
    <w:p w14:paraId="5F5C1677" w14:textId="77777777" w:rsidR="00A865B8" w:rsidRPr="00C36F35" w:rsidRDefault="00A865B8" w:rsidP="00A865B8">
      <w:pPr>
        <w:jc w:val="both"/>
      </w:pPr>
    </w:p>
    <w:p w14:paraId="2C884C7F" w14:textId="77777777" w:rsidR="00C64B39" w:rsidRPr="00C36F35" w:rsidRDefault="00C64B39" w:rsidP="00A865B8">
      <w:pPr>
        <w:jc w:val="both"/>
      </w:pPr>
    </w:p>
    <w:sectPr w:rsidR="00C64B39" w:rsidRPr="00C36F35" w:rsidSect="001B636E">
      <w:headerReference w:type="even" r:id="rId11"/>
      <w:headerReference w:type="default" r:id="rId12"/>
      <w:footerReference w:type="even" r:id="rId13"/>
      <w:footerReference w:type="default" r:id="rId14"/>
      <w:headerReference w:type="first" r:id="rId15"/>
      <w:footerReference w:type="first" r:id="rId16"/>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84C82" w14:textId="77777777" w:rsidR="008E410B" w:rsidRDefault="008E410B">
      <w:r>
        <w:separator/>
      </w:r>
    </w:p>
  </w:endnote>
  <w:endnote w:type="continuationSeparator" w:id="0">
    <w:p w14:paraId="2C884C83"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C86"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884C87"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C88" w14:textId="67DF3C17"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80481">
      <w:rPr>
        <w:rStyle w:val="PageNumber"/>
        <w:rFonts w:ascii="Arial" w:hAnsi="Arial" w:cs="Arial"/>
        <w:noProof/>
      </w:rPr>
      <w:t>4</w:t>
    </w:r>
    <w:r w:rsidRPr="009F4C8D">
      <w:rPr>
        <w:rStyle w:val="PageNumber"/>
        <w:rFonts w:ascii="Arial" w:hAnsi="Arial" w:cs="Arial"/>
      </w:rPr>
      <w:fldChar w:fldCharType="end"/>
    </w:r>
  </w:p>
  <w:p w14:paraId="2C884C89" w14:textId="77777777" w:rsidR="00C64B39" w:rsidRDefault="00C64B39">
    <w:pPr>
      <w:pStyle w:val="Footer"/>
    </w:pPr>
    <w:r>
      <w:br/>
    </w:r>
  </w:p>
  <w:p w14:paraId="2C884C8A"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2C884C8B"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C8D" w14:textId="19A9FF05"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980481">
      <w:rPr>
        <w:rStyle w:val="PageNumber"/>
        <w:rFonts w:ascii="Arial" w:hAnsi="Arial" w:cs="Arial"/>
        <w:noProof/>
      </w:rPr>
      <w:t>1</w:t>
    </w:r>
    <w:r w:rsidRPr="009F4C8D">
      <w:rPr>
        <w:rStyle w:val="PageNumber"/>
        <w:rFonts w:ascii="Arial" w:hAnsi="Arial" w:cs="Arial"/>
      </w:rPr>
      <w:fldChar w:fldCharType="end"/>
    </w:r>
  </w:p>
  <w:p w14:paraId="2C884C8E" w14:textId="77777777" w:rsidR="00C64B39" w:rsidRDefault="00C64B39" w:rsidP="00C36F35">
    <w:pPr>
      <w:pStyle w:val="Footer"/>
      <w:rPr>
        <w:rFonts w:ascii="Arial" w:hAnsi="Arial"/>
        <w:color w:val="000000"/>
        <w:sz w:val="20"/>
      </w:rPr>
    </w:pPr>
  </w:p>
  <w:p w14:paraId="2C884C8F" w14:textId="77777777" w:rsidR="00C64B39" w:rsidRDefault="00C64B39" w:rsidP="00C36F35">
    <w:pPr>
      <w:pStyle w:val="Footer"/>
      <w:rPr>
        <w:rFonts w:ascii="Arial" w:hAnsi="Arial"/>
        <w:color w:val="000000"/>
        <w:sz w:val="20"/>
      </w:rPr>
    </w:pPr>
  </w:p>
  <w:p w14:paraId="2C884C90" w14:textId="77777777" w:rsidR="00C64B39" w:rsidRDefault="00C64B39" w:rsidP="00C36F35">
    <w:pPr>
      <w:pStyle w:val="Footer"/>
      <w:rPr>
        <w:rFonts w:ascii="Arial" w:hAnsi="Arial"/>
        <w:color w:val="000000"/>
        <w:sz w:val="20"/>
      </w:rPr>
    </w:pPr>
  </w:p>
  <w:p w14:paraId="2C884C91"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2C884C92"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884C80" w14:textId="77777777" w:rsidR="008E410B" w:rsidRDefault="008E410B">
      <w:r>
        <w:separator/>
      </w:r>
    </w:p>
  </w:footnote>
  <w:footnote w:type="continuationSeparator" w:id="0">
    <w:p w14:paraId="2C884C81"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C84"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C85"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84C8C" w14:textId="77777777" w:rsidR="00C64B39" w:rsidRDefault="00980481">
    <w:pPr>
      <w:pStyle w:val="Header"/>
    </w:pPr>
    <w:r>
      <w:rPr>
        <w:noProof/>
      </w:rPr>
      <w:pict w14:anchorId="2C884C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rsidR="00A865B8">
      <w:pict w14:anchorId="2C884C94">
        <v:shape id="_x0000_i1025" type="#_x0000_t75" style="width:86.75pt;height:76.1pt">
          <v:imagedata r:id="rId2" o:title="CoalAuthority_2013_logo"/>
        </v:shape>
      </w:pict>
    </w:r>
    <w:r>
      <w:rPr>
        <w:noProof/>
      </w:rPr>
      <w:pict w14:anchorId="2C884C95">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2C884C97"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2C884C98"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2C884C99"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2C884C9A" w14:textId="77777777" w:rsidR="00C64B39" w:rsidRPr="007A4BD1" w:rsidRDefault="00C64B39" w:rsidP="00306D09">
                <w:pPr>
                  <w:rPr>
                    <w:rFonts w:ascii="Arial" w:hAnsi="Arial" w:cs="Arial"/>
                    <w:b/>
                    <w:sz w:val="20"/>
                  </w:rPr>
                </w:pPr>
                <w:r>
                  <w:rPr>
                    <w:rFonts w:ascii="Arial" w:hAnsi="Arial" w:cs="Arial"/>
                    <w:b/>
                    <w:sz w:val="20"/>
                  </w:rPr>
                  <w:t>Nottinghamshire</w:t>
                </w:r>
              </w:p>
              <w:p w14:paraId="2C884C9B" w14:textId="77777777" w:rsidR="00C64B39" w:rsidRPr="007A4BD1" w:rsidRDefault="00C64B39" w:rsidP="00306D09">
                <w:pPr>
                  <w:rPr>
                    <w:rFonts w:ascii="Arial" w:hAnsi="Arial" w:cs="Arial"/>
                    <w:b/>
                    <w:sz w:val="20"/>
                  </w:rPr>
                </w:pPr>
                <w:r w:rsidRPr="007A4BD1">
                  <w:rPr>
                    <w:rFonts w:ascii="Arial" w:hAnsi="Arial" w:cs="Arial"/>
                    <w:b/>
                    <w:sz w:val="20"/>
                  </w:rPr>
                  <w:t>NG18 4RG</w:t>
                </w:r>
              </w:p>
              <w:p w14:paraId="2C884C9C" w14:textId="77777777" w:rsidR="00C64B39" w:rsidRDefault="00C64B39" w:rsidP="00306D09">
                <w:pPr>
                  <w:rPr>
                    <w:rFonts w:ascii="Arial" w:hAnsi="Arial" w:cs="Arial"/>
                    <w:b/>
                    <w:noProof/>
                    <w:sz w:val="20"/>
                  </w:rPr>
                </w:pPr>
              </w:p>
              <w:p w14:paraId="2C884C9D"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2C884C9E" w14:textId="77777777" w:rsidR="00C64B39" w:rsidRDefault="00C64B39" w:rsidP="00306D09">
                <w:pPr>
                  <w:rPr>
                    <w:rFonts w:ascii="Arial" w:hAnsi="Arial" w:cs="Arial"/>
                    <w:b/>
                    <w:sz w:val="20"/>
                  </w:rPr>
                </w:pPr>
                <w:r>
                  <w:rPr>
                    <w:rFonts w:ascii="Arial" w:hAnsi="Arial" w:cs="Arial"/>
                    <w:b/>
                    <w:noProof/>
                    <w:sz w:val="20"/>
                  </w:rPr>
                  <w:tab/>
                </w:r>
              </w:p>
              <w:p w14:paraId="2C884C9F"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2C884CA0" w14:textId="77777777" w:rsidR="00C64B39" w:rsidRDefault="00C64B39" w:rsidP="00306D09">
                <w:pPr>
                  <w:rPr>
                    <w:rFonts w:ascii="Arial" w:hAnsi="Arial" w:cs="Arial"/>
                    <w:b/>
                    <w:sz w:val="20"/>
                  </w:rPr>
                </w:pPr>
              </w:p>
              <w:p w14:paraId="2C884CA1"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2C884CA2" w14:textId="77777777" w:rsidR="00C64B39" w:rsidRDefault="00C64B39" w:rsidP="00306D09">
                <w:pPr>
                  <w:rPr>
                    <w:rFonts w:ascii="Arial" w:hAnsi="Arial" w:cs="Arial"/>
                    <w:b/>
                    <w:sz w:val="20"/>
                  </w:rPr>
                </w:pPr>
                <w:r>
                  <w:rPr>
                    <w:rFonts w:ascii="Arial" w:hAnsi="Arial" w:cs="Arial"/>
                    <w:b/>
                    <w:sz w:val="20"/>
                  </w:rPr>
                  <w:t xml:space="preserve"> </w:t>
                </w:r>
              </w:p>
              <w:p w14:paraId="2C884CA3" w14:textId="77777777" w:rsidR="00C64B39" w:rsidRDefault="00C64B39" w:rsidP="00306D09">
                <w:pPr>
                  <w:tabs>
                    <w:tab w:val="left" w:pos="658"/>
                  </w:tabs>
                  <w:rPr>
                    <w:rFonts w:ascii="Arial" w:hAnsi="Arial" w:cs="Arial"/>
                    <w:b/>
                    <w:sz w:val="20"/>
                  </w:rPr>
                </w:pPr>
              </w:p>
              <w:p w14:paraId="2C884CA4" w14:textId="77777777" w:rsidR="00C64B39" w:rsidRDefault="00C64B39" w:rsidP="00306D09">
                <w:pPr>
                  <w:tabs>
                    <w:tab w:val="left" w:pos="658"/>
                  </w:tabs>
                  <w:rPr>
                    <w:rFonts w:ascii="Arial" w:hAnsi="Arial" w:cs="Arial"/>
                    <w:b/>
                    <w:sz w:val="20"/>
                  </w:rPr>
                </w:pPr>
              </w:p>
              <w:p w14:paraId="2C884CA5" w14:textId="77777777" w:rsidR="00C64B39" w:rsidRDefault="00C64B39" w:rsidP="00306D09">
                <w:pPr>
                  <w:tabs>
                    <w:tab w:val="left" w:pos="658"/>
                  </w:tabs>
                  <w:rPr>
                    <w:rFonts w:ascii="Arial" w:hAnsi="Arial" w:cs="Arial"/>
                    <w:b/>
                    <w:sz w:val="20"/>
                  </w:rPr>
                </w:pPr>
              </w:p>
              <w:p w14:paraId="2C884CA6" w14:textId="77777777" w:rsidR="00C64B39" w:rsidRPr="002B2F7F" w:rsidRDefault="00C64B39" w:rsidP="00306D09">
                <w:pPr>
                  <w:tabs>
                    <w:tab w:val="left" w:pos="658"/>
                  </w:tabs>
                  <w:rPr>
                    <w:rFonts w:ascii="Arial" w:hAnsi="Arial" w:cs="Arial"/>
                    <w:b/>
                    <w:sz w:val="22"/>
                  </w:rPr>
                </w:pPr>
              </w:p>
              <w:p w14:paraId="2C884CA7" w14:textId="77777777" w:rsidR="00C64B39" w:rsidRPr="002B2F7F" w:rsidRDefault="00C64B39" w:rsidP="00306D09">
                <w:pPr>
                  <w:rPr>
                    <w:rFonts w:ascii="Arial" w:hAnsi="Arial"/>
                  </w:rPr>
                </w:pPr>
              </w:p>
            </w:txbxContent>
          </v:textbox>
          <w10:wrap type="topAndBottom" anchory="page"/>
          <w10:anchorlock/>
        </v:shape>
      </w:pict>
    </w:r>
    <w:r>
      <w:rPr>
        <w:noProof/>
      </w:rPr>
      <w:pict w14:anchorId="2C884C96">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744av/GsHKBNJrjPgFO2ar280pT9+6YjX4dyUNjLklJNlLsvG/b9lglT0LzUUv57kRN+kK1QXWE4MaaqBM/PDg==" w:salt="N5Yy667hNNZn/eLOt/Pm4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FEC"/>
    <w:rsid w:val="000D2971"/>
    <w:rsid w:val="000D2F56"/>
    <w:rsid w:val="000D58C9"/>
    <w:rsid w:val="000D73D4"/>
    <w:rsid w:val="000E3D30"/>
    <w:rsid w:val="000E3D67"/>
    <w:rsid w:val="000E7D55"/>
    <w:rsid w:val="000F62F2"/>
    <w:rsid w:val="00101298"/>
    <w:rsid w:val="0010423C"/>
    <w:rsid w:val="00113B30"/>
    <w:rsid w:val="00130E98"/>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E38CB"/>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0481"/>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865B8"/>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2C884C4D"/>
  <w15:docId w15:val="{A587F479-CC24-4A8F-A80F-EBE3ED72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al.gov.uk/assets/coal/whatwedo/4265-policy-for-building-over-or-within-the-influencing.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oal.gov.uk/assets/coal/whatwedo/4265-policy-for-building-over-or-within-the-influencing.pdf"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gov.uk/government/publications/building-on-or-within-the-influencing-distance-of-mine-entries" TargetMode="External"/><Relationship Id="rId4" Type="http://schemas.openxmlformats.org/officeDocument/2006/relationships/webSettings" Target="webSettings.xml"/><Relationship Id="rId9" Type="http://schemas.openxmlformats.org/officeDocument/2006/relationships/hyperlink" Target="https://www.gov.uk/get-a-permit-to-deal-with-a-coal-mine-on-your-property"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3.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0</Pages>
  <Words>1279</Words>
  <Characters>7296</Characters>
  <Application>Microsoft Office Word</Application>
  <DocSecurity>8</DocSecurity>
  <Lines>60</Lines>
  <Paragraphs>17</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8558</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Chris MacArthur</lastModifiedBy>
  <revision>16</revision>
  <lastPrinted>2013-10-23T13:51:00.0000000Z</lastPrinted>
  <dcterms:created xsi:type="dcterms:W3CDTF">2013-01-08T13:46:00.0000000Z</dcterms:created>
  <dcterms:modified xsi:type="dcterms:W3CDTF">2020-03-04T11:11:01.1070000Z</dcterms:modified>
</coreProperties>
</file>