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F15" w:rsidRDefault="00DF6F15">
      <w:r>
        <w:rPr>
          <w:noProof/>
          <w:lang w:eastAsia="en-GB"/>
        </w:rPr>
        <w:drawing>
          <wp:anchor distT="0" distB="0" distL="114300" distR="114300" simplePos="0" relativeHeight="251658240" behindDoc="0" locked="0" layoutInCell="1" allowOverlap="1">
            <wp:simplePos x="0" y="0"/>
            <wp:positionH relativeFrom="column">
              <wp:posOffset>-781050</wp:posOffset>
            </wp:positionH>
            <wp:positionV relativeFrom="paragraph">
              <wp:posOffset>-923925</wp:posOffset>
            </wp:positionV>
            <wp:extent cx="7519670" cy="1543050"/>
            <wp:effectExtent l="19050" t="0" r="5080" b="0"/>
            <wp:wrapNone/>
            <wp:docPr id="1" name="Picture 0" descr="Letterhead 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1 001.jpg"/>
                    <pic:cNvPicPr/>
                  </pic:nvPicPr>
                  <pic:blipFill>
                    <a:blip r:embed="rId9" cstate="print"/>
                    <a:srcRect b="8475"/>
                    <a:stretch>
                      <a:fillRect/>
                    </a:stretch>
                  </pic:blipFill>
                  <pic:spPr>
                    <a:xfrm>
                      <a:off x="0" y="0"/>
                      <a:ext cx="7519670" cy="1543050"/>
                    </a:xfrm>
                    <a:prstGeom prst="rect">
                      <a:avLst/>
                    </a:prstGeom>
                  </pic:spPr>
                </pic:pic>
              </a:graphicData>
            </a:graphic>
          </wp:anchor>
        </w:drawing>
      </w:r>
    </w:p>
    <w:p w:rsidR="00DF6F15" w:rsidRPr="00DF6F15" w:rsidRDefault="00DF6F15" w:rsidP="00DF6F15"/>
    <w:p w:rsidR="005A0F37" w:rsidRDefault="005A0F37" w:rsidP="00DF6F15">
      <w:pPr>
        <w:rPr>
          <w:rFonts w:ascii="Arial" w:hAnsi="Arial" w:cs="Arial"/>
          <w:b/>
        </w:rPr>
      </w:pPr>
    </w:p>
    <w:p w:rsidR="005A0F37" w:rsidRDefault="005A0F37" w:rsidP="00DF6F15">
      <w:pPr>
        <w:rPr>
          <w:rFonts w:ascii="Arial" w:hAnsi="Arial" w:cs="Arial"/>
          <w:b/>
        </w:rPr>
      </w:pPr>
    </w:p>
    <w:p w:rsidR="009A5471" w:rsidRPr="007227DC" w:rsidRDefault="009A5471" w:rsidP="009A5471">
      <w:pPr>
        <w:pStyle w:val="NoSpacing"/>
        <w:rPr>
          <w:rFonts w:ascii="Arial" w:hAnsi="Arial" w:cs="Arial"/>
          <w:b/>
          <w:sz w:val="24"/>
          <w:szCs w:val="24"/>
        </w:rPr>
      </w:pPr>
      <w:r w:rsidRPr="007227DC">
        <w:rPr>
          <w:rFonts w:ascii="Arial" w:hAnsi="Arial" w:cs="Arial"/>
          <w:b/>
          <w:sz w:val="24"/>
          <w:szCs w:val="24"/>
        </w:rPr>
        <w:t>By Email</w:t>
      </w:r>
    </w:p>
    <w:p w:rsidR="009A5471" w:rsidRPr="007227DC" w:rsidRDefault="009A5471" w:rsidP="009A5471">
      <w:pPr>
        <w:pStyle w:val="NoSpacing"/>
        <w:rPr>
          <w:rFonts w:ascii="Arial" w:hAnsi="Arial" w:cs="Arial"/>
          <w:b/>
          <w:sz w:val="24"/>
          <w:szCs w:val="24"/>
        </w:rPr>
      </w:pPr>
    </w:p>
    <w:p w:rsidR="009A5471" w:rsidRPr="007227DC" w:rsidRDefault="009A5471" w:rsidP="009A5471">
      <w:pPr>
        <w:pStyle w:val="NoSpacing"/>
        <w:rPr>
          <w:rFonts w:ascii="Arial" w:hAnsi="Arial" w:cs="Arial"/>
          <w:b/>
          <w:sz w:val="24"/>
          <w:szCs w:val="24"/>
        </w:rPr>
      </w:pPr>
    </w:p>
    <w:p w:rsidR="009A5471" w:rsidRPr="007227DC" w:rsidRDefault="00C9462D" w:rsidP="009A5471">
      <w:pPr>
        <w:pStyle w:val="NoSpacing"/>
        <w:rPr>
          <w:rFonts w:ascii="Arial" w:hAnsi="Arial" w:cs="Arial"/>
          <w:sz w:val="24"/>
          <w:szCs w:val="24"/>
        </w:rPr>
      </w:pPr>
      <w:r>
        <w:rPr>
          <w:rFonts w:ascii="Arial" w:hAnsi="Arial" w:cs="Arial"/>
          <w:sz w:val="24"/>
          <w:szCs w:val="24"/>
        </w:rPr>
        <w:t>20th January 2020</w:t>
      </w:r>
      <w:r w:rsidR="009A5471" w:rsidRPr="007227DC">
        <w:rPr>
          <w:rFonts w:ascii="Arial" w:hAnsi="Arial" w:cs="Arial"/>
          <w:sz w:val="24"/>
          <w:szCs w:val="24"/>
        </w:rPr>
        <w:tab/>
      </w:r>
      <w:r w:rsidR="009A5471" w:rsidRPr="007227DC">
        <w:rPr>
          <w:rFonts w:ascii="Arial" w:hAnsi="Arial" w:cs="Arial"/>
          <w:sz w:val="24"/>
          <w:szCs w:val="24"/>
        </w:rPr>
        <w:tab/>
      </w:r>
      <w:r w:rsidR="009A5471" w:rsidRPr="007227DC">
        <w:rPr>
          <w:rFonts w:ascii="Arial" w:hAnsi="Arial" w:cs="Arial"/>
          <w:sz w:val="24"/>
          <w:szCs w:val="24"/>
        </w:rPr>
        <w:tab/>
      </w:r>
      <w:r w:rsidR="009A5471" w:rsidRPr="007227DC">
        <w:rPr>
          <w:rFonts w:ascii="Arial" w:hAnsi="Arial" w:cs="Arial"/>
          <w:sz w:val="24"/>
          <w:szCs w:val="24"/>
        </w:rPr>
        <w:tab/>
      </w:r>
    </w:p>
    <w:p w:rsidR="009A5471" w:rsidRPr="007227DC" w:rsidRDefault="009A5471" w:rsidP="009A5471">
      <w:pPr>
        <w:pStyle w:val="NoSpacing"/>
        <w:rPr>
          <w:rFonts w:ascii="Arial" w:hAnsi="Arial" w:cs="Arial"/>
          <w:sz w:val="24"/>
          <w:szCs w:val="24"/>
        </w:rPr>
      </w:pPr>
      <w:r w:rsidRPr="007227DC">
        <w:rPr>
          <w:rFonts w:ascii="Arial" w:hAnsi="Arial" w:cs="Arial"/>
          <w:i/>
          <w:sz w:val="24"/>
          <w:szCs w:val="24"/>
        </w:rPr>
        <w:t xml:space="preserve">For the attention of </w:t>
      </w:r>
      <w:r w:rsidR="00C9462D">
        <w:rPr>
          <w:rFonts w:ascii="Arial" w:hAnsi="Arial" w:cs="Arial"/>
          <w:i/>
          <w:sz w:val="24"/>
          <w:szCs w:val="24"/>
        </w:rPr>
        <w:t>Ms Sharon Holman</w:t>
      </w:r>
      <w:r w:rsidRPr="007227DC">
        <w:rPr>
          <w:rFonts w:ascii="Arial" w:hAnsi="Arial" w:cs="Arial"/>
          <w:i/>
          <w:sz w:val="24"/>
          <w:szCs w:val="24"/>
        </w:rPr>
        <w:tab/>
      </w:r>
      <w:r w:rsidRPr="007227DC">
        <w:rPr>
          <w:rFonts w:ascii="Arial" w:hAnsi="Arial" w:cs="Arial"/>
          <w:i/>
          <w:sz w:val="24"/>
          <w:szCs w:val="24"/>
        </w:rPr>
        <w:tab/>
      </w:r>
      <w:r>
        <w:rPr>
          <w:rFonts w:ascii="Arial" w:hAnsi="Arial" w:cs="Arial"/>
          <w:i/>
          <w:sz w:val="24"/>
          <w:szCs w:val="24"/>
        </w:rPr>
        <w:t xml:space="preserve"> </w:t>
      </w:r>
      <w:r w:rsidRPr="007227DC">
        <w:rPr>
          <w:rFonts w:ascii="Arial" w:hAnsi="Arial" w:cs="Arial"/>
          <w:sz w:val="24"/>
          <w:szCs w:val="24"/>
        </w:rPr>
        <w:t xml:space="preserve">Your Ref: </w:t>
      </w:r>
      <w:r w:rsidR="00C9462D">
        <w:rPr>
          <w:rFonts w:ascii="Arial" w:hAnsi="Arial" w:cs="Arial"/>
          <w:sz w:val="24"/>
          <w:szCs w:val="24"/>
        </w:rPr>
        <w:t>P/2020/0012</w:t>
      </w:r>
    </w:p>
    <w:p w:rsidR="009A5471" w:rsidRPr="007227DC" w:rsidRDefault="009A5471" w:rsidP="009A5471">
      <w:pPr>
        <w:pStyle w:val="NoSpacing"/>
        <w:rPr>
          <w:rFonts w:ascii="Arial" w:hAnsi="Arial" w:cs="Arial"/>
          <w:sz w:val="24"/>
          <w:szCs w:val="24"/>
        </w:rPr>
      </w:pPr>
    </w:p>
    <w:p w:rsidR="009A5471" w:rsidRPr="007227DC" w:rsidRDefault="009A5471" w:rsidP="009A5471">
      <w:pPr>
        <w:pStyle w:val="NoSpacing"/>
        <w:rPr>
          <w:rFonts w:ascii="Arial" w:hAnsi="Arial" w:cs="Arial"/>
          <w:sz w:val="24"/>
          <w:szCs w:val="24"/>
        </w:rPr>
      </w:pPr>
      <w:r w:rsidRPr="007227DC">
        <w:rPr>
          <w:rFonts w:ascii="Arial" w:hAnsi="Arial" w:cs="Arial"/>
          <w:sz w:val="24"/>
          <w:szCs w:val="24"/>
        </w:rPr>
        <w:t xml:space="preserve">Dear </w:t>
      </w:r>
      <w:r w:rsidR="00C9462D">
        <w:rPr>
          <w:rFonts w:ascii="Arial" w:hAnsi="Arial" w:cs="Arial"/>
          <w:sz w:val="24"/>
          <w:szCs w:val="24"/>
        </w:rPr>
        <w:t>Ms Holman</w:t>
      </w:r>
      <w:r w:rsidRPr="007227DC">
        <w:rPr>
          <w:rFonts w:ascii="Arial" w:hAnsi="Arial" w:cs="Arial"/>
          <w:sz w:val="24"/>
          <w:szCs w:val="24"/>
        </w:rPr>
        <w:t>,</w:t>
      </w:r>
    </w:p>
    <w:p w:rsidR="009A5471" w:rsidRPr="007227DC" w:rsidRDefault="009A5471" w:rsidP="009A5471">
      <w:pPr>
        <w:pStyle w:val="NoSpacing"/>
        <w:rPr>
          <w:rFonts w:ascii="Arial" w:hAnsi="Arial" w:cs="Arial"/>
          <w:sz w:val="24"/>
          <w:szCs w:val="24"/>
        </w:rPr>
      </w:pPr>
    </w:p>
    <w:p w:rsidR="009A5471" w:rsidRPr="007227DC" w:rsidRDefault="00CD649C" w:rsidP="009A5471">
      <w:pPr>
        <w:pStyle w:val="NoSpacing"/>
        <w:rPr>
          <w:rFonts w:ascii="Arial" w:hAnsi="Arial" w:cs="Arial"/>
          <w:b/>
          <w:sz w:val="24"/>
          <w:szCs w:val="24"/>
        </w:rPr>
      </w:pPr>
      <w:r>
        <w:rPr>
          <w:rFonts w:ascii="Arial" w:hAnsi="Arial" w:cs="Arial"/>
          <w:b/>
          <w:sz w:val="24"/>
          <w:szCs w:val="24"/>
        </w:rPr>
        <w:t xml:space="preserve">Re: </w:t>
      </w:r>
      <w:r w:rsidR="00C9462D">
        <w:rPr>
          <w:rFonts w:ascii="Arial" w:hAnsi="Arial" w:cs="Arial"/>
          <w:b/>
          <w:sz w:val="24"/>
          <w:szCs w:val="24"/>
        </w:rPr>
        <w:t>Poplar House, 12 Madeira Hill, Wrexham</w:t>
      </w:r>
    </w:p>
    <w:p w:rsidR="009A5471" w:rsidRPr="007227DC" w:rsidRDefault="009A5471" w:rsidP="009A5471">
      <w:pPr>
        <w:pStyle w:val="NoSpacing"/>
        <w:rPr>
          <w:rFonts w:ascii="Arial" w:hAnsi="Arial" w:cs="Arial"/>
          <w:b/>
          <w:sz w:val="24"/>
          <w:szCs w:val="24"/>
        </w:rPr>
      </w:pPr>
    </w:p>
    <w:p w:rsidR="002931C9" w:rsidRDefault="009A5471" w:rsidP="00CD649C">
      <w:pPr>
        <w:pStyle w:val="NoSpacing"/>
        <w:rPr>
          <w:rFonts w:ascii="Arial" w:hAnsi="Arial" w:cs="Arial"/>
          <w:sz w:val="24"/>
          <w:szCs w:val="24"/>
        </w:rPr>
      </w:pPr>
      <w:r w:rsidRPr="007227DC">
        <w:rPr>
          <w:rFonts w:ascii="Arial" w:hAnsi="Arial" w:cs="Arial"/>
          <w:sz w:val="24"/>
          <w:szCs w:val="24"/>
        </w:rPr>
        <w:t xml:space="preserve">Thank you for advising the Georgian Group of the application for listed building </w:t>
      </w:r>
      <w:r>
        <w:rPr>
          <w:rFonts w:ascii="Arial" w:hAnsi="Arial" w:cs="Arial"/>
          <w:sz w:val="24"/>
          <w:szCs w:val="24"/>
        </w:rPr>
        <w:t xml:space="preserve">consent at </w:t>
      </w:r>
      <w:r w:rsidR="00C9462D">
        <w:rPr>
          <w:rFonts w:ascii="Arial" w:hAnsi="Arial" w:cs="Arial"/>
          <w:sz w:val="24"/>
          <w:szCs w:val="24"/>
        </w:rPr>
        <w:t>Poplar House</w:t>
      </w:r>
      <w:r>
        <w:rPr>
          <w:rFonts w:ascii="Arial" w:hAnsi="Arial" w:cs="Arial"/>
          <w:sz w:val="24"/>
          <w:szCs w:val="24"/>
        </w:rPr>
        <w:t xml:space="preserve">. </w:t>
      </w:r>
      <w:r w:rsidR="002931C9">
        <w:rPr>
          <w:rFonts w:ascii="Arial" w:hAnsi="Arial" w:cs="Arial"/>
          <w:sz w:val="24"/>
          <w:szCs w:val="24"/>
        </w:rPr>
        <w:t>The application</w:t>
      </w:r>
      <w:r w:rsidR="00CD649C" w:rsidRPr="00CD649C">
        <w:rPr>
          <w:rFonts w:ascii="Arial" w:hAnsi="Arial" w:cs="Arial"/>
          <w:sz w:val="24"/>
          <w:szCs w:val="24"/>
        </w:rPr>
        <w:t xml:space="preserve"> propose</w:t>
      </w:r>
      <w:r w:rsidR="002931C9">
        <w:rPr>
          <w:rFonts w:ascii="Arial" w:hAnsi="Arial" w:cs="Arial"/>
          <w:sz w:val="24"/>
          <w:szCs w:val="24"/>
        </w:rPr>
        <w:t>s</w:t>
      </w:r>
      <w:r w:rsidR="00CD649C" w:rsidRPr="00CD649C">
        <w:rPr>
          <w:rFonts w:ascii="Arial" w:hAnsi="Arial" w:cs="Arial"/>
          <w:sz w:val="24"/>
          <w:szCs w:val="24"/>
        </w:rPr>
        <w:t xml:space="preserve"> t</w:t>
      </w:r>
      <w:r w:rsidR="002931C9">
        <w:rPr>
          <w:rFonts w:ascii="Arial" w:hAnsi="Arial" w:cs="Arial"/>
          <w:sz w:val="24"/>
          <w:szCs w:val="24"/>
        </w:rPr>
        <w:t>o</w:t>
      </w:r>
      <w:r w:rsidR="00CD649C" w:rsidRPr="00CD649C">
        <w:rPr>
          <w:rFonts w:ascii="Arial" w:hAnsi="Arial" w:cs="Arial"/>
          <w:sz w:val="24"/>
          <w:szCs w:val="24"/>
        </w:rPr>
        <w:t xml:space="preserve"> replace the existing </w:t>
      </w:r>
      <w:r w:rsidR="00C9462D">
        <w:rPr>
          <w:rFonts w:ascii="Arial" w:hAnsi="Arial" w:cs="Arial"/>
          <w:sz w:val="24"/>
          <w:szCs w:val="24"/>
        </w:rPr>
        <w:t>windows with16 new timber sash windows.</w:t>
      </w:r>
    </w:p>
    <w:p w:rsidR="00C9462D" w:rsidRDefault="00C9462D" w:rsidP="00CD649C">
      <w:pPr>
        <w:pStyle w:val="NoSpacing"/>
        <w:rPr>
          <w:rFonts w:ascii="Arial" w:hAnsi="Arial" w:cs="Arial"/>
          <w:sz w:val="24"/>
          <w:szCs w:val="24"/>
        </w:rPr>
      </w:pPr>
    </w:p>
    <w:p w:rsidR="008A10D2" w:rsidRDefault="008A10D2" w:rsidP="00CD649C">
      <w:pPr>
        <w:pStyle w:val="NoSpacing"/>
        <w:rPr>
          <w:rFonts w:ascii="Arial" w:hAnsi="Arial" w:cs="Arial"/>
          <w:sz w:val="24"/>
          <w:szCs w:val="24"/>
        </w:rPr>
      </w:pPr>
      <w:r>
        <w:rPr>
          <w:rFonts w:ascii="Arial" w:hAnsi="Arial" w:cs="Arial"/>
          <w:sz w:val="24"/>
          <w:szCs w:val="24"/>
        </w:rPr>
        <w:t xml:space="preserve">Originally known as Poplar Cottage, Poplar House was built between 1817 and 1824, and is a good example of a house of this type in this area of North East Wales. It retains much of its original external character, which contributes significantly to its importance. </w:t>
      </w:r>
    </w:p>
    <w:p w:rsidR="008A10D2" w:rsidRDefault="008A10D2" w:rsidP="00CD649C">
      <w:pPr>
        <w:pStyle w:val="NoSpacing"/>
        <w:rPr>
          <w:rFonts w:ascii="Arial" w:hAnsi="Arial" w:cs="Arial"/>
          <w:sz w:val="24"/>
          <w:szCs w:val="24"/>
        </w:rPr>
      </w:pPr>
    </w:p>
    <w:p w:rsidR="00C9462D" w:rsidRDefault="008A10D2" w:rsidP="00CD649C">
      <w:pPr>
        <w:pStyle w:val="NoSpacing"/>
        <w:rPr>
          <w:rFonts w:ascii="Arial" w:hAnsi="Arial" w:cs="Arial"/>
          <w:sz w:val="24"/>
          <w:szCs w:val="24"/>
        </w:rPr>
      </w:pPr>
      <w:r>
        <w:rPr>
          <w:rFonts w:ascii="Arial" w:hAnsi="Arial" w:cs="Arial"/>
          <w:sz w:val="24"/>
          <w:szCs w:val="24"/>
        </w:rPr>
        <w:t xml:space="preserve">The proposed works aim to replace the existing single glazed sash windows with timber, double glazed sash windows to modern energy efficient standards. The HIA states that the original windows are in a bad state of repair, and in need for replacement. We object to the removal of these historic and original features. Windows should be repaired and not replaced, especially as they contain historic glass that contributes to the character of this listed building. No detailed window schedule is enclosed to justify such drastic </w:t>
      </w:r>
      <w:r w:rsidR="00C83AB7">
        <w:rPr>
          <w:rFonts w:ascii="Arial" w:hAnsi="Arial" w:cs="Arial"/>
          <w:sz w:val="24"/>
          <w:szCs w:val="24"/>
        </w:rPr>
        <w:t>works; whilst we would question that the windows are beyond repair. Alternative means to gain energy efficiency would be much more appropriate than compromising the character of this historic asset.</w:t>
      </w:r>
    </w:p>
    <w:p w:rsidR="00C9462D" w:rsidRDefault="00C9462D" w:rsidP="00CD649C">
      <w:pPr>
        <w:pStyle w:val="NoSpacing"/>
        <w:rPr>
          <w:rFonts w:ascii="Arial" w:hAnsi="Arial" w:cs="Arial"/>
          <w:sz w:val="24"/>
          <w:szCs w:val="24"/>
        </w:rPr>
      </w:pPr>
    </w:p>
    <w:p w:rsidR="00566988" w:rsidRDefault="007B3201" w:rsidP="007B3201">
      <w:pPr>
        <w:pStyle w:val="NoSpacing"/>
        <w:rPr>
          <w:rFonts w:ascii="Arial" w:hAnsi="Arial" w:cs="Arial"/>
          <w:sz w:val="24"/>
          <w:szCs w:val="24"/>
        </w:rPr>
      </w:pPr>
      <w:r w:rsidRPr="007B3201">
        <w:rPr>
          <w:rFonts w:ascii="Arial" w:hAnsi="Arial" w:cs="Arial"/>
          <w:sz w:val="24"/>
          <w:szCs w:val="24"/>
        </w:rPr>
        <w:t xml:space="preserve">The proposed works </w:t>
      </w:r>
      <w:r w:rsidRPr="00C83AB7">
        <w:rPr>
          <w:rFonts w:ascii="Arial" w:hAnsi="Arial" w:cs="Arial"/>
          <w:sz w:val="24"/>
          <w:szCs w:val="24"/>
        </w:rPr>
        <w:t xml:space="preserve">by virtue of </w:t>
      </w:r>
      <w:r w:rsidR="00C83AB7">
        <w:rPr>
          <w:rFonts w:ascii="Arial" w:hAnsi="Arial" w:cs="Arial"/>
          <w:sz w:val="24"/>
          <w:szCs w:val="24"/>
        </w:rPr>
        <w:t xml:space="preserve">the </w:t>
      </w:r>
      <w:r w:rsidRPr="007B3201">
        <w:rPr>
          <w:rFonts w:ascii="Arial" w:hAnsi="Arial" w:cs="Arial"/>
          <w:sz w:val="24"/>
          <w:szCs w:val="24"/>
        </w:rPr>
        <w:t>loss of historic fabric</w:t>
      </w:r>
      <w:r w:rsidR="00C83AB7">
        <w:rPr>
          <w:rFonts w:ascii="Arial" w:hAnsi="Arial" w:cs="Arial"/>
          <w:sz w:val="24"/>
          <w:szCs w:val="24"/>
        </w:rPr>
        <w:t>,</w:t>
      </w:r>
      <w:r w:rsidRPr="007B3201">
        <w:rPr>
          <w:rFonts w:ascii="Arial" w:hAnsi="Arial" w:cs="Arial"/>
          <w:sz w:val="24"/>
          <w:szCs w:val="24"/>
        </w:rPr>
        <w:t xml:space="preserve"> would adversely affect the character and special architectural and historic interest of the listed building. The works would, therefore cause harm to the significance of the heritage asset contrary to </w:t>
      </w:r>
      <w:r w:rsidR="00566988">
        <w:rPr>
          <w:rFonts w:ascii="Arial" w:hAnsi="Arial" w:cs="Arial"/>
          <w:sz w:val="24"/>
          <w:szCs w:val="24"/>
        </w:rPr>
        <w:t>Section 5, Technical Advice Note 24: The Historic Environment (Planning Policy Wales)</w:t>
      </w:r>
    </w:p>
    <w:p w:rsidR="007B3201" w:rsidRPr="007B3201" w:rsidRDefault="007B3201" w:rsidP="007B3201">
      <w:pPr>
        <w:pStyle w:val="NoSpacing"/>
        <w:rPr>
          <w:rFonts w:ascii="Arial" w:hAnsi="Arial" w:cs="Arial"/>
          <w:sz w:val="24"/>
          <w:szCs w:val="24"/>
        </w:rPr>
      </w:pPr>
    </w:p>
    <w:p w:rsidR="007B3201" w:rsidRDefault="007B3201" w:rsidP="007B3201">
      <w:pPr>
        <w:pStyle w:val="NoSpacing"/>
        <w:rPr>
          <w:rFonts w:ascii="Arial" w:hAnsi="Arial" w:cs="Arial"/>
          <w:bCs/>
          <w:sz w:val="24"/>
          <w:szCs w:val="24"/>
        </w:rPr>
      </w:pPr>
      <w:r w:rsidRPr="007B3201">
        <w:rPr>
          <w:rFonts w:ascii="Arial" w:hAnsi="Arial" w:cs="Arial"/>
          <w:sz w:val="24"/>
          <w:szCs w:val="24"/>
        </w:rPr>
        <w:t xml:space="preserve">In line with </w:t>
      </w:r>
      <w:r w:rsidRPr="007B3201">
        <w:rPr>
          <w:rFonts w:ascii="Arial" w:hAnsi="Arial" w:cs="Arial"/>
          <w:bCs/>
          <w:sz w:val="24"/>
          <w:szCs w:val="24"/>
        </w:rPr>
        <w:t>Sections 16(2) and 66(1) of the Planning (Listed Buildings and Conservation Areas) Act 1</w:t>
      </w:r>
      <w:r w:rsidR="0082406B">
        <w:rPr>
          <w:rFonts w:ascii="Arial" w:hAnsi="Arial" w:cs="Arial"/>
          <w:bCs/>
          <w:sz w:val="24"/>
          <w:szCs w:val="24"/>
        </w:rPr>
        <w:t xml:space="preserve">990, in assessing the proposals, </w:t>
      </w:r>
      <w:r w:rsidRPr="007B3201">
        <w:rPr>
          <w:rFonts w:ascii="Arial" w:hAnsi="Arial" w:cs="Arial"/>
          <w:bCs/>
          <w:sz w:val="24"/>
          <w:szCs w:val="24"/>
        </w:rPr>
        <w:t xml:space="preserve">special regard </w:t>
      </w:r>
      <w:r w:rsidR="00E1008B">
        <w:rPr>
          <w:rFonts w:ascii="Arial" w:hAnsi="Arial" w:cs="Arial"/>
          <w:bCs/>
          <w:sz w:val="24"/>
          <w:szCs w:val="24"/>
        </w:rPr>
        <w:t>should</w:t>
      </w:r>
      <w:r w:rsidRPr="007B3201">
        <w:rPr>
          <w:rFonts w:ascii="Arial" w:hAnsi="Arial" w:cs="Arial"/>
          <w:bCs/>
          <w:sz w:val="24"/>
          <w:szCs w:val="24"/>
        </w:rPr>
        <w:t xml:space="preserve"> be given to the desirability of preserving the listed building, its setting and any of its features of special architectural or historic interest.</w:t>
      </w:r>
    </w:p>
    <w:p w:rsidR="0082406B" w:rsidRDefault="0082406B" w:rsidP="007B3201">
      <w:pPr>
        <w:pStyle w:val="NoSpacing"/>
        <w:rPr>
          <w:rFonts w:ascii="Arial" w:hAnsi="Arial" w:cs="Arial"/>
          <w:bCs/>
          <w:sz w:val="24"/>
          <w:szCs w:val="24"/>
        </w:rPr>
      </w:pPr>
    </w:p>
    <w:p w:rsidR="007B3201" w:rsidRPr="007B3201" w:rsidRDefault="007B3201" w:rsidP="007B3201">
      <w:pPr>
        <w:pStyle w:val="NoSpacing"/>
        <w:rPr>
          <w:rFonts w:ascii="Arial" w:hAnsi="Arial" w:cs="Arial"/>
          <w:bCs/>
          <w:sz w:val="24"/>
          <w:szCs w:val="24"/>
        </w:rPr>
      </w:pPr>
      <w:bookmarkStart w:id="0" w:name="_GoBack"/>
      <w:bookmarkEnd w:id="0"/>
      <w:r w:rsidRPr="007B3201">
        <w:rPr>
          <w:rFonts w:ascii="Arial" w:hAnsi="Arial" w:cs="Arial"/>
          <w:bCs/>
          <w:sz w:val="24"/>
          <w:szCs w:val="24"/>
        </w:rPr>
        <w:t>For the reasons set out above, refusal of consent is recommended.</w:t>
      </w:r>
    </w:p>
    <w:p w:rsidR="007B3201" w:rsidRPr="00CD649C" w:rsidRDefault="007B3201" w:rsidP="00CD649C">
      <w:pPr>
        <w:pStyle w:val="NoSpacing"/>
        <w:rPr>
          <w:rFonts w:ascii="Arial" w:hAnsi="Arial" w:cs="Arial"/>
          <w:sz w:val="24"/>
          <w:szCs w:val="24"/>
        </w:rPr>
      </w:pPr>
    </w:p>
    <w:p w:rsidR="009A5471" w:rsidRPr="007227DC" w:rsidRDefault="009A5471" w:rsidP="009A5471">
      <w:pPr>
        <w:pStyle w:val="NoSpacing"/>
        <w:rPr>
          <w:rFonts w:ascii="Arial" w:hAnsi="Arial" w:cs="Arial"/>
          <w:sz w:val="24"/>
          <w:szCs w:val="24"/>
        </w:rPr>
      </w:pPr>
    </w:p>
    <w:p w:rsidR="009A5471" w:rsidRPr="007227DC" w:rsidRDefault="009A5471" w:rsidP="009A5471">
      <w:pPr>
        <w:pStyle w:val="NoSpacing"/>
        <w:rPr>
          <w:rFonts w:ascii="Arial" w:hAnsi="Arial" w:cs="Arial"/>
          <w:b/>
          <w:sz w:val="24"/>
          <w:szCs w:val="24"/>
        </w:rPr>
      </w:pPr>
    </w:p>
    <w:p w:rsidR="009A5471" w:rsidRPr="007227DC" w:rsidRDefault="009A5471" w:rsidP="009A5471">
      <w:pPr>
        <w:pStyle w:val="NoSpacing"/>
        <w:rPr>
          <w:rFonts w:ascii="Arial" w:hAnsi="Arial" w:cs="Arial"/>
          <w:sz w:val="24"/>
          <w:szCs w:val="24"/>
        </w:rPr>
      </w:pPr>
    </w:p>
    <w:p w:rsidR="009A5471" w:rsidRPr="007227DC" w:rsidRDefault="009A5471" w:rsidP="009A5471">
      <w:pPr>
        <w:pStyle w:val="NoSpacing"/>
        <w:rPr>
          <w:rFonts w:ascii="Arial" w:hAnsi="Arial" w:cs="Arial"/>
          <w:sz w:val="24"/>
          <w:szCs w:val="24"/>
        </w:rPr>
      </w:pPr>
      <w:r w:rsidRPr="007227DC">
        <w:rPr>
          <w:rFonts w:ascii="Arial" w:hAnsi="Arial" w:cs="Arial"/>
          <w:sz w:val="24"/>
          <w:szCs w:val="24"/>
        </w:rPr>
        <w:t>Kind regards,</w:t>
      </w:r>
    </w:p>
    <w:p w:rsidR="009A5471" w:rsidRPr="007227DC" w:rsidRDefault="009A5471" w:rsidP="009A5471">
      <w:pPr>
        <w:pStyle w:val="NoSpacing"/>
        <w:rPr>
          <w:rFonts w:ascii="Arial" w:hAnsi="Arial" w:cs="Arial"/>
          <w:sz w:val="24"/>
          <w:szCs w:val="24"/>
        </w:rPr>
      </w:pPr>
    </w:p>
    <w:p w:rsidR="009A5471" w:rsidRPr="007227DC" w:rsidRDefault="009A5471" w:rsidP="009A5471">
      <w:pPr>
        <w:pStyle w:val="NoSpacing"/>
        <w:rPr>
          <w:rFonts w:ascii="Arial" w:hAnsi="Arial" w:cs="Arial"/>
          <w:sz w:val="24"/>
          <w:szCs w:val="24"/>
        </w:rPr>
      </w:pPr>
    </w:p>
    <w:p w:rsidR="009A5471" w:rsidRPr="007227DC" w:rsidRDefault="009A5471" w:rsidP="009A5471">
      <w:pPr>
        <w:pStyle w:val="NoSpacing"/>
        <w:rPr>
          <w:rFonts w:ascii="Arial" w:hAnsi="Arial" w:cs="Arial"/>
          <w:sz w:val="24"/>
          <w:szCs w:val="24"/>
        </w:rPr>
      </w:pPr>
      <w:r w:rsidRPr="007227DC">
        <w:rPr>
          <w:rFonts w:ascii="Arial" w:hAnsi="Arial" w:cs="Arial"/>
          <w:sz w:val="24"/>
          <w:szCs w:val="24"/>
        </w:rPr>
        <w:t xml:space="preserve">Gareth Roberts BSc, </w:t>
      </w:r>
      <w:proofErr w:type="spellStart"/>
      <w:r w:rsidRPr="007227DC">
        <w:rPr>
          <w:rFonts w:ascii="Arial" w:hAnsi="Arial" w:cs="Arial"/>
          <w:sz w:val="24"/>
          <w:szCs w:val="24"/>
        </w:rPr>
        <w:t>DipTp</w:t>
      </w:r>
      <w:proofErr w:type="spellEnd"/>
      <w:r w:rsidRPr="007227DC">
        <w:rPr>
          <w:rFonts w:ascii="Arial" w:hAnsi="Arial" w:cs="Arial"/>
          <w:sz w:val="24"/>
          <w:szCs w:val="24"/>
        </w:rPr>
        <w:t>, MSc Architectural Conservation</w:t>
      </w:r>
    </w:p>
    <w:p w:rsidR="009A5471" w:rsidRPr="007227DC" w:rsidRDefault="004456CA" w:rsidP="009A5471">
      <w:pPr>
        <w:pStyle w:val="NoSpacing"/>
        <w:rPr>
          <w:rFonts w:ascii="Arial" w:hAnsi="Arial" w:cs="Arial"/>
          <w:sz w:val="24"/>
          <w:szCs w:val="24"/>
        </w:rPr>
      </w:pPr>
      <w:r>
        <w:rPr>
          <w:rFonts w:ascii="Arial" w:hAnsi="Arial" w:cs="Arial"/>
          <w:sz w:val="24"/>
          <w:szCs w:val="24"/>
        </w:rPr>
        <w:t>Casework Adviser</w:t>
      </w:r>
    </w:p>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5A0F37" w:rsidRDefault="005A0F37" w:rsidP="00DF6F15">
      <w:pPr>
        <w:rPr>
          <w:rFonts w:ascii="Arial" w:hAnsi="Arial" w:cs="Arial"/>
          <w:b/>
        </w:rPr>
      </w:pPr>
    </w:p>
    <w:p w:rsidR="0082593B" w:rsidRDefault="0082593B"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Pr>
        <w:rPr>
          <w:noProof/>
          <w:lang w:eastAsia="en-GB"/>
        </w:rPr>
      </w:pPr>
    </w:p>
    <w:p w:rsidR="00001D63" w:rsidRDefault="00001D63" w:rsidP="00DF6F15">
      <w:pPr>
        <w:rPr>
          <w:noProof/>
          <w:lang w:eastAsia="en-GB"/>
        </w:rPr>
      </w:pPr>
    </w:p>
    <w:p w:rsidR="00001D63" w:rsidRDefault="00001D63" w:rsidP="00DF6F15">
      <w:pPr>
        <w:rPr>
          <w:noProof/>
          <w:lang w:eastAsia="en-GB"/>
        </w:rPr>
      </w:pPr>
    </w:p>
    <w:p w:rsidR="00001D63" w:rsidRDefault="00001D63" w:rsidP="00DF6F15">
      <w:pPr>
        <w:rPr>
          <w:noProof/>
          <w:lang w:eastAsia="en-GB"/>
        </w:rPr>
      </w:pPr>
    </w:p>
    <w:p w:rsidR="00001D63" w:rsidRDefault="00001D63" w:rsidP="00DF6F15">
      <w:pPr>
        <w:rPr>
          <w:noProof/>
          <w:lang w:eastAsia="en-GB"/>
        </w:rPr>
      </w:pPr>
    </w:p>
    <w:p w:rsidR="00001D63" w:rsidRPr="00DF6F15" w:rsidRDefault="00001D63" w:rsidP="00DF6F15"/>
    <w:sectPr w:rsidR="00001D63" w:rsidRPr="00DF6F15" w:rsidSect="00FB04DB">
      <w:footerReference w:type="default" r:id="rId10"/>
      <w:pgSz w:w="11906" w:h="16838"/>
      <w:pgMar w:top="1440" w:right="1440" w:bottom="1440" w:left="1440" w:header="680" w:footer="164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540" w:rsidRDefault="00E93540" w:rsidP="00F97F26">
      <w:pPr>
        <w:spacing w:after="0" w:line="240" w:lineRule="auto"/>
      </w:pPr>
      <w:r>
        <w:separator/>
      </w:r>
    </w:p>
  </w:endnote>
  <w:endnote w:type="continuationSeparator" w:id="0">
    <w:p w:rsidR="00E93540" w:rsidRDefault="00E93540" w:rsidP="00F97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D63" w:rsidRDefault="00001D63">
    <w:pPr>
      <w:pStyle w:val="Footer"/>
    </w:pPr>
    <w:r w:rsidRPr="00001D63">
      <w:rPr>
        <w:noProof/>
        <w:lang w:eastAsia="en-GB"/>
      </w:rPr>
      <w:drawing>
        <wp:anchor distT="0" distB="0" distL="114300" distR="114300" simplePos="0" relativeHeight="251659264" behindDoc="0" locked="0" layoutInCell="1" allowOverlap="1">
          <wp:simplePos x="0" y="0"/>
          <wp:positionH relativeFrom="margin">
            <wp:posOffset>-1066800</wp:posOffset>
          </wp:positionH>
          <wp:positionV relativeFrom="margin">
            <wp:posOffset>8562975</wp:posOffset>
          </wp:positionV>
          <wp:extent cx="7807325" cy="1095375"/>
          <wp:effectExtent l="19050" t="0" r="3175" b="0"/>
          <wp:wrapTopAndBottom/>
          <wp:docPr id="3" name="Picture 1" descr="Letterhead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Footer.jpg"/>
                  <pic:cNvPicPr/>
                </pic:nvPicPr>
                <pic:blipFill>
                  <a:blip r:embed="rId1" cstate="print"/>
                  <a:srcRect t="7258"/>
                  <a:stretch>
                    <a:fillRect/>
                  </a:stretch>
                </pic:blipFill>
                <pic:spPr>
                  <a:xfrm>
                    <a:off x="0" y="0"/>
                    <a:ext cx="7807325" cy="109537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540" w:rsidRDefault="00E93540" w:rsidP="00F97F26">
      <w:pPr>
        <w:spacing w:after="0" w:line="240" w:lineRule="auto"/>
      </w:pPr>
      <w:r>
        <w:separator/>
      </w:r>
    </w:p>
  </w:footnote>
  <w:footnote w:type="continuationSeparator" w:id="0">
    <w:p w:rsidR="00E93540" w:rsidRDefault="00E93540" w:rsidP="00F97F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0E53D4"/>
    <w:multiLevelType w:val="multilevel"/>
    <w:tmpl w:val="2D101C7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B04DB"/>
    <w:rsid w:val="00001D63"/>
    <w:rsid w:val="00061344"/>
    <w:rsid w:val="000E72DB"/>
    <w:rsid w:val="00171965"/>
    <w:rsid w:val="001B3BA7"/>
    <w:rsid w:val="001E1940"/>
    <w:rsid w:val="00206406"/>
    <w:rsid w:val="00261CA5"/>
    <w:rsid w:val="002931C9"/>
    <w:rsid w:val="003059E4"/>
    <w:rsid w:val="003157AE"/>
    <w:rsid w:val="00322A76"/>
    <w:rsid w:val="00337E3F"/>
    <w:rsid w:val="004456CA"/>
    <w:rsid w:val="005208F6"/>
    <w:rsid w:val="00562EEC"/>
    <w:rsid w:val="00566988"/>
    <w:rsid w:val="005A0F37"/>
    <w:rsid w:val="005A6D45"/>
    <w:rsid w:val="005B4CBA"/>
    <w:rsid w:val="005C6D5B"/>
    <w:rsid w:val="0060308E"/>
    <w:rsid w:val="0068416A"/>
    <w:rsid w:val="006C68F1"/>
    <w:rsid w:val="007B1A3A"/>
    <w:rsid w:val="007B3201"/>
    <w:rsid w:val="007D6124"/>
    <w:rsid w:val="007D78A4"/>
    <w:rsid w:val="007F5137"/>
    <w:rsid w:val="0082406B"/>
    <w:rsid w:val="0082593B"/>
    <w:rsid w:val="00891011"/>
    <w:rsid w:val="008A10D2"/>
    <w:rsid w:val="008B3FB0"/>
    <w:rsid w:val="00920145"/>
    <w:rsid w:val="009559C8"/>
    <w:rsid w:val="009A5471"/>
    <w:rsid w:val="00A40B1C"/>
    <w:rsid w:val="00AF3B9E"/>
    <w:rsid w:val="00B14C49"/>
    <w:rsid w:val="00B75793"/>
    <w:rsid w:val="00B77C7E"/>
    <w:rsid w:val="00BA43A5"/>
    <w:rsid w:val="00C6146B"/>
    <w:rsid w:val="00C83AB7"/>
    <w:rsid w:val="00C9462D"/>
    <w:rsid w:val="00CA3E56"/>
    <w:rsid w:val="00CD649C"/>
    <w:rsid w:val="00D169BF"/>
    <w:rsid w:val="00D2661A"/>
    <w:rsid w:val="00D32F73"/>
    <w:rsid w:val="00D53E9E"/>
    <w:rsid w:val="00D83BCD"/>
    <w:rsid w:val="00DE0E09"/>
    <w:rsid w:val="00DF6F15"/>
    <w:rsid w:val="00E1008B"/>
    <w:rsid w:val="00E179FD"/>
    <w:rsid w:val="00E44777"/>
    <w:rsid w:val="00E72DEB"/>
    <w:rsid w:val="00E80B83"/>
    <w:rsid w:val="00E93540"/>
    <w:rsid w:val="00EC7BA7"/>
    <w:rsid w:val="00F96CF8"/>
    <w:rsid w:val="00F97F26"/>
    <w:rsid w:val="00FB04DB"/>
    <w:rsid w:val="00FC3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9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6F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6F15"/>
    <w:rPr>
      <w:rFonts w:ascii="Tahoma" w:hAnsi="Tahoma" w:cs="Tahoma"/>
      <w:sz w:val="16"/>
      <w:szCs w:val="16"/>
    </w:rPr>
  </w:style>
  <w:style w:type="paragraph" w:styleId="Header">
    <w:name w:val="header"/>
    <w:basedOn w:val="Normal"/>
    <w:link w:val="HeaderChar"/>
    <w:uiPriority w:val="99"/>
    <w:semiHidden/>
    <w:unhideWhenUsed/>
    <w:rsid w:val="00F97F2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97F26"/>
  </w:style>
  <w:style w:type="paragraph" w:styleId="Footer">
    <w:name w:val="footer"/>
    <w:basedOn w:val="Normal"/>
    <w:link w:val="FooterChar"/>
    <w:uiPriority w:val="99"/>
    <w:unhideWhenUsed/>
    <w:rsid w:val="00F97F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F26"/>
  </w:style>
  <w:style w:type="paragraph" w:styleId="NoSpacing">
    <w:name w:val="No Spacing"/>
    <w:uiPriority w:val="1"/>
    <w:qFormat/>
    <w:rsid w:val="00D32F7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913721">
      <w:bodyDiv w:val="1"/>
      <w:marLeft w:val="0"/>
      <w:marRight w:val="0"/>
      <w:marTop w:val="0"/>
      <w:marBottom w:val="0"/>
      <w:divBdr>
        <w:top w:val="none" w:sz="0" w:space="0" w:color="auto"/>
        <w:left w:val="none" w:sz="0" w:space="0" w:color="auto"/>
        <w:bottom w:val="none" w:sz="0" w:space="0" w:color="auto"/>
        <w:right w:val="none" w:sz="0" w:space="0" w:color="auto"/>
      </w:divBdr>
    </w:div>
    <w:div w:id="652493737">
      <w:bodyDiv w:val="1"/>
      <w:marLeft w:val="0"/>
      <w:marRight w:val="0"/>
      <w:marTop w:val="0"/>
      <w:marBottom w:val="0"/>
      <w:divBdr>
        <w:top w:val="none" w:sz="0" w:space="0" w:color="auto"/>
        <w:left w:val="none" w:sz="0" w:space="0" w:color="auto"/>
        <w:bottom w:val="none" w:sz="0" w:space="0" w:color="auto"/>
        <w:right w:val="none" w:sz="0" w:space="0" w:color="auto"/>
      </w:divBdr>
    </w:div>
    <w:div w:id="128708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Janet</cp:lastModifiedBy>
  <cp:revision>5</cp:revision>
  <dcterms:created xsi:type="dcterms:W3CDTF">2020-01-20T11:10:00Z</dcterms:created>
  <dcterms:modified xsi:type="dcterms:W3CDTF">2020-01-20T11:23:00Z</dcterms:modified>
</cp:coreProperties>
</file>