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498FDB" w14:textId="77777777" w:rsidR="00CA6F8F" w:rsidRPr="007E7DA4" w:rsidRDefault="00CA6F8F" w:rsidP="00CA6F8F">
      <w:pPr>
        <w:rPr>
          <w:b/>
          <w:bCs/>
        </w:rPr>
      </w:pPr>
      <w:bookmarkStart w:id="0" w:name="_GoBack"/>
      <w:bookmarkEnd w:id="0"/>
      <w:r>
        <w:rPr>
          <w:noProof/>
          <w:lang w:eastAsia="en-GB"/>
        </w:rPr>
        <w:drawing>
          <wp:inline distT="0" distB="0" distL="0" distR="0" wp14:anchorId="1377CF51" wp14:editId="76591117">
            <wp:extent cx="361315" cy="64833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1315" cy="648335"/>
                    </a:xfrm>
                    <a:prstGeom prst="rect">
                      <a:avLst/>
                    </a:prstGeom>
                    <a:noFill/>
                    <a:ln>
                      <a:noFill/>
                    </a:ln>
                  </pic:spPr>
                </pic:pic>
              </a:graphicData>
            </a:graphic>
          </wp:inline>
        </w:drawing>
      </w:r>
      <w:r>
        <w:rPr>
          <w:noProof/>
          <w:lang w:eastAsia="en-GB"/>
        </w:rPr>
        <w:drawing>
          <wp:inline distT="0" distB="0" distL="0" distR="0" wp14:anchorId="51F1A82C" wp14:editId="3ECD93E6">
            <wp:extent cx="584835" cy="6483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4835" cy="648335"/>
                    </a:xfrm>
                    <a:prstGeom prst="rect">
                      <a:avLst/>
                    </a:prstGeom>
                    <a:noFill/>
                    <a:ln>
                      <a:noFill/>
                    </a:ln>
                  </pic:spPr>
                </pic:pic>
              </a:graphicData>
            </a:graphic>
          </wp:inline>
        </w:drawing>
      </w:r>
      <w:r w:rsidRPr="007E7DA4">
        <w:t xml:space="preserve">          </w:t>
      </w:r>
    </w:p>
    <w:p w14:paraId="1720AFDC" w14:textId="77777777" w:rsidR="00CA6F8F" w:rsidRPr="007E7DA4" w:rsidRDefault="00CA6F8F" w:rsidP="00CA6F8F">
      <w:pPr>
        <w:spacing w:line="220" w:lineRule="exact"/>
        <w:rPr>
          <w:b/>
          <w:bCs/>
        </w:rPr>
      </w:pPr>
      <w:r w:rsidRPr="007E7DA4">
        <w:rPr>
          <w:b/>
          <w:bCs/>
        </w:rPr>
        <w:t>Bob Dewey</w:t>
      </w:r>
      <w:r>
        <w:rPr>
          <w:b/>
          <w:bCs/>
        </w:rPr>
        <w:t xml:space="preserve">    </w:t>
      </w:r>
    </w:p>
    <w:p w14:paraId="5C074298" w14:textId="77777777" w:rsidR="00CA6F8F" w:rsidRPr="007E7DA4" w:rsidRDefault="00CA6F8F" w:rsidP="00CA6F8F">
      <w:pPr>
        <w:keepNext/>
        <w:spacing w:line="220" w:lineRule="exact"/>
        <w:outlineLvl w:val="0"/>
        <w:rPr>
          <w:b/>
          <w:bCs/>
        </w:rPr>
      </w:pPr>
      <w:r w:rsidRPr="007E7DA4">
        <w:rPr>
          <w:b/>
          <w:bCs/>
        </w:rPr>
        <w:t xml:space="preserve">PLANNING                 </w:t>
      </w:r>
    </w:p>
    <w:p w14:paraId="1D92997D" w14:textId="77777777" w:rsidR="00CA6F8F" w:rsidRPr="00376ECD" w:rsidRDefault="00533AF2" w:rsidP="00CA6F8F">
      <w:pPr>
        <w:pStyle w:val="Heading1"/>
        <w:jc w:val="center"/>
        <w:rPr>
          <w:b w:val="0"/>
          <w:sz w:val="32"/>
          <w:szCs w:val="32"/>
        </w:rPr>
      </w:pPr>
      <w:r>
        <w:rPr>
          <w:b w:val="0"/>
          <w:sz w:val="32"/>
          <w:szCs w:val="32"/>
        </w:rPr>
        <w:t>GROUNDS OF APPEAL</w:t>
      </w:r>
    </w:p>
    <w:p w14:paraId="1C1702D7" w14:textId="6C5D5D23" w:rsidR="003C216D" w:rsidRDefault="00482003" w:rsidP="003C216D">
      <w:pPr>
        <w:jc w:val="center"/>
      </w:pPr>
      <w:r>
        <w:t>PROPOSED</w:t>
      </w:r>
      <w:r w:rsidR="003C216D">
        <w:t xml:space="preserve"> </w:t>
      </w:r>
      <w:r w:rsidR="009F7F3A">
        <w:t xml:space="preserve">CHANGER OF USE TO HOUSE IN MULTIPLE OCCUPATION </w:t>
      </w:r>
    </w:p>
    <w:p w14:paraId="39D4AEF3" w14:textId="57CA7EC6" w:rsidR="00CA6F8F" w:rsidRPr="00646ECA" w:rsidRDefault="009F7F3A" w:rsidP="00CA6F8F">
      <w:pPr>
        <w:jc w:val="center"/>
        <w:rPr>
          <w:u w:val="single"/>
        </w:rPr>
      </w:pPr>
      <w:r>
        <w:rPr>
          <w:u w:val="single"/>
        </w:rPr>
        <w:t>65 SALOP ROAD</w:t>
      </w:r>
      <w:r w:rsidR="00CA6F8F">
        <w:rPr>
          <w:u w:val="single"/>
        </w:rPr>
        <w:t>, WREXHAM</w:t>
      </w:r>
    </w:p>
    <w:p w14:paraId="2F4866A3" w14:textId="77777777" w:rsidR="00CA6F8F" w:rsidRDefault="00CA6F8F" w:rsidP="00CA6F8F">
      <w:pPr>
        <w:rPr>
          <w:b/>
        </w:rPr>
      </w:pPr>
    </w:p>
    <w:p w14:paraId="07964433" w14:textId="3CF0E062" w:rsidR="000A71BD" w:rsidRDefault="000211E5" w:rsidP="00CA6F8F">
      <w:r w:rsidRPr="00EF6BDA">
        <w:rPr>
          <w:b/>
        </w:rPr>
        <w:t>BACKGROUND:</w:t>
      </w:r>
      <w:r>
        <w:t xml:space="preserve">  </w:t>
      </w:r>
    </w:p>
    <w:p w14:paraId="2AC308DC" w14:textId="77777777" w:rsidR="00482003" w:rsidRDefault="00482003" w:rsidP="00CA6F8F"/>
    <w:p w14:paraId="17379978" w14:textId="069AB1A9" w:rsidR="00200705" w:rsidRDefault="00E811A8" w:rsidP="00CA6F8F">
      <w:r w:rsidRPr="00E811A8">
        <w:t>The application the subject of this appeal was submitted to the Council on 19th August</w:t>
      </w:r>
      <w:r w:rsidR="002749FE">
        <w:t xml:space="preserve">.  </w:t>
      </w:r>
      <w:r>
        <w:t xml:space="preserve"> </w:t>
      </w:r>
      <w:r w:rsidR="009F4FBE">
        <w:t xml:space="preserve">The decision </w:t>
      </w:r>
      <w:r w:rsidR="003C216D">
        <w:t xml:space="preserve">to </w:t>
      </w:r>
      <w:r>
        <w:t xml:space="preserve">refuse </w:t>
      </w:r>
      <w:r w:rsidR="00F72C5E">
        <w:t xml:space="preserve">permission </w:t>
      </w:r>
      <w:proofErr w:type="gramStart"/>
      <w:r w:rsidR="00F72C5E">
        <w:t>was</w:t>
      </w:r>
      <w:r w:rsidR="00AB3447">
        <w:t xml:space="preserve"> dated</w:t>
      </w:r>
      <w:proofErr w:type="gramEnd"/>
      <w:r w:rsidR="00AB3447">
        <w:t xml:space="preserve"> </w:t>
      </w:r>
      <w:r>
        <w:t>30</w:t>
      </w:r>
      <w:r w:rsidRPr="00E811A8">
        <w:rPr>
          <w:vertAlign w:val="superscript"/>
        </w:rPr>
        <w:t>th</w:t>
      </w:r>
      <w:r w:rsidR="002749FE">
        <w:t xml:space="preserve"> </w:t>
      </w:r>
      <w:r w:rsidR="00BF6B4A">
        <w:t>September 2019</w:t>
      </w:r>
    </w:p>
    <w:p w14:paraId="01C70C4A" w14:textId="77777777" w:rsidR="00E811A8" w:rsidRDefault="00E811A8" w:rsidP="00BF6B4A"/>
    <w:p w14:paraId="285C837F" w14:textId="0C7DB935" w:rsidR="00487B0D" w:rsidRDefault="00F72C5E" w:rsidP="00BF6B4A">
      <w:r>
        <w:t>T</w:t>
      </w:r>
      <w:r w:rsidR="00487B0D">
        <w:t xml:space="preserve">he </w:t>
      </w:r>
      <w:r w:rsidR="00E811A8">
        <w:t xml:space="preserve">Council </w:t>
      </w:r>
      <w:r w:rsidR="00487B0D">
        <w:t>refused the application for the following reason</w:t>
      </w:r>
      <w:r w:rsidR="00E811A8">
        <w:t>s</w:t>
      </w:r>
      <w:r w:rsidR="00487B0D">
        <w:t>:</w:t>
      </w:r>
    </w:p>
    <w:p w14:paraId="0E6682B4" w14:textId="77777777" w:rsidR="00E811A8" w:rsidRDefault="00E811A8" w:rsidP="00BF6B4A"/>
    <w:p w14:paraId="0DB0E18D" w14:textId="7E489D1A" w:rsidR="00E811A8" w:rsidRDefault="00487B0D" w:rsidP="00BF6B4A">
      <w:r>
        <w:t xml:space="preserve">“1. The </w:t>
      </w:r>
      <w:r w:rsidR="00E811A8">
        <w:t xml:space="preserve">proposed </w:t>
      </w:r>
      <w:r w:rsidR="00B16CFD">
        <w:t>development would result in an over concentration of HMOs within the immediate area of the site, to the detriment of the social fabric of the area and the amenities of local residents, contrary to policy H4 (d) of the adopted Wrexham Unitary Development Plan and the amplifying Local Planning Guidance Note</w:t>
      </w:r>
      <w:r w:rsidR="00B16CFD" w:rsidRPr="00B16CFD">
        <w:t xml:space="preserve">. 5 </w:t>
      </w:r>
      <w:r w:rsidR="00F72C5E">
        <w:t>‘</w:t>
      </w:r>
      <w:r w:rsidR="00B16CFD" w:rsidRPr="00B16CFD">
        <w:t xml:space="preserve">Conversion of Dwellings into House in </w:t>
      </w:r>
      <w:r w:rsidR="00B16CFD">
        <w:t>M</w:t>
      </w:r>
      <w:r w:rsidR="00B16CFD" w:rsidRPr="00B16CFD">
        <w:t>ultiple Occupation</w:t>
      </w:r>
      <w:r w:rsidR="00F72C5E">
        <w:t>’</w:t>
      </w:r>
      <w:r w:rsidR="00B16CFD">
        <w:t xml:space="preserve"> which </w:t>
      </w:r>
      <w:r w:rsidR="00B16CFD" w:rsidRPr="00B16CFD">
        <w:t>sets out a maximum of 10% HMOs within a 5</w:t>
      </w:r>
      <w:r w:rsidR="00B16CFD">
        <w:t>0</w:t>
      </w:r>
      <w:r w:rsidR="00B16CFD" w:rsidRPr="00B16CFD">
        <w:t xml:space="preserve"> metre radius of the site.</w:t>
      </w:r>
    </w:p>
    <w:p w14:paraId="304658F1" w14:textId="77777777" w:rsidR="00E811A8" w:rsidRDefault="00E811A8" w:rsidP="00BF6B4A"/>
    <w:p w14:paraId="13B15CAF" w14:textId="128A14E6" w:rsidR="00487B0D" w:rsidRDefault="00E811A8" w:rsidP="00BF6B4A">
      <w:r>
        <w:t xml:space="preserve">2. The proposed </w:t>
      </w:r>
      <w:r w:rsidR="00487B0D">
        <w:t>development will give rise to an increase in demand for on</w:t>
      </w:r>
      <w:r w:rsidR="00F72C5E">
        <w:t xml:space="preserve"> </w:t>
      </w:r>
      <w:r w:rsidR="00487B0D">
        <w:t>street parking in the vicinity of the site, exacerbating existing parking problems to the detriment of highway safety and residential amenity. The proposals</w:t>
      </w:r>
      <w:r>
        <w:t xml:space="preserve"> therefore conflict with policies H4 (b) </w:t>
      </w:r>
      <w:r w:rsidR="00487B0D">
        <w:t xml:space="preserve">GDP1 (d) and policy T8 of the </w:t>
      </w:r>
      <w:r w:rsidR="00F72C5E">
        <w:t xml:space="preserve">adopted </w:t>
      </w:r>
      <w:r w:rsidR="00487B0D">
        <w:t>Wrexham Unitary Development Plan</w:t>
      </w:r>
      <w:r>
        <w:t xml:space="preserve"> and the advice contained within  Local Planning Guidance Notes Nos. 5 ‘Conversion of dwellings into Houses in Multiple Occupation’ and 16 ‘Parking Standards’</w:t>
      </w:r>
      <w:r w:rsidR="00487B0D">
        <w:t>.”</w:t>
      </w:r>
    </w:p>
    <w:p w14:paraId="0C3E9D63" w14:textId="77777777" w:rsidR="00D66CDB" w:rsidRDefault="00D66CDB" w:rsidP="00D66CDB">
      <w:r>
        <w:t>UDP H8 (d)</w:t>
      </w:r>
    </w:p>
    <w:p w14:paraId="59289F7A" w14:textId="77777777" w:rsidR="00D66CDB" w:rsidRDefault="00D66CDB" w:rsidP="00D66CDB"/>
    <w:p w14:paraId="394DB4C0" w14:textId="56D7FE09" w:rsidR="000F05E6" w:rsidRDefault="000211E5" w:rsidP="00CA6F8F">
      <w:pPr>
        <w:rPr>
          <w:b/>
        </w:rPr>
      </w:pPr>
      <w:r>
        <w:rPr>
          <w:b/>
        </w:rPr>
        <w:t>THE SITE:</w:t>
      </w:r>
    </w:p>
    <w:p w14:paraId="751C0011" w14:textId="77777777" w:rsidR="000F05E6" w:rsidRDefault="000F05E6" w:rsidP="00CA6F8F">
      <w:pPr>
        <w:rPr>
          <w:b/>
        </w:rPr>
      </w:pPr>
    </w:p>
    <w:p w14:paraId="4E3B6F9B" w14:textId="30B07893" w:rsidR="000F05E6" w:rsidRDefault="00190388" w:rsidP="00CA6F8F">
      <w:r>
        <w:t xml:space="preserve">The site is </w:t>
      </w:r>
      <w:r w:rsidR="00157112">
        <w:t>at the corner of Salop Road and Birch Street</w:t>
      </w:r>
      <w:r w:rsidR="00DB5232">
        <w:t>, Wrexham</w:t>
      </w:r>
      <w:r w:rsidR="00157112">
        <w:t>.</w:t>
      </w:r>
      <w:r w:rsidR="003E30AA">
        <w:t xml:space="preserve"> </w:t>
      </w:r>
      <w:r w:rsidR="00157112">
        <w:t>The immediate frontage</w:t>
      </w:r>
      <w:r w:rsidR="00DB5232">
        <w:t>s</w:t>
      </w:r>
      <w:r w:rsidR="00157112">
        <w:t xml:space="preserve"> </w:t>
      </w:r>
      <w:r w:rsidR="00AF5641">
        <w:t xml:space="preserve">(to both streets) </w:t>
      </w:r>
      <w:r w:rsidR="00DB5232">
        <w:t xml:space="preserve">are </w:t>
      </w:r>
      <w:r>
        <w:t xml:space="preserve">residential in character </w:t>
      </w:r>
      <w:r w:rsidR="00D623C9">
        <w:t xml:space="preserve">and </w:t>
      </w:r>
      <w:r>
        <w:t>with very few properties having their own off street parking facilities.</w:t>
      </w:r>
      <w:r w:rsidR="00157112">
        <w:t xml:space="preserve"> There is a new Aldi store</w:t>
      </w:r>
      <w:r w:rsidR="008E6A2A">
        <w:t xml:space="preserve"> almost </w:t>
      </w:r>
      <w:r w:rsidR="00157112">
        <w:t>directly opposite.</w:t>
      </w:r>
      <w:r>
        <w:t xml:space="preserve"> </w:t>
      </w:r>
      <w:r w:rsidR="00157112">
        <w:t>To the south of Birch Street is a local shopping parade.</w:t>
      </w:r>
    </w:p>
    <w:p w14:paraId="593568A5" w14:textId="77777777" w:rsidR="00CF1B3B" w:rsidRDefault="00CF1B3B" w:rsidP="00CA6F8F"/>
    <w:p w14:paraId="4D954CBC" w14:textId="77777777" w:rsidR="00EF0F05" w:rsidRDefault="00CF1B3B" w:rsidP="00CA6F8F">
      <w:r>
        <w:t>I</w:t>
      </w:r>
      <w:r w:rsidR="00EF0F05">
        <w:t xml:space="preserve">t is located about 250 m </w:t>
      </w:r>
      <w:r>
        <w:t>south of the town centre of Wrexham</w:t>
      </w:r>
      <w:r w:rsidR="004C08A3">
        <w:t xml:space="preserve"> and thus is within easy walking distance</w:t>
      </w:r>
      <w:r>
        <w:t>.</w:t>
      </w:r>
      <w:r w:rsidR="00EF0F05">
        <w:t xml:space="preserve"> Even closer are a large number of small industrial units. </w:t>
      </w:r>
      <w:r w:rsidR="004C08A3" w:rsidRPr="004C08A3">
        <w:t xml:space="preserve"> </w:t>
      </w:r>
    </w:p>
    <w:p w14:paraId="66DBAE44" w14:textId="77777777" w:rsidR="00EF0F05" w:rsidRDefault="00EF0F05" w:rsidP="00CA6F8F"/>
    <w:p w14:paraId="1EC3DD86" w14:textId="73AD9FE3" w:rsidR="00CF1B3B" w:rsidRDefault="000211E5" w:rsidP="00CA6F8F">
      <w:r>
        <w:t>It fronts</w:t>
      </w:r>
      <w:r w:rsidR="003E30AA">
        <w:t xml:space="preserve"> onto Salop </w:t>
      </w:r>
      <w:r w:rsidR="004C08A3">
        <w:t>Road</w:t>
      </w:r>
      <w:r w:rsidR="00054CC4">
        <w:t xml:space="preserve"> </w:t>
      </w:r>
      <w:r w:rsidR="00D623C9">
        <w:t xml:space="preserve">and </w:t>
      </w:r>
      <w:r w:rsidR="00CC5EE8">
        <w:t>the area</w:t>
      </w:r>
      <w:r w:rsidR="00054CC4">
        <w:t xml:space="preserve"> </w:t>
      </w:r>
      <w:proofErr w:type="gramStart"/>
      <w:r w:rsidR="00054CC4">
        <w:t>is served</w:t>
      </w:r>
      <w:proofErr w:type="gramEnd"/>
      <w:r w:rsidR="00054CC4">
        <w:t xml:space="preserve"> by many regular bus services</w:t>
      </w:r>
      <w:r w:rsidR="004C08A3">
        <w:t>.</w:t>
      </w:r>
      <w:r w:rsidR="00054CC4">
        <w:t xml:space="preserve"> </w:t>
      </w:r>
      <w:r w:rsidR="008E6A2A">
        <w:t xml:space="preserve">In our </w:t>
      </w:r>
      <w:r w:rsidR="004A4812">
        <w:t>view,</w:t>
      </w:r>
      <w:r w:rsidR="00D66CDB">
        <w:t xml:space="preserve"> this is an ideal location for such small scale provision </w:t>
      </w:r>
      <w:r>
        <w:t>of residential</w:t>
      </w:r>
      <w:r w:rsidR="00D66CDB">
        <w:t xml:space="preserve"> accommodation. </w:t>
      </w:r>
    </w:p>
    <w:p w14:paraId="6F6A86CA" w14:textId="77777777" w:rsidR="00157112" w:rsidRDefault="00157112" w:rsidP="00CA6F8F"/>
    <w:p w14:paraId="327BD1DD" w14:textId="14B948A3" w:rsidR="009D6D66" w:rsidRPr="008E6A2A" w:rsidRDefault="008E6A2A" w:rsidP="00CA6F8F">
      <w:r w:rsidRPr="008E6A2A">
        <w:t>A</w:t>
      </w:r>
      <w:r w:rsidR="009D6D66" w:rsidRPr="008E6A2A">
        <w:t xml:space="preserve"> previous appeal inspector </w:t>
      </w:r>
      <w:r w:rsidRPr="008E6A2A">
        <w:t xml:space="preserve">considered a similar proposal to the west of the town </w:t>
      </w:r>
      <w:r w:rsidR="009D6D66" w:rsidRPr="008E6A2A">
        <w:t xml:space="preserve">concurred with the </w:t>
      </w:r>
      <w:r w:rsidR="00EF0F05">
        <w:t xml:space="preserve">then </w:t>
      </w:r>
      <w:r w:rsidR="009D6D66" w:rsidRPr="008E6A2A">
        <w:t xml:space="preserve">appellant’s views </w:t>
      </w:r>
      <w:r w:rsidRPr="008E6A2A">
        <w:t>confirming</w:t>
      </w:r>
      <w:r w:rsidR="009D6D66" w:rsidRPr="008E6A2A">
        <w:t>:</w:t>
      </w:r>
    </w:p>
    <w:p w14:paraId="556A1B4F" w14:textId="77777777" w:rsidR="009D6D66" w:rsidRPr="008E6A2A" w:rsidRDefault="009D6D66" w:rsidP="00CA6F8F"/>
    <w:p w14:paraId="40F879BC" w14:textId="7DA90291" w:rsidR="009D6D66" w:rsidRPr="008E6A2A" w:rsidRDefault="009D6D66" w:rsidP="009D6D66">
      <w:pPr>
        <w:ind w:left="720"/>
      </w:pPr>
      <w:r w:rsidRPr="008E6A2A">
        <w:rPr>
          <w:i/>
        </w:rPr>
        <w:t xml:space="preserve">The location of the site is some 450m from the town centre shops. </w:t>
      </w:r>
      <w:r w:rsidR="008D2116" w:rsidRPr="008E6A2A">
        <w:rPr>
          <w:i/>
        </w:rPr>
        <w:t>The site is located in a highly sustainable location in terms of access to employment, transport hubs, health and community facilities and shopping areas</w:t>
      </w:r>
      <w:r w:rsidR="008D2116" w:rsidRPr="008E6A2A">
        <w:t>.</w:t>
      </w:r>
    </w:p>
    <w:p w14:paraId="7DC181F8" w14:textId="77777777" w:rsidR="000F05E6" w:rsidRDefault="000F05E6" w:rsidP="00CA6F8F">
      <w:pPr>
        <w:rPr>
          <w:b/>
        </w:rPr>
      </w:pPr>
    </w:p>
    <w:p w14:paraId="78047855" w14:textId="77777777" w:rsidR="00305B5A" w:rsidRDefault="00305B5A" w:rsidP="00CA6F8F"/>
    <w:p w14:paraId="421E9287" w14:textId="0680BD93" w:rsidR="00D66CDB" w:rsidRDefault="00D66CDB" w:rsidP="002E20ED">
      <w:pPr>
        <w:autoSpaceDE w:val="0"/>
        <w:autoSpaceDN w:val="0"/>
        <w:adjustRightInd w:val="0"/>
        <w:rPr>
          <w:noProof/>
          <w:lang w:eastAsia="en-GB"/>
        </w:rPr>
      </w:pPr>
      <w:r>
        <w:rPr>
          <w:noProof/>
          <w:lang w:eastAsia="en-GB"/>
        </w:rPr>
        <w:t>..</w:t>
      </w:r>
    </w:p>
    <w:p w14:paraId="35BD352C" w14:textId="77777777" w:rsidR="00D66CDB" w:rsidRDefault="00D66CDB" w:rsidP="002E20ED">
      <w:pPr>
        <w:autoSpaceDE w:val="0"/>
        <w:autoSpaceDN w:val="0"/>
        <w:adjustRightInd w:val="0"/>
        <w:rPr>
          <w:noProof/>
          <w:lang w:eastAsia="en-GB"/>
        </w:rPr>
      </w:pPr>
    </w:p>
    <w:p w14:paraId="4763F5CF" w14:textId="77777777" w:rsidR="00D66CDB" w:rsidRDefault="00D66CDB" w:rsidP="00D66CDB">
      <w:pPr>
        <w:autoSpaceDE w:val="0"/>
        <w:autoSpaceDN w:val="0"/>
        <w:adjustRightInd w:val="0"/>
        <w:rPr>
          <w:noProof/>
          <w:lang w:eastAsia="en-GB"/>
        </w:rPr>
      </w:pPr>
    </w:p>
    <w:p w14:paraId="275CED94" w14:textId="33F62CB0" w:rsidR="00D66CDB" w:rsidRPr="00D66CDB" w:rsidRDefault="000211E5" w:rsidP="00D66CDB">
      <w:pPr>
        <w:autoSpaceDE w:val="0"/>
        <w:autoSpaceDN w:val="0"/>
        <w:adjustRightInd w:val="0"/>
        <w:rPr>
          <w:b/>
          <w:noProof/>
          <w:lang w:eastAsia="en-GB"/>
        </w:rPr>
      </w:pPr>
      <w:r>
        <w:rPr>
          <w:b/>
          <w:noProof/>
          <w:lang w:eastAsia="en-GB"/>
        </w:rPr>
        <w:t xml:space="preserve">PLANNING POLICY </w:t>
      </w:r>
    </w:p>
    <w:p w14:paraId="3313040F" w14:textId="77777777" w:rsidR="00D66CDB" w:rsidRDefault="00D66CDB" w:rsidP="00D66CDB">
      <w:pPr>
        <w:autoSpaceDE w:val="0"/>
        <w:autoSpaceDN w:val="0"/>
        <w:adjustRightInd w:val="0"/>
        <w:rPr>
          <w:noProof/>
          <w:lang w:eastAsia="en-GB"/>
        </w:rPr>
      </w:pPr>
    </w:p>
    <w:p w14:paraId="2B46E4DF" w14:textId="425C9F8B" w:rsidR="000211E5" w:rsidRDefault="000211E5" w:rsidP="00D66CDB">
      <w:pPr>
        <w:autoSpaceDE w:val="0"/>
        <w:autoSpaceDN w:val="0"/>
        <w:adjustRightInd w:val="0"/>
        <w:rPr>
          <w:b/>
          <w:noProof/>
          <w:lang w:eastAsia="en-GB"/>
        </w:rPr>
      </w:pPr>
      <w:r w:rsidRPr="000211E5">
        <w:rPr>
          <w:b/>
          <w:noProof/>
          <w:lang w:eastAsia="en-GB"/>
        </w:rPr>
        <w:t>Wrexham UDP</w:t>
      </w:r>
    </w:p>
    <w:p w14:paraId="59C70020" w14:textId="77777777" w:rsidR="000211E5" w:rsidRDefault="000211E5" w:rsidP="00D66CDB">
      <w:pPr>
        <w:autoSpaceDE w:val="0"/>
        <w:autoSpaceDN w:val="0"/>
        <w:adjustRightInd w:val="0"/>
        <w:rPr>
          <w:noProof/>
          <w:lang w:eastAsia="en-GB"/>
        </w:rPr>
      </w:pPr>
    </w:p>
    <w:p w14:paraId="60D9EAC0" w14:textId="05708AA2" w:rsidR="00D66CDB" w:rsidRDefault="00D66CDB" w:rsidP="00D66CDB">
      <w:pPr>
        <w:autoSpaceDE w:val="0"/>
        <w:autoSpaceDN w:val="0"/>
        <w:adjustRightInd w:val="0"/>
        <w:rPr>
          <w:noProof/>
          <w:lang w:eastAsia="en-GB"/>
        </w:rPr>
      </w:pPr>
      <w:r>
        <w:rPr>
          <w:noProof/>
          <w:lang w:eastAsia="en-GB"/>
        </w:rPr>
        <w:t>Policy H4</w:t>
      </w:r>
    </w:p>
    <w:p w14:paraId="3CC40797" w14:textId="230FBED0" w:rsidR="00D66CDB" w:rsidRDefault="00D66CDB" w:rsidP="00D66CDB">
      <w:pPr>
        <w:autoSpaceDE w:val="0"/>
        <w:autoSpaceDN w:val="0"/>
        <w:adjustRightInd w:val="0"/>
        <w:rPr>
          <w:noProof/>
          <w:lang w:eastAsia="en-GB"/>
        </w:rPr>
      </w:pPr>
      <w:r w:rsidRPr="00D66CDB">
        <w:rPr>
          <w:noProof/>
          <w:lang w:eastAsia="en-GB"/>
        </w:rPr>
        <w:t xml:space="preserve">The sub division of existing dwellings will only be permitted where: </w:t>
      </w:r>
    </w:p>
    <w:p w14:paraId="36AD9899" w14:textId="77777777" w:rsidR="00D66CDB" w:rsidRDefault="00D66CDB" w:rsidP="002E20ED">
      <w:pPr>
        <w:autoSpaceDE w:val="0"/>
        <w:autoSpaceDN w:val="0"/>
        <w:adjustRightInd w:val="0"/>
        <w:rPr>
          <w:noProof/>
          <w:lang w:eastAsia="en-GB"/>
        </w:rPr>
      </w:pPr>
    </w:p>
    <w:p w14:paraId="49DB8B6D" w14:textId="061D3196" w:rsidR="00D66CDB" w:rsidRDefault="00D66CDB" w:rsidP="002E20ED">
      <w:pPr>
        <w:autoSpaceDE w:val="0"/>
        <w:autoSpaceDN w:val="0"/>
        <w:adjustRightInd w:val="0"/>
        <w:rPr>
          <w:noProof/>
          <w:lang w:eastAsia="en-GB"/>
        </w:rPr>
      </w:pPr>
      <w:r>
        <w:rPr>
          <w:noProof/>
          <w:lang w:eastAsia="en-GB"/>
        </w:rPr>
        <w:t xml:space="preserve"> (d) the proposal would not result in the over concentration</w:t>
      </w:r>
      <w:r w:rsidR="000211E5">
        <w:rPr>
          <w:noProof/>
          <w:lang w:eastAsia="en-GB"/>
        </w:rPr>
        <w:t xml:space="preserve"> </w:t>
      </w:r>
      <w:r>
        <w:rPr>
          <w:noProof/>
          <w:lang w:eastAsia="en-GB"/>
        </w:rPr>
        <w:t>of Houses in Multiple occupation to the detriment of crime levels, the social fabric of the area and the amenity of existing residents.”</w:t>
      </w:r>
    </w:p>
    <w:p w14:paraId="090C90E0" w14:textId="77777777" w:rsidR="00D66CDB" w:rsidRDefault="00D66CDB" w:rsidP="002E20ED">
      <w:pPr>
        <w:autoSpaceDE w:val="0"/>
        <w:autoSpaceDN w:val="0"/>
        <w:adjustRightInd w:val="0"/>
        <w:rPr>
          <w:noProof/>
          <w:lang w:eastAsia="en-GB"/>
        </w:rPr>
      </w:pPr>
    </w:p>
    <w:p w14:paraId="101BE2D0" w14:textId="77777777" w:rsidR="00DE0CB6" w:rsidRDefault="00DE0CB6" w:rsidP="002E20ED">
      <w:pPr>
        <w:autoSpaceDE w:val="0"/>
        <w:autoSpaceDN w:val="0"/>
        <w:adjustRightInd w:val="0"/>
        <w:rPr>
          <w:noProof/>
          <w:lang w:eastAsia="en-GB"/>
        </w:rPr>
      </w:pPr>
    </w:p>
    <w:p w14:paraId="1858677B" w14:textId="5EC64582" w:rsidR="002E20ED" w:rsidRDefault="002E20ED" w:rsidP="002E20ED">
      <w:pPr>
        <w:autoSpaceDE w:val="0"/>
        <w:autoSpaceDN w:val="0"/>
        <w:adjustRightInd w:val="0"/>
        <w:rPr>
          <w:noProof/>
          <w:lang w:eastAsia="en-GB"/>
        </w:rPr>
      </w:pPr>
      <w:r>
        <w:rPr>
          <w:noProof/>
          <w:lang w:eastAsia="en-GB"/>
        </w:rPr>
        <w:t>Policy GDP1 requires that “all new development should .. (be).. located where it has convenient access to public transport facilites.. wherever possible.” Policy T8 requires that “development granted permisison will be required to provide vehicle parking spaces either on site or nearby in accordance with the Council’s current parking standards…”</w:t>
      </w:r>
    </w:p>
    <w:p w14:paraId="1286A032" w14:textId="77777777" w:rsidR="002E20ED" w:rsidRDefault="002E20ED" w:rsidP="002E20ED">
      <w:pPr>
        <w:autoSpaceDE w:val="0"/>
        <w:autoSpaceDN w:val="0"/>
        <w:adjustRightInd w:val="0"/>
        <w:rPr>
          <w:noProof/>
          <w:lang w:eastAsia="en-GB"/>
        </w:rPr>
      </w:pPr>
    </w:p>
    <w:p w14:paraId="1D4D0FFA" w14:textId="77777777" w:rsidR="000211E5" w:rsidRDefault="000211E5" w:rsidP="000211E5">
      <w:pPr>
        <w:autoSpaceDE w:val="0"/>
        <w:autoSpaceDN w:val="0"/>
        <w:adjustRightInd w:val="0"/>
        <w:rPr>
          <w:noProof/>
          <w:lang w:eastAsia="en-GB"/>
        </w:rPr>
      </w:pPr>
      <w:r>
        <w:rPr>
          <w:noProof/>
          <w:lang w:eastAsia="en-GB"/>
        </w:rPr>
        <w:t>LPG 5  H M O s</w:t>
      </w:r>
    </w:p>
    <w:p w14:paraId="306AAED5" w14:textId="77777777" w:rsidR="000211E5" w:rsidRDefault="000211E5" w:rsidP="000211E5">
      <w:pPr>
        <w:autoSpaceDE w:val="0"/>
        <w:autoSpaceDN w:val="0"/>
        <w:adjustRightInd w:val="0"/>
        <w:rPr>
          <w:noProof/>
          <w:lang w:eastAsia="en-GB"/>
        </w:rPr>
      </w:pPr>
      <w:r>
        <w:rPr>
          <w:noProof/>
          <w:lang w:eastAsia="en-GB"/>
        </w:rPr>
        <w:t xml:space="preserve">(extracts appended) </w:t>
      </w:r>
    </w:p>
    <w:p w14:paraId="07C1E006" w14:textId="77777777" w:rsidR="000211E5" w:rsidRDefault="000211E5" w:rsidP="000211E5">
      <w:pPr>
        <w:autoSpaceDE w:val="0"/>
        <w:autoSpaceDN w:val="0"/>
        <w:adjustRightInd w:val="0"/>
        <w:rPr>
          <w:noProof/>
          <w:lang w:eastAsia="en-GB"/>
        </w:rPr>
      </w:pPr>
    </w:p>
    <w:p w14:paraId="33BBF3F6" w14:textId="77777777" w:rsidR="000211E5" w:rsidRDefault="000211E5" w:rsidP="000211E5">
      <w:pPr>
        <w:autoSpaceDE w:val="0"/>
        <w:autoSpaceDN w:val="0"/>
        <w:adjustRightInd w:val="0"/>
        <w:rPr>
          <w:noProof/>
          <w:lang w:eastAsia="en-GB"/>
        </w:rPr>
      </w:pPr>
      <w:r>
        <w:rPr>
          <w:noProof/>
          <w:lang w:eastAsia="en-GB"/>
        </w:rPr>
        <w:t>The guidance recognises that HMOs :</w:t>
      </w:r>
    </w:p>
    <w:p w14:paraId="4C8AFD88" w14:textId="77777777" w:rsidR="000211E5" w:rsidRDefault="000211E5" w:rsidP="000211E5">
      <w:pPr>
        <w:autoSpaceDE w:val="0"/>
        <w:autoSpaceDN w:val="0"/>
        <w:adjustRightInd w:val="0"/>
        <w:rPr>
          <w:rFonts w:ascii="Swiss721BT-Light" w:hAnsi="Swiss721BT-Light" w:cs="Swiss721BT-Light"/>
        </w:rPr>
      </w:pPr>
      <w:r>
        <w:rPr>
          <w:rFonts w:ascii="Swiss721BT-Light" w:hAnsi="Swiss721BT-Light" w:cs="Swiss721BT-Light"/>
        </w:rPr>
        <w:t>“..can be of benefit to an area by providing low cost housing solutions for those who may otherwise have difficulty finding a place to live as well as accommodation for students, young professionals and health care workers..”</w:t>
      </w:r>
    </w:p>
    <w:p w14:paraId="0B2D2A18" w14:textId="77777777" w:rsidR="000211E5" w:rsidRDefault="000211E5" w:rsidP="000211E5">
      <w:pPr>
        <w:autoSpaceDE w:val="0"/>
        <w:autoSpaceDN w:val="0"/>
        <w:adjustRightInd w:val="0"/>
        <w:rPr>
          <w:rFonts w:ascii="Swiss721BT-Light" w:hAnsi="Swiss721BT-Light" w:cs="Swiss721BT-Light"/>
        </w:rPr>
      </w:pPr>
    </w:p>
    <w:p w14:paraId="5EB48C78" w14:textId="77777777" w:rsidR="000211E5" w:rsidRDefault="000211E5" w:rsidP="000211E5">
      <w:pPr>
        <w:autoSpaceDE w:val="0"/>
        <w:autoSpaceDN w:val="0"/>
        <w:adjustRightInd w:val="0"/>
        <w:rPr>
          <w:noProof/>
          <w:lang w:eastAsia="en-GB"/>
        </w:rPr>
      </w:pPr>
      <w:r>
        <w:rPr>
          <w:rFonts w:ascii="Swiss721BT-Light" w:hAnsi="Swiss721BT-Light" w:cs="Swiss721BT-Light"/>
        </w:rPr>
        <w:t>It also notes that:</w:t>
      </w:r>
    </w:p>
    <w:p w14:paraId="4F7DC8CF" w14:textId="77777777" w:rsidR="000211E5" w:rsidRDefault="000211E5" w:rsidP="000211E5">
      <w:pPr>
        <w:autoSpaceDE w:val="0"/>
        <w:autoSpaceDN w:val="0"/>
        <w:adjustRightInd w:val="0"/>
        <w:rPr>
          <w:noProof/>
          <w:lang w:eastAsia="en-GB"/>
        </w:rPr>
      </w:pPr>
      <w:r>
        <w:rPr>
          <w:rFonts w:ascii="Swiss721BT-Light" w:hAnsi="Swiss721BT-Light" w:cs="Swiss721BT-Light"/>
        </w:rPr>
        <w:t>“ … there is likely to be a need in the future for smaller units of accommodation in the County Borough. (and ) HMO’s can go some way towards meeting this identified need….”</w:t>
      </w:r>
    </w:p>
    <w:p w14:paraId="2FA0F77B" w14:textId="77777777" w:rsidR="000211E5" w:rsidRDefault="000211E5" w:rsidP="002E20ED">
      <w:pPr>
        <w:autoSpaceDE w:val="0"/>
        <w:autoSpaceDN w:val="0"/>
        <w:adjustRightInd w:val="0"/>
        <w:rPr>
          <w:noProof/>
          <w:lang w:eastAsia="en-GB"/>
        </w:rPr>
      </w:pPr>
    </w:p>
    <w:p w14:paraId="4D42F8BC" w14:textId="77777777" w:rsidR="000211E5" w:rsidRDefault="000211E5" w:rsidP="002E20ED">
      <w:pPr>
        <w:autoSpaceDE w:val="0"/>
        <w:autoSpaceDN w:val="0"/>
        <w:adjustRightInd w:val="0"/>
        <w:rPr>
          <w:noProof/>
          <w:lang w:eastAsia="en-GB"/>
        </w:rPr>
      </w:pPr>
    </w:p>
    <w:p w14:paraId="38848876" w14:textId="649A2C51" w:rsidR="007F368B" w:rsidRDefault="000211E5" w:rsidP="002E20ED">
      <w:pPr>
        <w:autoSpaceDE w:val="0"/>
        <w:autoSpaceDN w:val="0"/>
        <w:adjustRightInd w:val="0"/>
        <w:rPr>
          <w:noProof/>
          <w:lang w:eastAsia="en-GB"/>
        </w:rPr>
      </w:pPr>
      <w:r>
        <w:rPr>
          <w:noProof/>
          <w:lang w:eastAsia="en-GB"/>
        </w:rPr>
        <w:t xml:space="preserve">LPG </w:t>
      </w:r>
      <w:r w:rsidR="002E20ED">
        <w:rPr>
          <w:noProof/>
          <w:lang w:eastAsia="en-GB"/>
        </w:rPr>
        <w:t>1</w:t>
      </w:r>
      <w:r w:rsidR="00DB5232">
        <w:rPr>
          <w:noProof/>
          <w:lang w:eastAsia="en-GB"/>
        </w:rPr>
        <w:t>6</w:t>
      </w:r>
      <w:r w:rsidR="007F368B">
        <w:rPr>
          <w:noProof/>
          <w:lang w:eastAsia="en-GB"/>
        </w:rPr>
        <w:t xml:space="preserve"> “parking standards” was amended inJuly 2018.</w:t>
      </w:r>
    </w:p>
    <w:p w14:paraId="4D2C4E05" w14:textId="202634A6" w:rsidR="007F368B" w:rsidRDefault="007F368B" w:rsidP="007F368B">
      <w:pPr>
        <w:autoSpaceDE w:val="0"/>
        <w:autoSpaceDN w:val="0"/>
        <w:adjustRightInd w:val="0"/>
        <w:rPr>
          <w:noProof/>
          <w:lang w:eastAsia="en-GB"/>
        </w:rPr>
      </w:pPr>
      <w:r>
        <w:rPr>
          <w:noProof/>
          <w:lang w:eastAsia="en-GB"/>
        </w:rPr>
        <w:t xml:space="preserve">It </w:t>
      </w:r>
      <w:r w:rsidR="002E20ED">
        <w:rPr>
          <w:noProof/>
          <w:lang w:eastAsia="en-GB"/>
        </w:rPr>
        <w:t>sets out “</w:t>
      </w:r>
      <w:r w:rsidR="002E20ED" w:rsidRPr="00DE1934">
        <w:rPr>
          <w:noProof/>
          <w:lang w:eastAsia="en-GB"/>
        </w:rPr>
        <w:t xml:space="preserve">  </w:t>
      </w:r>
      <w:r w:rsidR="002E20ED" w:rsidRPr="00B440C5">
        <w:rPr>
          <w:noProof/>
          <w:u w:val="single"/>
          <w:lang w:eastAsia="en-GB"/>
        </w:rPr>
        <w:t>maximum</w:t>
      </w:r>
      <w:r w:rsidR="002E20ED">
        <w:rPr>
          <w:noProof/>
          <w:lang w:eastAsia="en-GB"/>
        </w:rPr>
        <w:t xml:space="preserve"> </w:t>
      </w:r>
      <w:r>
        <w:rPr>
          <w:noProof/>
          <w:lang w:eastAsia="en-GB"/>
        </w:rPr>
        <w:t>standards..”</w:t>
      </w:r>
      <w:r w:rsidR="00065F1B">
        <w:rPr>
          <w:noProof/>
          <w:lang w:eastAsia="en-GB"/>
        </w:rPr>
        <w:t xml:space="preserve">.  </w:t>
      </w:r>
      <w:r w:rsidR="004B2700">
        <w:rPr>
          <w:noProof/>
          <w:lang w:eastAsia="en-GB"/>
        </w:rPr>
        <w:t>For a 5</w:t>
      </w:r>
      <w:r>
        <w:rPr>
          <w:noProof/>
          <w:lang w:eastAsia="en-GB"/>
        </w:rPr>
        <w:t xml:space="preserve"> bedroom HMO the standard is “</w:t>
      </w:r>
      <w:r w:rsidR="004B2700">
        <w:rPr>
          <w:noProof/>
          <w:lang w:eastAsia="en-GB"/>
        </w:rPr>
        <w:t>1</w:t>
      </w:r>
      <w:r>
        <w:rPr>
          <w:noProof/>
          <w:lang w:eastAsia="en-GB"/>
        </w:rPr>
        <w:t xml:space="preserve"> car space </w:t>
      </w:r>
      <w:r w:rsidR="004B2700">
        <w:rPr>
          <w:noProof/>
          <w:lang w:eastAsia="en-GB"/>
        </w:rPr>
        <w:t>per bedroom up t</w:t>
      </w:r>
      <w:r w:rsidR="00DB5232">
        <w:rPr>
          <w:noProof/>
          <w:lang w:eastAsia="en-GB"/>
        </w:rPr>
        <w:t>o</w:t>
      </w:r>
      <w:r w:rsidR="004B2700">
        <w:rPr>
          <w:noProof/>
          <w:lang w:eastAsia="en-GB"/>
        </w:rPr>
        <w:t xml:space="preserve"> a maxi</w:t>
      </w:r>
      <w:r w:rsidR="00DB5232">
        <w:rPr>
          <w:noProof/>
          <w:lang w:eastAsia="en-GB"/>
        </w:rPr>
        <w:t>m</w:t>
      </w:r>
      <w:r w:rsidR="004B2700">
        <w:rPr>
          <w:noProof/>
          <w:lang w:eastAsia="en-GB"/>
        </w:rPr>
        <w:t>um of 4 spaces.”</w:t>
      </w:r>
    </w:p>
    <w:p w14:paraId="4D07CE73" w14:textId="77777777" w:rsidR="00DB5232" w:rsidRDefault="00DB5232" w:rsidP="007F368B">
      <w:pPr>
        <w:autoSpaceDE w:val="0"/>
        <w:autoSpaceDN w:val="0"/>
        <w:adjustRightInd w:val="0"/>
        <w:rPr>
          <w:noProof/>
          <w:lang w:eastAsia="en-GB"/>
        </w:rPr>
      </w:pPr>
    </w:p>
    <w:p w14:paraId="3790A11B" w14:textId="751877F4" w:rsidR="00DB5232" w:rsidRDefault="00DB5232" w:rsidP="00DB5232">
      <w:pPr>
        <w:autoSpaceDE w:val="0"/>
        <w:autoSpaceDN w:val="0"/>
        <w:adjustRightInd w:val="0"/>
        <w:rPr>
          <w:noProof/>
          <w:lang w:eastAsia="en-GB"/>
        </w:rPr>
      </w:pPr>
      <w:r>
        <w:rPr>
          <w:noProof/>
          <w:lang w:eastAsia="en-GB"/>
        </w:rPr>
        <w:t xml:space="preserve">Previously, the standard had been </w:t>
      </w:r>
    </w:p>
    <w:p w14:paraId="42815CA7" w14:textId="77777777" w:rsidR="00DB5232" w:rsidRDefault="00DB5232" w:rsidP="00DB5232">
      <w:pPr>
        <w:autoSpaceDE w:val="0"/>
        <w:autoSpaceDN w:val="0"/>
        <w:adjustRightInd w:val="0"/>
        <w:rPr>
          <w:noProof/>
          <w:lang w:eastAsia="en-GB"/>
        </w:rPr>
      </w:pPr>
      <w:r>
        <w:rPr>
          <w:noProof/>
          <w:lang w:eastAsia="en-GB"/>
        </w:rPr>
        <w:t>􀁏 bedsits - 1 space per two bedspaces</w:t>
      </w:r>
    </w:p>
    <w:p w14:paraId="3F8801B8" w14:textId="77CC5652" w:rsidR="00DB5232" w:rsidRDefault="00DB5232" w:rsidP="00DB5232">
      <w:pPr>
        <w:autoSpaceDE w:val="0"/>
        <w:autoSpaceDN w:val="0"/>
        <w:adjustRightInd w:val="0"/>
        <w:rPr>
          <w:noProof/>
          <w:lang w:eastAsia="en-GB"/>
        </w:rPr>
      </w:pPr>
      <w:r>
        <w:rPr>
          <w:noProof/>
          <w:lang w:eastAsia="en-GB"/>
        </w:rPr>
        <w:t>􀁏 shared house - 1 space per two bedspaces</w:t>
      </w:r>
    </w:p>
    <w:p w14:paraId="3A7837A5" w14:textId="77777777" w:rsidR="008362EF" w:rsidRDefault="008362EF" w:rsidP="007F368B">
      <w:pPr>
        <w:autoSpaceDE w:val="0"/>
        <w:autoSpaceDN w:val="0"/>
        <w:adjustRightInd w:val="0"/>
        <w:rPr>
          <w:noProof/>
          <w:lang w:eastAsia="en-GB"/>
        </w:rPr>
      </w:pPr>
    </w:p>
    <w:p w14:paraId="30FB8FD5" w14:textId="34DB0045" w:rsidR="008362EF" w:rsidRDefault="008362EF" w:rsidP="007F368B">
      <w:pPr>
        <w:autoSpaceDE w:val="0"/>
        <w:autoSpaceDN w:val="0"/>
        <w:adjustRightInd w:val="0"/>
        <w:rPr>
          <w:noProof/>
          <w:lang w:eastAsia="en-GB"/>
        </w:rPr>
      </w:pPr>
      <w:r>
        <w:rPr>
          <w:noProof/>
          <w:lang w:eastAsia="en-GB"/>
        </w:rPr>
        <w:t xml:space="preserve">This approach </w:t>
      </w:r>
      <w:r w:rsidR="00CC5EE8">
        <w:rPr>
          <w:noProof/>
          <w:lang w:eastAsia="en-GB"/>
        </w:rPr>
        <w:t>of setting</w:t>
      </w:r>
      <w:r w:rsidR="00065F1B">
        <w:rPr>
          <w:noProof/>
          <w:lang w:eastAsia="en-GB"/>
        </w:rPr>
        <w:t xml:space="preserve"> </w:t>
      </w:r>
      <w:r w:rsidR="00CC5EE8">
        <w:rPr>
          <w:noProof/>
          <w:lang w:eastAsia="en-GB"/>
        </w:rPr>
        <w:t xml:space="preserve">maxima </w:t>
      </w:r>
      <w:r>
        <w:rPr>
          <w:noProof/>
          <w:lang w:eastAsia="en-GB"/>
        </w:rPr>
        <w:t xml:space="preserve">accords with unequivocal advice from Welsh Government (PPW 10) </w:t>
      </w:r>
    </w:p>
    <w:p w14:paraId="5B9898E7" w14:textId="742F52C8" w:rsidR="002E20ED" w:rsidRDefault="002E20ED" w:rsidP="002E20ED">
      <w:pPr>
        <w:autoSpaceDE w:val="0"/>
        <w:autoSpaceDN w:val="0"/>
        <w:adjustRightInd w:val="0"/>
        <w:rPr>
          <w:noProof/>
          <w:lang w:eastAsia="en-GB"/>
        </w:rPr>
      </w:pPr>
      <w:r>
        <w:rPr>
          <w:noProof/>
          <w:lang w:eastAsia="en-GB"/>
        </w:rPr>
        <w:t>.</w:t>
      </w:r>
    </w:p>
    <w:p w14:paraId="082EBBE6" w14:textId="77777777" w:rsidR="00054CC4" w:rsidRDefault="00054CC4" w:rsidP="002E20ED">
      <w:pPr>
        <w:autoSpaceDE w:val="0"/>
        <w:autoSpaceDN w:val="0"/>
        <w:adjustRightInd w:val="0"/>
        <w:rPr>
          <w:noProof/>
          <w:lang w:eastAsia="en-GB"/>
        </w:rPr>
      </w:pPr>
    </w:p>
    <w:p w14:paraId="0E7457C3" w14:textId="5BAF4069" w:rsidR="00BC32F2" w:rsidRPr="00BC32F2" w:rsidRDefault="00BC32F2">
      <w:pPr>
        <w:rPr>
          <w:b/>
          <w:noProof/>
          <w:lang w:eastAsia="en-GB"/>
        </w:rPr>
      </w:pPr>
      <w:r w:rsidRPr="00BC32F2">
        <w:rPr>
          <w:b/>
          <w:noProof/>
          <w:lang w:eastAsia="en-GB"/>
        </w:rPr>
        <w:t>ASSESSMENT</w:t>
      </w:r>
    </w:p>
    <w:p w14:paraId="205799AD" w14:textId="77777777" w:rsidR="00BC32F2" w:rsidRDefault="00BC32F2">
      <w:pPr>
        <w:rPr>
          <w:noProof/>
          <w:lang w:eastAsia="en-GB"/>
        </w:rPr>
      </w:pPr>
    </w:p>
    <w:p w14:paraId="49AB511E" w14:textId="77777777" w:rsidR="009A28D2" w:rsidRDefault="009A28D2">
      <w:pPr>
        <w:rPr>
          <w:noProof/>
          <w:lang w:eastAsia="en-GB"/>
        </w:rPr>
      </w:pPr>
    </w:p>
    <w:p w14:paraId="4C53C2F7" w14:textId="773FFCFB" w:rsidR="009A28D2" w:rsidRPr="00A5694C" w:rsidRDefault="009A28D2">
      <w:pPr>
        <w:rPr>
          <w:b/>
          <w:noProof/>
          <w:lang w:eastAsia="en-GB"/>
        </w:rPr>
      </w:pPr>
      <w:r w:rsidRPr="00A5694C">
        <w:rPr>
          <w:b/>
          <w:noProof/>
          <w:lang w:eastAsia="en-GB"/>
        </w:rPr>
        <w:t>Reason 1: Allleged over concentration of HMOs.</w:t>
      </w:r>
    </w:p>
    <w:p w14:paraId="41139AB3" w14:textId="77777777" w:rsidR="009A28D2" w:rsidRDefault="009A28D2">
      <w:pPr>
        <w:rPr>
          <w:noProof/>
          <w:lang w:eastAsia="en-GB"/>
        </w:rPr>
      </w:pPr>
    </w:p>
    <w:p w14:paraId="5E26DF9F" w14:textId="322F54C0" w:rsidR="009A28D2" w:rsidRDefault="009A28D2">
      <w:pPr>
        <w:rPr>
          <w:noProof/>
          <w:lang w:eastAsia="en-GB"/>
        </w:rPr>
      </w:pPr>
      <w:r>
        <w:rPr>
          <w:noProof/>
          <w:lang w:eastAsia="en-GB"/>
        </w:rPr>
        <w:t>The Co</w:t>
      </w:r>
      <w:r w:rsidR="009054B6">
        <w:rPr>
          <w:noProof/>
          <w:lang w:eastAsia="en-GB"/>
        </w:rPr>
        <w:t>uncil reviewed its Local Planni</w:t>
      </w:r>
      <w:r>
        <w:rPr>
          <w:noProof/>
          <w:lang w:eastAsia="en-GB"/>
        </w:rPr>
        <w:t>n</w:t>
      </w:r>
      <w:r w:rsidR="009054B6">
        <w:rPr>
          <w:noProof/>
          <w:lang w:eastAsia="en-GB"/>
        </w:rPr>
        <w:t>g</w:t>
      </w:r>
      <w:r>
        <w:rPr>
          <w:noProof/>
          <w:lang w:eastAsia="en-GB"/>
        </w:rPr>
        <w:t xml:space="preserve"> Guidance </w:t>
      </w:r>
      <w:r w:rsidR="009054B6">
        <w:rPr>
          <w:noProof/>
          <w:lang w:eastAsia="en-GB"/>
        </w:rPr>
        <w:t xml:space="preserve">5 </w:t>
      </w:r>
      <w:r>
        <w:rPr>
          <w:noProof/>
          <w:lang w:eastAsia="en-GB"/>
        </w:rPr>
        <w:t xml:space="preserve"> in 2018. The</w:t>
      </w:r>
      <w:r w:rsidR="009054B6">
        <w:rPr>
          <w:noProof/>
          <w:lang w:eastAsia="en-GB"/>
        </w:rPr>
        <w:t>r</w:t>
      </w:r>
      <w:r>
        <w:rPr>
          <w:noProof/>
          <w:lang w:eastAsia="en-GB"/>
        </w:rPr>
        <w:t>e was a consultation exercise carried out</w:t>
      </w:r>
      <w:r w:rsidR="009054B6">
        <w:rPr>
          <w:noProof/>
          <w:lang w:eastAsia="en-GB"/>
        </w:rPr>
        <w:t>.</w:t>
      </w:r>
    </w:p>
    <w:p w14:paraId="0BDD5B51" w14:textId="77777777" w:rsidR="009054B6" w:rsidRDefault="009054B6">
      <w:pPr>
        <w:rPr>
          <w:noProof/>
          <w:lang w:eastAsia="en-GB"/>
        </w:rPr>
      </w:pPr>
    </w:p>
    <w:p w14:paraId="45845A20" w14:textId="7B788EB3" w:rsidR="009054B6" w:rsidRDefault="009054B6">
      <w:pPr>
        <w:rPr>
          <w:noProof/>
          <w:lang w:eastAsia="en-GB"/>
        </w:rPr>
      </w:pPr>
      <w:r>
        <w:rPr>
          <w:noProof/>
          <w:lang w:eastAsia="en-GB"/>
        </w:rPr>
        <w:t>Objections were raised to the proposed methodology of imposing a 50 m radius as the main method of identifying the acce</w:t>
      </w:r>
      <w:r w:rsidR="00F45F00">
        <w:rPr>
          <w:noProof/>
          <w:lang w:eastAsia="en-GB"/>
        </w:rPr>
        <w:t>p</w:t>
      </w:r>
      <w:r>
        <w:rPr>
          <w:noProof/>
          <w:lang w:eastAsia="en-GB"/>
        </w:rPr>
        <w:t>tabliity</w:t>
      </w:r>
      <w:r w:rsidR="00F45F00">
        <w:rPr>
          <w:noProof/>
          <w:lang w:eastAsia="en-GB"/>
        </w:rPr>
        <w:t xml:space="preserve"> of a proposa</w:t>
      </w:r>
      <w:r>
        <w:rPr>
          <w:noProof/>
          <w:lang w:eastAsia="en-GB"/>
        </w:rPr>
        <w:t>l.</w:t>
      </w:r>
      <w:r w:rsidR="00F45F00">
        <w:rPr>
          <w:noProof/>
          <w:lang w:eastAsia="en-GB"/>
        </w:rPr>
        <w:t xml:space="preserve">The report </w:t>
      </w:r>
      <w:r w:rsidR="00DB7476">
        <w:rPr>
          <w:noProof/>
          <w:lang w:eastAsia="en-GB"/>
        </w:rPr>
        <w:t xml:space="preserve">respondinto the obectors </w:t>
      </w:r>
      <w:r w:rsidR="00F45F00">
        <w:rPr>
          <w:noProof/>
          <w:lang w:eastAsia="en-GB"/>
        </w:rPr>
        <w:t>appear</w:t>
      </w:r>
      <w:r w:rsidR="00DB7476">
        <w:rPr>
          <w:noProof/>
          <w:lang w:eastAsia="en-GB"/>
        </w:rPr>
        <w:t>ed</w:t>
      </w:r>
      <w:r w:rsidR="00F45F00">
        <w:rPr>
          <w:noProof/>
          <w:lang w:eastAsia="en-GB"/>
        </w:rPr>
        <w:t xml:space="preserve"> very short on objectively trying to justifiy the suggested methodol</w:t>
      </w:r>
      <w:r w:rsidR="00276994">
        <w:rPr>
          <w:noProof/>
          <w:lang w:eastAsia="en-GB"/>
        </w:rPr>
        <w:t>o</w:t>
      </w:r>
      <w:r w:rsidR="00F45F00">
        <w:rPr>
          <w:noProof/>
          <w:lang w:eastAsia="en-GB"/>
        </w:rPr>
        <w:t xml:space="preserve">gy </w:t>
      </w:r>
      <w:r w:rsidR="00F45F00">
        <w:rPr>
          <w:noProof/>
          <w:lang w:eastAsia="en-GB"/>
        </w:rPr>
        <w:lastRenderedPageBreak/>
        <w:t xml:space="preserve">but it was agreed that  </w:t>
      </w:r>
      <w:r w:rsidR="00276994">
        <w:rPr>
          <w:noProof/>
          <w:lang w:eastAsia="en-GB"/>
        </w:rPr>
        <w:t>“…</w:t>
      </w:r>
      <w:r w:rsidR="00276994" w:rsidRPr="00276994">
        <w:rPr>
          <w:noProof/>
          <w:lang w:eastAsia="en-GB"/>
        </w:rPr>
        <w:t xml:space="preserve"> a further update report be brought back to Executive Board should any issues arise</w:t>
      </w:r>
      <w:r w:rsidR="00276994">
        <w:rPr>
          <w:noProof/>
          <w:lang w:eastAsia="en-GB"/>
        </w:rPr>
        <w:t>…”</w:t>
      </w:r>
    </w:p>
    <w:p w14:paraId="0A462274" w14:textId="77777777" w:rsidR="00276994" w:rsidRDefault="00276994">
      <w:pPr>
        <w:rPr>
          <w:noProof/>
          <w:lang w:eastAsia="en-GB"/>
        </w:rPr>
      </w:pPr>
    </w:p>
    <w:p w14:paraId="3FA471DD" w14:textId="29CF63AB" w:rsidR="00276994" w:rsidRDefault="00276994">
      <w:pPr>
        <w:rPr>
          <w:noProof/>
          <w:lang w:eastAsia="en-GB"/>
        </w:rPr>
      </w:pPr>
      <w:r>
        <w:rPr>
          <w:noProof/>
          <w:lang w:eastAsia="en-GB"/>
        </w:rPr>
        <w:t>So far we a</w:t>
      </w:r>
      <w:r w:rsidR="00A5694C">
        <w:rPr>
          <w:noProof/>
          <w:lang w:eastAsia="en-GB"/>
        </w:rPr>
        <w:t>r</w:t>
      </w:r>
      <w:r>
        <w:rPr>
          <w:noProof/>
          <w:lang w:eastAsia="en-GB"/>
        </w:rPr>
        <w:t>e aw</w:t>
      </w:r>
      <w:r w:rsidR="00A5694C">
        <w:rPr>
          <w:noProof/>
          <w:lang w:eastAsia="en-GB"/>
        </w:rPr>
        <w:t>a</w:t>
      </w:r>
      <w:r>
        <w:rPr>
          <w:noProof/>
          <w:lang w:eastAsia="en-GB"/>
        </w:rPr>
        <w:t xml:space="preserve">re no such report has been </w:t>
      </w:r>
      <w:r w:rsidR="006277FF">
        <w:rPr>
          <w:noProof/>
          <w:lang w:eastAsia="en-GB"/>
        </w:rPr>
        <w:t>written</w:t>
      </w:r>
      <w:r>
        <w:rPr>
          <w:noProof/>
          <w:lang w:eastAsia="en-GB"/>
        </w:rPr>
        <w:t>.</w:t>
      </w:r>
    </w:p>
    <w:p w14:paraId="4F16D34F" w14:textId="77777777" w:rsidR="00276994" w:rsidRDefault="00276994">
      <w:pPr>
        <w:rPr>
          <w:noProof/>
          <w:lang w:eastAsia="en-GB"/>
        </w:rPr>
      </w:pPr>
    </w:p>
    <w:p w14:paraId="481F6A9A" w14:textId="1BD40400" w:rsidR="00276994" w:rsidRDefault="00276994" w:rsidP="000C39CD">
      <w:pPr>
        <w:rPr>
          <w:color w:val="222222"/>
          <w:shd w:val="clear" w:color="auto" w:fill="FFFFFF"/>
        </w:rPr>
      </w:pPr>
      <w:r>
        <w:rPr>
          <w:noProof/>
          <w:lang w:eastAsia="en-GB"/>
        </w:rPr>
        <w:t>This is slig</w:t>
      </w:r>
      <w:r w:rsidR="00155AD4">
        <w:rPr>
          <w:noProof/>
          <w:lang w:eastAsia="en-GB"/>
        </w:rPr>
        <w:t>htly surprising in that the Cou</w:t>
      </w:r>
      <w:r>
        <w:rPr>
          <w:noProof/>
          <w:lang w:eastAsia="en-GB"/>
        </w:rPr>
        <w:t>n</w:t>
      </w:r>
      <w:r w:rsidR="00155AD4">
        <w:rPr>
          <w:noProof/>
          <w:lang w:eastAsia="en-GB"/>
        </w:rPr>
        <w:t>c</w:t>
      </w:r>
      <w:r>
        <w:rPr>
          <w:noProof/>
          <w:lang w:eastAsia="en-GB"/>
        </w:rPr>
        <w:t xml:space="preserve">il’s records on </w:t>
      </w:r>
      <w:r w:rsidR="006277FF">
        <w:rPr>
          <w:noProof/>
          <w:lang w:eastAsia="en-GB"/>
        </w:rPr>
        <w:t xml:space="preserve">HMO </w:t>
      </w:r>
      <w:r>
        <w:rPr>
          <w:noProof/>
          <w:lang w:eastAsia="en-GB"/>
        </w:rPr>
        <w:t xml:space="preserve">appeals has been </w:t>
      </w:r>
      <w:r w:rsidR="00DB7476">
        <w:rPr>
          <w:noProof/>
          <w:lang w:eastAsia="en-GB"/>
        </w:rPr>
        <w:t xml:space="preserve">very </w:t>
      </w:r>
      <w:r>
        <w:rPr>
          <w:noProof/>
          <w:lang w:eastAsia="en-GB"/>
        </w:rPr>
        <w:t xml:space="preserve">poor. Recent history relating to applications for HMOs in Wrexham shows that </w:t>
      </w:r>
      <w:r>
        <w:rPr>
          <w:color w:val="222222"/>
          <w:shd w:val="clear" w:color="auto" w:fill="FFFFFF"/>
        </w:rPr>
        <w:t xml:space="preserve">there were 12 HMO applications that </w:t>
      </w:r>
      <w:proofErr w:type="gramStart"/>
      <w:r>
        <w:rPr>
          <w:color w:val="222222"/>
          <w:shd w:val="clear" w:color="auto" w:fill="FFFFFF"/>
        </w:rPr>
        <w:t>were supported</w:t>
      </w:r>
      <w:proofErr w:type="gramEnd"/>
      <w:r>
        <w:rPr>
          <w:color w:val="222222"/>
          <w:shd w:val="clear" w:color="auto" w:fill="FFFFFF"/>
        </w:rPr>
        <w:t xml:space="preserve"> by the planning officers since the beginning of 2017.</w:t>
      </w:r>
      <w:r w:rsidR="006277FF">
        <w:rPr>
          <w:color w:val="222222"/>
          <w:shd w:val="clear" w:color="auto" w:fill="FFFFFF"/>
        </w:rPr>
        <w:t xml:space="preserve">  </w:t>
      </w:r>
      <w:r>
        <w:rPr>
          <w:color w:val="222222"/>
          <w:shd w:val="clear" w:color="auto" w:fill="FFFFFF"/>
        </w:rPr>
        <w:t xml:space="preserve">Of these 12, four </w:t>
      </w:r>
      <w:proofErr w:type="gramStart"/>
      <w:r>
        <w:rPr>
          <w:color w:val="222222"/>
          <w:shd w:val="clear" w:color="auto" w:fill="FFFFFF"/>
        </w:rPr>
        <w:t>were granted</w:t>
      </w:r>
      <w:proofErr w:type="gramEnd"/>
      <w:r>
        <w:rPr>
          <w:color w:val="222222"/>
          <w:shd w:val="clear" w:color="auto" w:fill="FFFFFF"/>
        </w:rPr>
        <w:t xml:space="preserve"> by the committee, of the remaining eight</w:t>
      </w:r>
      <w:r w:rsidR="004A4812">
        <w:rPr>
          <w:color w:val="222222"/>
          <w:shd w:val="clear" w:color="auto" w:fill="FFFFFF"/>
        </w:rPr>
        <w:t>, six</w:t>
      </w:r>
      <w:r>
        <w:rPr>
          <w:color w:val="222222"/>
          <w:shd w:val="clear" w:color="auto" w:fill="FFFFFF"/>
        </w:rPr>
        <w:t xml:space="preserve"> were appealed</w:t>
      </w:r>
      <w:r w:rsidR="00DB7476">
        <w:rPr>
          <w:color w:val="222222"/>
          <w:shd w:val="clear" w:color="auto" w:fill="FFFFFF"/>
        </w:rPr>
        <w:t xml:space="preserve"> and all were granted on appeal</w:t>
      </w:r>
      <w:r>
        <w:rPr>
          <w:color w:val="222222"/>
          <w:shd w:val="clear" w:color="auto" w:fill="FFFFFF"/>
        </w:rPr>
        <w:t xml:space="preserve"> </w:t>
      </w:r>
      <w:r w:rsidR="000C39CD">
        <w:rPr>
          <w:color w:val="222222"/>
          <w:shd w:val="clear" w:color="auto" w:fill="FFFFFF"/>
        </w:rPr>
        <w:t xml:space="preserve">(an 83% </w:t>
      </w:r>
      <w:r w:rsidR="000C39CD" w:rsidRPr="000C39CD">
        <w:rPr>
          <w:color w:val="222222"/>
          <w:u w:val="single"/>
          <w:shd w:val="clear" w:color="auto" w:fill="FFFFFF"/>
        </w:rPr>
        <w:t>failure</w:t>
      </w:r>
      <w:r w:rsidR="000C39CD">
        <w:rPr>
          <w:color w:val="222222"/>
          <w:shd w:val="clear" w:color="auto" w:fill="FFFFFF"/>
        </w:rPr>
        <w:t xml:space="preserve"> rate with two undecided).</w:t>
      </w:r>
      <w:r>
        <w:rPr>
          <w:color w:val="222222"/>
          <w:shd w:val="clear" w:color="auto" w:fill="FFFFFF"/>
        </w:rPr>
        <w:t xml:space="preserve"> Of the remaining two, </w:t>
      </w:r>
      <w:r w:rsidR="004A4812">
        <w:rPr>
          <w:color w:val="222222"/>
          <w:shd w:val="clear" w:color="auto" w:fill="FFFFFF"/>
        </w:rPr>
        <w:t>one</w:t>
      </w:r>
      <w:r>
        <w:rPr>
          <w:color w:val="222222"/>
          <w:shd w:val="clear" w:color="auto" w:fill="FFFFFF"/>
        </w:rPr>
        <w:t xml:space="preserve"> </w:t>
      </w:r>
      <w:r w:rsidR="00A5694C">
        <w:rPr>
          <w:color w:val="222222"/>
          <w:shd w:val="clear" w:color="auto" w:fill="FFFFFF"/>
        </w:rPr>
        <w:t>is this case</w:t>
      </w:r>
      <w:r>
        <w:rPr>
          <w:color w:val="222222"/>
          <w:shd w:val="clear" w:color="auto" w:fill="FFFFFF"/>
        </w:rPr>
        <w:t xml:space="preserve"> and the remaining </w:t>
      </w:r>
      <w:r w:rsidR="004A4812">
        <w:rPr>
          <w:color w:val="222222"/>
          <w:shd w:val="clear" w:color="auto" w:fill="FFFFFF"/>
        </w:rPr>
        <w:t>one</w:t>
      </w:r>
      <w:r>
        <w:rPr>
          <w:color w:val="222222"/>
          <w:shd w:val="clear" w:color="auto" w:fill="FFFFFF"/>
        </w:rPr>
        <w:t xml:space="preserve"> is </w:t>
      </w:r>
      <w:r w:rsidR="00A5694C">
        <w:rPr>
          <w:color w:val="222222"/>
          <w:shd w:val="clear" w:color="auto" w:fill="FFFFFF"/>
        </w:rPr>
        <w:t>awaiting a decision on appeal</w:t>
      </w:r>
      <w:r>
        <w:rPr>
          <w:color w:val="222222"/>
          <w:shd w:val="clear" w:color="auto" w:fill="FFFFFF"/>
        </w:rPr>
        <w:t xml:space="preserve">. It is deeply unhelpful to applicants if recently adopted guidance </w:t>
      </w:r>
      <w:proofErr w:type="gramStart"/>
      <w:r w:rsidR="004A4812">
        <w:rPr>
          <w:color w:val="222222"/>
          <w:shd w:val="clear" w:color="auto" w:fill="FFFFFF"/>
        </w:rPr>
        <w:t xml:space="preserve">is </w:t>
      </w:r>
      <w:r w:rsidR="000C39CD">
        <w:rPr>
          <w:color w:val="222222"/>
          <w:shd w:val="clear" w:color="auto" w:fill="FFFFFF"/>
        </w:rPr>
        <w:t>ignored</w:t>
      </w:r>
      <w:proofErr w:type="gramEnd"/>
      <w:r>
        <w:rPr>
          <w:color w:val="222222"/>
          <w:shd w:val="clear" w:color="auto" w:fill="FFFFFF"/>
        </w:rPr>
        <w:t xml:space="preserve"> so frequently.</w:t>
      </w:r>
    </w:p>
    <w:p w14:paraId="34703EE5" w14:textId="77777777" w:rsidR="00DB7476" w:rsidRDefault="00DB7476" w:rsidP="000C39CD">
      <w:pPr>
        <w:rPr>
          <w:color w:val="222222"/>
          <w:shd w:val="clear" w:color="auto" w:fill="FFFFFF"/>
        </w:rPr>
      </w:pPr>
    </w:p>
    <w:p w14:paraId="5129B78C" w14:textId="2E50EF60" w:rsidR="00DB7476" w:rsidRDefault="00DB7476" w:rsidP="000C39CD">
      <w:pPr>
        <w:rPr>
          <w:noProof/>
          <w:lang w:eastAsia="en-GB"/>
        </w:rPr>
      </w:pPr>
      <w:r>
        <w:rPr>
          <w:color w:val="222222"/>
          <w:shd w:val="clear" w:color="auto" w:fill="FFFFFF"/>
        </w:rPr>
        <w:t xml:space="preserve">There is a strong feeling that the Council does not wish to permit any further HMOs. </w:t>
      </w:r>
    </w:p>
    <w:p w14:paraId="73E8E17D" w14:textId="77777777" w:rsidR="00276994" w:rsidRDefault="00276994">
      <w:pPr>
        <w:rPr>
          <w:noProof/>
          <w:lang w:eastAsia="en-GB"/>
        </w:rPr>
      </w:pPr>
    </w:p>
    <w:p w14:paraId="34150AD9" w14:textId="1D20507B" w:rsidR="00276994" w:rsidRDefault="009054B6">
      <w:pPr>
        <w:rPr>
          <w:noProof/>
          <w:lang w:eastAsia="en-GB"/>
        </w:rPr>
      </w:pPr>
      <w:r>
        <w:rPr>
          <w:noProof/>
          <w:lang w:eastAsia="en-GB"/>
        </w:rPr>
        <w:t>The Council’</w:t>
      </w:r>
      <w:r w:rsidR="00F45F00">
        <w:rPr>
          <w:noProof/>
          <w:lang w:eastAsia="en-GB"/>
        </w:rPr>
        <w:t>s resp</w:t>
      </w:r>
      <w:r>
        <w:rPr>
          <w:noProof/>
          <w:lang w:eastAsia="en-GB"/>
        </w:rPr>
        <w:t xml:space="preserve">onse </w:t>
      </w:r>
      <w:r w:rsidR="00276994">
        <w:rPr>
          <w:noProof/>
          <w:lang w:eastAsia="en-GB"/>
        </w:rPr>
        <w:t>to objections made to the (draft) guidance included:</w:t>
      </w:r>
    </w:p>
    <w:p w14:paraId="52C93BD6" w14:textId="0D5F9D74" w:rsidR="009054B6" w:rsidRDefault="009054B6">
      <w:pPr>
        <w:rPr>
          <w:noProof/>
          <w:lang w:eastAsia="en-GB"/>
        </w:rPr>
      </w:pPr>
      <w:r>
        <w:rPr>
          <w:noProof/>
          <w:lang w:eastAsia="en-GB"/>
        </w:rPr>
        <w:t xml:space="preserve"> </w:t>
      </w:r>
    </w:p>
    <w:p w14:paraId="4CA82BB4" w14:textId="005664A4" w:rsidR="009054B6" w:rsidRDefault="00276994" w:rsidP="009054B6">
      <w:pPr>
        <w:rPr>
          <w:noProof/>
          <w:lang w:eastAsia="en-GB"/>
        </w:rPr>
      </w:pPr>
      <w:r>
        <w:rPr>
          <w:noProof/>
          <w:lang w:eastAsia="en-GB"/>
        </w:rPr>
        <w:t>“</w:t>
      </w:r>
      <w:r w:rsidR="009054B6">
        <w:rPr>
          <w:noProof/>
          <w:lang w:eastAsia="en-GB"/>
        </w:rPr>
        <w:t xml:space="preserve">The LPG provides guidance that can be applied reasonably consistently to each application. </w:t>
      </w:r>
      <w:r w:rsidR="009054B6" w:rsidRPr="00276994">
        <w:rPr>
          <w:noProof/>
          <w:u w:val="single"/>
          <w:lang w:eastAsia="en-GB"/>
        </w:rPr>
        <w:t>However in applying the radius assessment it will be for the Council to consider on a case by case basis</w:t>
      </w:r>
      <w:r w:rsidR="009054B6">
        <w:rPr>
          <w:noProof/>
          <w:lang w:eastAsia="en-GB"/>
        </w:rPr>
        <w:t xml:space="preserve"> whether it is appropriate to include particular properties within the assessment. As with any planning decision, all relevant material considerations, including site specific/area specific circumstances will need to be</w:t>
      </w:r>
    </w:p>
    <w:p w14:paraId="6CD929E8" w14:textId="2A696896" w:rsidR="009A28D2" w:rsidRDefault="009054B6" w:rsidP="009054B6">
      <w:pPr>
        <w:rPr>
          <w:noProof/>
          <w:lang w:eastAsia="en-GB"/>
        </w:rPr>
      </w:pPr>
      <w:r>
        <w:rPr>
          <w:noProof/>
          <w:lang w:eastAsia="en-GB"/>
        </w:rPr>
        <w:t>taken into account.</w:t>
      </w:r>
      <w:r w:rsidR="00276994">
        <w:rPr>
          <w:noProof/>
          <w:lang w:eastAsia="en-GB"/>
        </w:rPr>
        <w:t>”</w:t>
      </w:r>
    </w:p>
    <w:p w14:paraId="73AE07E9" w14:textId="77777777" w:rsidR="009A28D2" w:rsidRDefault="009A28D2">
      <w:pPr>
        <w:rPr>
          <w:noProof/>
          <w:lang w:eastAsia="en-GB"/>
        </w:rPr>
      </w:pPr>
    </w:p>
    <w:p w14:paraId="7BBC34DA" w14:textId="4E2489AF" w:rsidR="00276994" w:rsidRDefault="00276994">
      <w:pPr>
        <w:rPr>
          <w:noProof/>
          <w:lang w:eastAsia="en-GB"/>
        </w:rPr>
      </w:pPr>
      <w:r>
        <w:rPr>
          <w:noProof/>
          <w:lang w:eastAsia="en-GB"/>
        </w:rPr>
        <w:t xml:space="preserve">The officer’s report to the Chief Officer </w:t>
      </w:r>
      <w:r w:rsidR="00A5694C">
        <w:rPr>
          <w:noProof/>
          <w:lang w:eastAsia="en-GB"/>
        </w:rPr>
        <w:t xml:space="preserve">on this case </w:t>
      </w:r>
      <w:r>
        <w:rPr>
          <w:noProof/>
          <w:lang w:eastAsia="en-GB"/>
        </w:rPr>
        <w:t>made no such asessment.</w:t>
      </w:r>
    </w:p>
    <w:p w14:paraId="50760278" w14:textId="77777777" w:rsidR="00A5694C" w:rsidRDefault="00A5694C">
      <w:pPr>
        <w:rPr>
          <w:noProof/>
          <w:lang w:eastAsia="en-GB"/>
        </w:rPr>
      </w:pPr>
    </w:p>
    <w:p w14:paraId="5A49980C" w14:textId="3EFA7F21" w:rsidR="00A5694C" w:rsidRDefault="00A5694C">
      <w:pPr>
        <w:rPr>
          <w:noProof/>
          <w:lang w:eastAsia="en-GB"/>
        </w:rPr>
      </w:pPr>
      <w:r>
        <w:rPr>
          <w:noProof/>
          <w:lang w:eastAsia="en-GB"/>
        </w:rPr>
        <w:t xml:space="preserve">It is suggested that the use of the </w:t>
      </w:r>
      <w:r w:rsidR="00E54006">
        <w:rPr>
          <w:noProof/>
          <w:lang w:eastAsia="en-GB"/>
        </w:rPr>
        <w:t xml:space="preserve">geometric </w:t>
      </w:r>
      <w:r>
        <w:rPr>
          <w:noProof/>
          <w:lang w:eastAsia="en-GB"/>
        </w:rPr>
        <w:t xml:space="preserve">50 m radius taken from </w:t>
      </w:r>
      <w:r w:rsidRPr="00E54006">
        <w:rPr>
          <w:noProof/>
          <w:u w:val="single"/>
          <w:lang w:eastAsia="en-GB"/>
        </w:rPr>
        <w:t>any</w:t>
      </w:r>
      <w:r>
        <w:rPr>
          <w:noProof/>
          <w:lang w:eastAsia="en-GB"/>
        </w:rPr>
        <w:t xml:space="preserve"> part of the property is a crude measure that should bear no </w:t>
      </w:r>
      <w:r w:rsidR="00797A32">
        <w:rPr>
          <w:noProof/>
          <w:lang w:eastAsia="en-GB"/>
        </w:rPr>
        <w:t>over</w:t>
      </w:r>
      <w:r w:rsidR="00E54006">
        <w:rPr>
          <w:noProof/>
          <w:lang w:eastAsia="en-GB"/>
        </w:rPr>
        <w:t>-</w:t>
      </w:r>
      <w:r w:rsidR="00797A32">
        <w:rPr>
          <w:noProof/>
          <w:lang w:eastAsia="en-GB"/>
        </w:rPr>
        <w:t xml:space="preserve">riding </w:t>
      </w:r>
      <w:r>
        <w:rPr>
          <w:noProof/>
          <w:lang w:eastAsia="en-GB"/>
        </w:rPr>
        <w:t xml:space="preserve">part in a proper planning assessment of  the impact. </w:t>
      </w:r>
      <w:r w:rsidR="00DB7476">
        <w:rPr>
          <w:noProof/>
          <w:lang w:eastAsia="en-GB"/>
        </w:rPr>
        <w:t xml:space="preserve">It is suggested that it would have been more relevant to relate it to (for example) the walking  distance between front doors </w:t>
      </w:r>
      <w:r>
        <w:rPr>
          <w:noProof/>
          <w:lang w:eastAsia="en-GB"/>
        </w:rPr>
        <w:t>(it was pointed out by the objector to the draft policy that a site on the far side of a railway line might be included despite it clearly having no impact whatsoever).</w:t>
      </w:r>
    </w:p>
    <w:p w14:paraId="5F5C9646" w14:textId="77777777" w:rsidR="00A5694C" w:rsidRDefault="00A5694C">
      <w:pPr>
        <w:rPr>
          <w:noProof/>
          <w:lang w:eastAsia="en-GB"/>
        </w:rPr>
      </w:pPr>
    </w:p>
    <w:p w14:paraId="7DFDF69C" w14:textId="3D4BB9E2" w:rsidR="00A5694C" w:rsidRDefault="00A5694C">
      <w:pPr>
        <w:rPr>
          <w:noProof/>
          <w:lang w:eastAsia="en-GB"/>
        </w:rPr>
      </w:pPr>
      <w:r>
        <w:rPr>
          <w:noProof/>
          <w:lang w:eastAsia="en-GB"/>
        </w:rPr>
        <w:t>Three of the prop</w:t>
      </w:r>
      <w:r w:rsidR="00DB5232">
        <w:rPr>
          <w:noProof/>
          <w:lang w:eastAsia="en-GB"/>
        </w:rPr>
        <w:t>e</w:t>
      </w:r>
      <w:r>
        <w:rPr>
          <w:noProof/>
          <w:lang w:eastAsia="en-GB"/>
        </w:rPr>
        <w:t>rties listed by the officer exceed 180 m walking distance which includes a number of shops and commercial properties.</w:t>
      </w:r>
    </w:p>
    <w:p w14:paraId="7CBCBD9F" w14:textId="77777777" w:rsidR="00A5694C" w:rsidRDefault="00A5694C">
      <w:pPr>
        <w:rPr>
          <w:noProof/>
          <w:lang w:eastAsia="en-GB"/>
        </w:rPr>
      </w:pPr>
    </w:p>
    <w:p w14:paraId="6FC36B34" w14:textId="73B38F52" w:rsidR="00A5694C" w:rsidRDefault="00A5694C">
      <w:pPr>
        <w:rPr>
          <w:noProof/>
          <w:lang w:eastAsia="en-GB"/>
        </w:rPr>
      </w:pPr>
      <w:r>
        <w:rPr>
          <w:noProof/>
          <w:lang w:eastAsia="en-GB"/>
        </w:rPr>
        <w:t xml:space="preserve">One of the properties listed in Birch Street was not included in a list of </w:t>
      </w:r>
      <w:r w:rsidR="00DB5232">
        <w:rPr>
          <w:noProof/>
          <w:lang w:eastAsia="en-GB"/>
        </w:rPr>
        <w:t>reg</w:t>
      </w:r>
      <w:r>
        <w:rPr>
          <w:noProof/>
          <w:lang w:eastAsia="en-GB"/>
        </w:rPr>
        <w:t>i</w:t>
      </w:r>
      <w:r w:rsidR="00DB5232">
        <w:rPr>
          <w:noProof/>
          <w:lang w:eastAsia="en-GB"/>
        </w:rPr>
        <w:t>s</w:t>
      </w:r>
      <w:r>
        <w:rPr>
          <w:noProof/>
          <w:lang w:eastAsia="en-GB"/>
        </w:rPr>
        <w:t xml:space="preserve">tered HMOs </w:t>
      </w:r>
      <w:r w:rsidR="0024686E">
        <w:rPr>
          <w:noProof/>
          <w:lang w:eastAsia="en-GB"/>
        </w:rPr>
        <w:t xml:space="preserve">obtained from </w:t>
      </w:r>
      <w:r>
        <w:rPr>
          <w:noProof/>
          <w:lang w:eastAsia="en-GB"/>
        </w:rPr>
        <w:t xml:space="preserve">the Council’s Housing Officer </w:t>
      </w:r>
      <w:r w:rsidR="0024686E">
        <w:rPr>
          <w:noProof/>
          <w:lang w:eastAsia="en-GB"/>
        </w:rPr>
        <w:t>shortly before the application was lodged.</w:t>
      </w:r>
      <w:r w:rsidR="008D4BB8">
        <w:rPr>
          <w:noProof/>
          <w:lang w:eastAsia="en-GB"/>
        </w:rPr>
        <w:t xml:space="preserve"> We have had no explanation as to why this should be included.</w:t>
      </w:r>
    </w:p>
    <w:p w14:paraId="25156E47" w14:textId="77777777" w:rsidR="0024686E" w:rsidRDefault="0024686E">
      <w:pPr>
        <w:rPr>
          <w:noProof/>
          <w:lang w:eastAsia="en-GB"/>
        </w:rPr>
      </w:pPr>
    </w:p>
    <w:p w14:paraId="4234518A" w14:textId="4F9619B5" w:rsidR="0024686E" w:rsidRPr="00B45AEC" w:rsidRDefault="00B45AEC">
      <w:pPr>
        <w:rPr>
          <w:b/>
          <w:noProof/>
          <w:lang w:eastAsia="en-GB"/>
        </w:rPr>
      </w:pPr>
      <w:r>
        <w:rPr>
          <w:b/>
          <w:noProof/>
          <w:lang w:eastAsia="en-GB"/>
        </w:rPr>
        <w:t>Reason 2 parking</w:t>
      </w:r>
    </w:p>
    <w:p w14:paraId="5F2E1E47" w14:textId="77777777" w:rsidR="009A28D2" w:rsidRDefault="009A28D2">
      <w:pPr>
        <w:rPr>
          <w:noProof/>
          <w:lang w:eastAsia="en-GB"/>
        </w:rPr>
      </w:pPr>
    </w:p>
    <w:p w14:paraId="1D26E0CE" w14:textId="4099E2D9" w:rsidR="00DB5232" w:rsidRDefault="00BC32F2">
      <w:pPr>
        <w:rPr>
          <w:noProof/>
          <w:lang w:eastAsia="en-GB"/>
        </w:rPr>
      </w:pPr>
      <w:r>
        <w:rPr>
          <w:noProof/>
          <w:lang w:eastAsia="en-GB"/>
        </w:rPr>
        <w:t>The Council reveiwed and amended its parking stand</w:t>
      </w:r>
      <w:r w:rsidR="00CC5EE8">
        <w:rPr>
          <w:noProof/>
          <w:lang w:eastAsia="en-GB"/>
        </w:rPr>
        <w:t>a</w:t>
      </w:r>
      <w:r>
        <w:rPr>
          <w:noProof/>
          <w:lang w:eastAsia="en-GB"/>
        </w:rPr>
        <w:t>rds fo</w:t>
      </w:r>
      <w:r w:rsidR="00CC5EE8">
        <w:rPr>
          <w:noProof/>
          <w:lang w:eastAsia="en-GB"/>
        </w:rPr>
        <w:t>r</w:t>
      </w:r>
      <w:r>
        <w:rPr>
          <w:noProof/>
          <w:lang w:eastAsia="en-GB"/>
        </w:rPr>
        <w:t xml:space="preserve"> HMOs in 2018.  That process was </w:t>
      </w:r>
      <w:r w:rsidR="00DB7476">
        <w:rPr>
          <w:noProof/>
          <w:lang w:eastAsia="en-GB"/>
        </w:rPr>
        <w:t xml:space="preserve">partly </w:t>
      </w:r>
      <w:r>
        <w:rPr>
          <w:noProof/>
          <w:lang w:eastAsia="en-GB"/>
        </w:rPr>
        <w:t xml:space="preserve">informed by a survey  </w:t>
      </w:r>
      <w:r w:rsidR="00DB7476">
        <w:rPr>
          <w:noProof/>
          <w:lang w:eastAsia="en-GB"/>
        </w:rPr>
        <w:t xml:space="preserve">carreid out </w:t>
      </w:r>
      <w:r>
        <w:rPr>
          <w:noProof/>
          <w:lang w:eastAsia="en-GB"/>
        </w:rPr>
        <w:t>by the council</w:t>
      </w:r>
      <w:r w:rsidR="00DB7476">
        <w:rPr>
          <w:noProof/>
          <w:lang w:eastAsia="en-GB"/>
        </w:rPr>
        <w:t>’s</w:t>
      </w:r>
      <w:r>
        <w:rPr>
          <w:noProof/>
          <w:lang w:eastAsia="en-GB"/>
        </w:rPr>
        <w:t xml:space="preserve"> officers.</w:t>
      </w:r>
    </w:p>
    <w:p w14:paraId="2A9280D0" w14:textId="77777777" w:rsidR="00DB5232" w:rsidRDefault="00DB5232">
      <w:pPr>
        <w:rPr>
          <w:noProof/>
          <w:lang w:eastAsia="en-GB"/>
        </w:rPr>
      </w:pPr>
    </w:p>
    <w:p w14:paraId="13BAA75F" w14:textId="6FEC1AE1" w:rsidR="004031DC" w:rsidRDefault="00DB5232">
      <w:pPr>
        <w:rPr>
          <w:noProof/>
          <w:lang w:eastAsia="en-GB"/>
        </w:rPr>
      </w:pPr>
      <w:r>
        <w:rPr>
          <w:noProof/>
          <w:lang w:eastAsia="en-GB"/>
        </w:rPr>
        <w:t>The new standard increased the parking requirem</w:t>
      </w:r>
      <w:r w:rsidR="00DB7476">
        <w:rPr>
          <w:noProof/>
          <w:lang w:eastAsia="en-GB"/>
        </w:rPr>
        <w:t>e</w:t>
      </w:r>
      <w:r>
        <w:rPr>
          <w:noProof/>
          <w:lang w:eastAsia="en-GB"/>
        </w:rPr>
        <w:t xml:space="preserve">nt for a 5 bed HMO from 1 space per 2 beds to 1 </w:t>
      </w:r>
      <w:r w:rsidR="004031DC">
        <w:rPr>
          <w:noProof/>
          <w:lang w:eastAsia="en-GB"/>
        </w:rPr>
        <w:t>space per bedroom (up to max 4). We</w:t>
      </w:r>
      <w:r w:rsidR="00DB7476">
        <w:rPr>
          <w:noProof/>
          <w:lang w:eastAsia="en-GB"/>
        </w:rPr>
        <w:t xml:space="preserve"> </w:t>
      </w:r>
      <w:r w:rsidR="004031DC">
        <w:rPr>
          <w:noProof/>
          <w:lang w:eastAsia="en-GB"/>
        </w:rPr>
        <w:t>have not found any explan</w:t>
      </w:r>
      <w:r w:rsidR="008D4BB8">
        <w:rPr>
          <w:noProof/>
          <w:lang w:eastAsia="en-GB"/>
        </w:rPr>
        <w:t>a</w:t>
      </w:r>
      <w:r w:rsidR="004031DC">
        <w:rPr>
          <w:noProof/>
          <w:lang w:eastAsia="en-GB"/>
        </w:rPr>
        <w:t>tion</w:t>
      </w:r>
      <w:r w:rsidR="00DB7476">
        <w:rPr>
          <w:noProof/>
          <w:lang w:eastAsia="en-GB"/>
        </w:rPr>
        <w:t xml:space="preserve"> or justification as to</w:t>
      </w:r>
      <w:r w:rsidR="004031DC">
        <w:rPr>
          <w:noProof/>
          <w:lang w:eastAsia="en-GB"/>
        </w:rPr>
        <w:t xml:space="preserve"> why parking </w:t>
      </w:r>
      <w:r w:rsidR="008D4BB8">
        <w:rPr>
          <w:noProof/>
          <w:lang w:eastAsia="en-GB"/>
        </w:rPr>
        <w:t>standard</w:t>
      </w:r>
      <w:r w:rsidR="004031DC">
        <w:rPr>
          <w:noProof/>
          <w:lang w:eastAsia="en-GB"/>
        </w:rPr>
        <w:t xml:space="preserve"> was doubled. </w:t>
      </w:r>
      <w:r w:rsidR="00DB7476">
        <w:rPr>
          <w:noProof/>
          <w:lang w:eastAsia="en-GB"/>
        </w:rPr>
        <w:t>In fact the surveys (see below) suggest that it should have been reduced.</w:t>
      </w:r>
    </w:p>
    <w:p w14:paraId="77DCB2D8" w14:textId="77777777" w:rsidR="006277FF" w:rsidRDefault="006277FF">
      <w:pPr>
        <w:rPr>
          <w:noProof/>
          <w:lang w:eastAsia="en-GB"/>
        </w:rPr>
      </w:pPr>
    </w:p>
    <w:p w14:paraId="10084314" w14:textId="009AEC14" w:rsidR="006277FF" w:rsidRDefault="006277FF" w:rsidP="006277FF">
      <w:pPr>
        <w:rPr>
          <w:noProof/>
          <w:lang w:eastAsia="en-GB"/>
        </w:rPr>
      </w:pPr>
      <w:r>
        <w:rPr>
          <w:noProof/>
          <w:lang w:eastAsia="en-GB"/>
        </w:rPr>
        <w:t xml:space="preserve">Neither the Council’s survey nor  that of the appellant nor the 2011 census provides any help. Based upon the Council’s new standard as a 5 bed HMO, the standard is </w:t>
      </w:r>
      <w:r w:rsidR="008D4BB8">
        <w:rPr>
          <w:noProof/>
          <w:lang w:eastAsia="en-GB"/>
        </w:rPr>
        <w:t xml:space="preserve">now </w:t>
      </w:r>
      <w:r>
        <w:rPr>
          <w:noProof/>
          <w:lang w:eastAsia="en-GB"/>
        </w:rPr>
        <w:t>4 spaces.</w:t>
      </w:r>
    </w:p>
    <w:p w14:paraId="28021E33" w14:textId="77777777" w:rsidR="006277FF" w:rsidRDefault="006277FF" w:rsidP="006277FF">
      <w:pPr>
        <w:rPr>
          <w:noProof/>
          <w:lang w:eastAsia="en-GB"/>
        </w:rPr>
      </w:pPr>
    </w:p>
    <w:p w14:paraId="744D4C63" w14:textId="77777777" w:rsidR="006277FF" w:rsidRDefault="006277FF" w:rsidP="006277FF">
      <w:pPr>
        <w:rPr>
          <w:noProof/>
          <w:lang w:eastAsia="en-GB"/>
        </w:rPr>
      </w:pPr>
      <w:r>
        <w:rPr>
          <w:noProof/>
          <w:lang w:eastAsia="en-GB"/>
        </w:rPr>
        <w:lastRenderedPageBreak/>
        <w:t>It is unclear how this increase was justified when the survey carried out as part of the LPG revision revealed that over 98% of those properties surveyed had a requirement for 4 or less cars. Also it was noted that the average number of spaces was 0.8 spaces per HMO.</w:t>
      </w:r>
    </w:p>
    <w:p w14:paraId="68C60705" w14:textId="77777777" w:rsidR="006277FF" w:rsidRDefault="006277FF">
      <w:pPr>
        <w:rPr>
          <w:noProof/>
          <w:lang w:eastAsia="en-GB"/>
        </w:rPr>
      </w:pPr>
    </w:p>
    <w:p w14:paraId="6FB45A84" w14:textId="141FDBCE" w:rsidR="00DB7476" w:rsidRDefault="00DB7476" w:rsidP="00DB7476">
      <w:pPr>
        <w:autoSpaceDE w:val="0"/>
        <w:autoSpaceDN w:val="0"/>
        <w:adjustRightInd w:val="0"/>
        <w:rPr>
          <w:noProof/>
          <w:lang w:eastAsia="en-GB"/>
        </w:rPr>
      </w:pPr>
      <w:r>
        <w:rPr>
          <w:noProof/>
          <w:lang w:eastAsia="en-GB"/>
        </w:rPr>
        <w:t>Welsh Government (PPW 10) says:</w:t>
      </w:r>
    </w:p>
    <w:p w14:paraId="75017B47" w14:textId="77777777" w:rsidR="00DB7476" w:rsidRDefault="00DB7476" w:rsidP="00DB7476">
      <w:pPr>
        <w:autoSpaceDE w:val="0"/>
        <w:autoSpaceDN w:val="0"/>
        <w:adjustRightInd w:val="0"/>
        <w:rPr>
          <w:noProof/>
          <w:lang w:eastAsia="en-GB"/>
        </w:rPr>
      </w:pPr>
    </w:p>
    <w:p w14:paraId="54E34043" w14:textId="77777777" w:rsidR="00DB7476" w:rsidRPr="00EF0F05" w:rsidRDefault="00DB7476" w:rsidP="00DB7476">
      <w:pPr>
        <w:autoSpaceDE w:val="0"/>
        <w:autoSpaceDN w:val="0"/>
        <w:adjustRightInd w:val="0"/>
        <w:ind w:left="720"/>
        <w:rPr>
          <w:b/>
          <w:noProof/>
          <w:color w:val="C00000"/>
          <w:u w:val="single"/>
          <w:lang w:eastAsia="en-GB"/>
        </w:rPr>
      </w:pPr>
      <w:r w:rsidRPr="00980174">
        <w:rPr>
          <w:i/>
          <w:noProof/>
          <w:lang w:eastAsia="en-GB"/>
        </w:rPr>
        <w:t xml:space="preserve">4.1.51 A design-led approach to the provision of car parking should be taken, which ensures an appropriate level of car parking is integrated in a way which does not dominate the development. </w:t>
      </w:r>
      <w:r w:rsidRPr="00BC32F2">
        <w:rPr>
          <w:i/>
          <w:noProof/>
          <w:color w:val="C00000"/>
          <w:lang w:eastAsia="en-GB"/>
        </w:rPr>
        <w:t>Parking provision should be informed by the local context, including public transport accessibility</w:t>
      </w:r>
      <w:r w:rsidRPr="00980174">
        <w:rPr>
          <w:i/>
          <w:noProof/>
          <w:lang w:eastAsia="en-GB"/>
        </w:rPr>
        <w:t xml:space="preserve">, urban design principles and the objective of reducing reliance on the private car and supporting a modal shift to walking, cycling and public transport. </w:t>
      </w:r>
      <w:r w:rsidRPr="00EF0F05">
        <w:rPr>
          <w:b/>
          <w:i/>
          <w:noProof/>
          <w:color w:val="C00000"/>
          <w:u w:val="single"/>
          <w:lang w:eastAsia="en-GB"/>
        </w:rPr>
        <w:t>Planning authorities must support schemes which keep parking levels down,</w:t>
      </w:r>
    </w:p>
    <w:p w14:paraId="2D2532B7" w14:textId="77777777" w:rsidR="00DB7476" w:rsidRDefault="00DB7476" w:rsidP="00DB7476">
      <w:pPr>
        <w:autoSpaceDE w:val="0"/>
        <w:autoSpaceDN w:val="0"/>
        <w:adjustRightInd w:val="0"/>
        <w:rPr>
          <w:b/>
          <w:noProof/>
          <w:lang w:eastAsia="en-GB"/>
        </w:rPr>
      </w:pPr>
    </w:p>
    <w:p w14:paraId="6D46EFAE" w14:textId="25900870" w:rsidR="00BC32F2" w:rsidRDefault="004031DC">
      <w:pPr>
        <w:rPr>
          <w:noProof/>
          <w:lang w:eastAsia="en-GB"/>
        </w:rPr>
      </w:pPr>
      <w:r>
        <w:rPr>
          <w:noProof/>
          <w:lang w:eastAsia="en-GB"/>
        </w:rPr>
        <w:t>The Council’s own</w:t>
      </w:r>
      <w:r w:rsidR="00CC5EE8">
        <w:rPr>
          <w:noProof/>
          <w:lang w:eastAsia="en-GB"/>
        </w:rPr>
        <w:t xml:space="preserve"> </w:t>
      </w:r>
      <w:r>
        <w:rPr>
          <w:noProof/>
          <w:lang w:eastAsia="en-GB"/>
        </w:rPr>
        <w:t xml:space="preserve">survey </w:t>
      </w:r>
      <w:r w:rsidR="008D4BB8">
        <w:rPr>
          <w:noProof/>
          <w:lang w:eastAsia="en-GB"/>
        </w:rPr>
        <w:t>not</w:t>
      </w:r>
      <w:r w:rsidR="00CC5EE8">
        <w:rPr>
          <w:noProof/>
          <w:lang w:eastAsia="en-GB"/>
        </w:rPr>
        <w:t>ed that r</w:t>
      </w:r>
      <w:r w:rsidR="00BC32F2">
        <w:rPr>
          <w:noProof/>
          <w:lang w:eastAsia="en-GB"/>
        </w:rPr>
        <w:t>espo</w:t>
      </w:r>
      <w:r w:rsidR="00D623C9">
        <w:rPr>
          <w:noProof/>
          <w:lang w:eastAsia="en-GB"/>
        </w:rPr>
        <w:t>n</w:t>
      </w:r>
      <w:r w:rsidR="00BC32F2">
        <w:rPr>
          <w:noProof/>
          <w:lang w:eastAsia="en-GB"/>
        </w:rPr>
        <w:t xml:space="preserve">ses </w:t>
      </w:r>
      <w:r w:rsidR="00CC5EE8">
        <w:rPr>
          <w:noProof/>
          <w:lang w:eastAsia="en-GB"/>
        </w:rPr>
        <w:t>had been</w:t>
      </w:r>
      <w:r w:rsidR="00D623C9">
        <w:rPr>
          <w:noProof/>
          <w:lang w:eastAsia="en-GB"/>
        </w:rPr>
        <w:t xml:space="preserve"> received from approxi</w:t>
      </w:r>
      <w:r w:rsidR="00BC32F2">
        <w:rPr>
          <w:noProof/>
          <w:lang w:eastAsia="en-GB"/>
        </w:rPr>
        <w:t>m</w:t>
      </w:r>
      <w:r w:rsidR="00D623C9">
        <w:rPr>
          <w:noProof/>
          <w:lang w:eastAsia="en-GB"/>
        </w:rPr>
        <w:t>a</w:t>
      </w:r>
      <w:r w:rsidR="00BC32F2">
        <w:rPr>
          <w:noProof/>
          <w:lang w:eastAsia="en-GB"/>
        </w:rPr>
        <w:t>tely one third of HMOs in the County Borough.</w:t>
      </w:r>
      <w:r w:rsidR="00CC5EE8">
        <w:rPr>
          <w:noProof/>
          <w:lang w:eastAsia="en-GB"/>
        </w:rPr>
        <w:t xml:space="preserve"> The survey c</w:t>
      </w:r>
      <w:r w:rsidR="00BC32F2">
        <w:rPr>
          <w:noProof/>
          <w:lang w:eastAsia="en-GB"/>
        </w:rPr>
        <w:t>onclusions were reported t</w:t>
      </w:r>
      <w:r w:rsidR="008D4BB8">
        <w:rPr>
          <w:noProof/>
          <w:lang w:eastAsia="en-GB"/>
        </w:rPr>
        <w:t>o t</w:t>
      </w:r>
      <w:r w:rsidR="00BC32F2">
        <w:rPr>
          <w:noProof/>
          <w:lang w:eastAsia="en-GB"/>
        </w:rPr>
        <w:t xml:space="preserve">he </w:t>
      </w:r>
      <w:r>
        <w:rPr>
          <w:noProof/>
          <w:lang w:eastAsia="en-GB"/>
        </w:rPr>
        <w:t xml:space="preserve">Planning Committee considering a previous </w:t>
      </w:r>
      <w:r w:rsidR="00BC32F2">
        <w:rPr>
          <w:noProof/>
          <w:lang w:eastAsia="en-GB"/>
        </w:rPr>
        <w:t xml:space="preserve">appeal proposal. </w:t>
      </w:r>
    </w:p>
    <w:p w14:paraId="286B7E9B" w14:textId="77777777" w:rsidR="00BC32F2" w:rsidRDefault="00BC32F2">
      <w:pPr>
        <w:rPr>
          <w:noProof/>
          <w:lang w:eastAsia="en-GB"/>
        </w:rPr>
      </w:pPr>
    </w:p>
    <w:p w14:paraId="11FCEAD2" w14:textId="77777777" w:rsidR="00BC32F2" w:rsidRPr="00BC32F2" w:rsidRDefault="00BC32F2">
      <w:pPr>
        <w:rPr>
          <w:i/>
        </w:rPr>
      </w:pPr>
      <w:r w:rsidRPr="00BC32F2">
        <w:rPr>
          <w:i/>
        </w:rPr>
        <w:t xml:space="preserve">The survey found that: </w:t>
      </w:r>
    </w:p>
    <w:p w14:paraId="76918E03" w14:textId="77777777" w:rsidR="00BC32F2" w:rsidRPr="00BC32F2" w:rsidRDefault="00BC32F2">
      <w:pPr>
        <w:rPr>
          <w:i/>
        </w:rPr>
      </w:pPr>
      <w:r w:rsidRPr="00BC32F2">
        <w:rPr>
          <w:i/>
        </w:rPr>
        <w:t xml:space="preserve">49% of the HMOs in the survey had no demand for parking: </w:t>
      </w:r>
    </w:p>
    <w:p w14:paraId="6A647BC6" w14:textId="77777777" w:rsidR="00BC32F2" w:rsidRPr="00BC32F2" w:rsidRDefault="00BC32F2">
      <w:pPr>
        <w:rPr>
          <w:i/>
        </w:rPr>
      </w:pPr>
      <w:r w:rsidRPr="00BC32F2">
        <w:rPr>
          <w:i/>
        </w:rPr>
        <w:t xml:space="preserve">35% of the HMOs in the survey required parking 1 vehicle </w:t>
      </w:r>
    </w:p>
    <w:p w14:paraId="7B1B7610" w14:textId="77777777" w:rsidR="00BC32F2" w:rsidRPr="00BC32F2" w:rsidRDefault="00BC32F2">
      <w:pPr>
        <w:rPr>
          <w:i/>
        </w:rPr>
      </w:pPr>
      <w:r w:rsidRPr="00BC32F2">
        <w:rPr>
          <w:i/>
        </w:rPr>
        <w:t>8.4% of the HMOs in the survey require parking for 2 vehicles</w:t>
      </w:r>
    </w:p>
    <w:p w14:paraId="4013D730" w14:textId="77777777" w:rsidR="00BC32F2" w:rsidRPr="00BC32F2" w:rsidRDefault="00BC32F2">
      <w:pPr>
        <w:rPr>
          <w:i/>
        </w:rPr>
      </w:pPr>
      <w:r w:rsidRPr="00BC32F2">
        <w:rPr>
          <w:i/>
        </w:rPr>
        <w:t xml:space="preserve">3.6% of the HMOs in the survey required parking for 3 vehicles </w:t>
      </w:r>
    </w:p>
    <w:p w14:paraId="5E6BC91E" w14:textId="77777777" w:rsidR="00BC32F2" w:rsidRPr="00BC32F2" w:rsidRDefault="00BC32F2">
      <w:pPr>
        <w:rPr>
          <w:i/>
        </w:rPr>
      </w:pPr>
      <w:r w:rsidRPr="00BC32F2">
        <w:rPr>
          <w:i/>
        </w:rPr>
        <w:t xml:space="preserve">2.4% of the HMOs in the survey required parking for 4 vehicles </w:t>
      </w:r>
    </w:p>
    <w:p w14:paraId="0836703E" w14:textId="77777777" w:rsidR="00BC32F2" w:rsidRDefault="00BC32F2">
      <w:pPr>
        <w:rPr>
          <w:i/>
        </w:rPr>
      </w:pPr>
      <w:r w:rsidRPr="00BC32F2">
        <w:rPr>
          <w:i/>
        </w:rPr>
        <w:t xml:space="preserve">1.4% of the HMOs in the survey required parking for </w:t>
      </w:r>
      <w:proofErr w:type="gramStart"/>
      <w:r w:rsidRPr="00BC32F2">
        <w:rPr>
          <w:i/>
        </w:rPr>
        <w:t>5</w:t>
      </w:r>
      <w:proofErr w:type="gramEnd"/>
      <w:r w:rsidRPr="00BC32F2">
        <w:rPr>
          <w:i/>
        </w:rPr>
        <w:t xml:space="preserve"> vehicles </w:t>
      </w:r>
    </w:p>
    <w:p w14:paraId="4CBD749A" w14:textId="77777777" w:rsidR="004031DC" w:rsidRDefault="004031DC">
      <w:pPr>
        <w:rPr>
          <w:i/>
        </w:rPr>
      </w:pPr>
    </w:p>
    <w:p w14:paraId="1B2F0C9E" w14:textId="5FD8D59A" w:rsidR="004031DC" w:rsidRPr="006277FF" w:rsidRDefault="004031DC">
      <w:r w:rsidRPr="006277FF">
        <w:t xml:space="preserve">One space </w:t>
      </w:r>
      <w:r w:rsidR="006277FF">
        <w:t>(as proposed in this case) would</w:t>
      </w:r>
      <w:r w:rsidRPr="006277FF">
        <w:t xml:space="preserve"> therefore </w:t>
      </w:r>
      <w:r w:rsidR="006277FF">
        <w:t xml:space="preserve">be </w:t>
      </w:r>
      <w:r w:rsidRPr="006277FF">
        <w:t xml:space="preserve">sufficient for 84% of HMOs across </w:t>
      </w:r>
      <w:r w:rsidRPr="008D1023">
        <w:t xml:space="preserve">the </w:t>
      </w:r>
      <w:r w:rsidRPr="006277FF">
        <w:rPr>
          <w:u w:val="single"/>
        </w:rPr>
        <w:t>whole</w:t>
      </w:r>
      <w:r w:rsidRPr="006277FF">
        <w:t xml:space="preserve"> County Borough</w:t>
      </w:r>
      <w:r w:rsidR="00CD46FB" w:rsidRPr="006277FF">
        <w:t xml:space="preserve"> – including </w:t>
      </w:r>
      <w:r w:rsidR="006277FF">
        <w:t xml:space="preserve">those located outside the town where car ownership </w:t>
      </w:r>
      <w:proofErr w:type="gramStart"/>
      <w:r w:rsidR="006277FF">
        <w:t>might reasonably be expected</w:t>
      </w:r>
      <w:proofErr w:type="gramEnd"/>
      <w:r w:rsidR="006277FF">
        <w:t xml:space="preserve"> to be higher.</w:t>
      </w:r>
    </w:p>
    <w:p w14:paraId="4328AB94" w14:textId="77777777" w:rsidR="00C539C2" w:rsidRPr="006277FF" w:rsidRDefault="00C539C2">
      <w:pPr>
        <w:rPr>
          <w:color w:val="FF0000"/>
        </w:rPr>
      </w:pPr>
    </w:p>
    <w:p w14:paraId="5565E9DC" w14:textId="21A083C9" w:rsidR="00BC32F2" w:rsidRPr="00CC5EE8" w:rsidRDefault="004031DC">
      <w:r>
        <w:t xml:space="preserve">The </w:t>
      </w:r>
      <w:r w:rsidR="006277FF">
        <w:t xml:space="preserve">2011 </w:t>
      </w:r>
      <w:r>
        <w:t xml:space="preserve">census also </w:t>
      </w:r>
      <w:r w:rsidRPr="00CC5EE8">
        <w:t>demonstrates</w:t>
      </w:r>
      <w:r w:rsidR="00C539C2" w:rsidRPr="00CC5EE8">
        <w:t xml:space="preserve"> that very few households living in </w:t>
      </w:r>
      <w:r w:rsidR="008D4BB8">
        <w:t xml:space="preserve">(general) </w:t>
      </w:r>
      <w:r w:rsidR="00C539C2" w:rsidRPr="00CC5EE8">
        <w:t xml:space="preserve">rental accommodation in Wrexham have more than </w:t>
      </w:r>
      <w:r w:rsidR="004A4812" w:rsidRPr="00CC5EE8">
        <w:t>two</w:t>
      </w:r>
      <w:r w:rsidR="00C539C2" w:rsidRPr="00CC5EE8">
        <w:t xml:space="preserve"> vehicles, with a significant proportion of households in rental</w:t>
      </w:r>
      <w:r w:rsidR="00C539C2" w:rsidRPr="00C539C2">
        <w:rPr>
          <w:i/>
        </w:rPr>
        <w:t xml:space="preserve"> </w:t>
      </w:r>
      <w:r w:rsidR="00C539C2" w:rsidRPr="00CC5EE8">
        <w:t>accommodation not havi</w:t>
      </w:r>
      <w:r w:rsidR="00D623C9">
        <w:t xml:space="preserve">ng access to a vehicle or </w:t>
      </w:r>
      <w:r w:rsidR="004A4812">
        <w:t xml:space="preserve">only </w:t>
      </w:r>
      <w:r w:rsidR="004A4812" w:rsidRPr="00CC5EE8">
        <w:t>one</w:t>
      </w:r>
      <w:r w:rsidR="00C539C2" w:rsidRPr="00CC5EE8">
        <w:t xml:space="preserve"> vehicle per household. The average number of cars per household in rental accommodation in Wrexham ranges from 0.5 per for properties with </w:t>
      </w:r>
      <w:proofErr w:type="gramStart"/>
      <w:r w:rsidR="00C539C2" w:rsidRPr="00CC5EE8">
        <w:t>1</w:t>
      </w:r>
      <w:proofErr w:type="gramEnd"/>
      <w:r w:rsidR="00C539C2" w:rsidRPr="00CC5EE8">
        <w:t xml:space="preserve"> room to 1.5 per dwelling for properties with 8 or more rooms, with an overall average being 0.8 cars.</w:t>
      </w:r>
    </w:p>
    <w:p w14:paraId="2B8B6EBC" w14:textId="77777777" w:rsidR="005D1E4E" w:rsidRPr="00CC5EE8" w:rsidRDefault="005D1E4E"/>
    <w:p w14:paraId="628867E4" w14:textId="13F600B5" w:rsidR="008D4BB8" w:rsidRDefault="006277FF" w:rsidP="00E2435D">
      <w:pPr>
        <w:autoSpaceDE w:val="0"/>
        <w:autoSpaceDN w:val="0"/>
        <w:adjustRightInd w:val="0"/>
        <w:rPr>
          <w:noProof/>
          <w:lang w:eastAsia="en-GB"/>
        </w:rPr>
      </w:pPr>
      <w:r>
        <w:rPr>
          <w:noProof/>
          <w:lang w:eastAsia="en-GB"/>
        </w:rPr>
        <w:t>A</w:t>
      </w:r>
      <w:r w:rsidR="00A108C1">
        <w:rPr>
          <w:noProof/>
          <w:lang w:eastAsia="en-GB"/>
        </w:rPr>
        <w:t xml:space="preserve"> survey in 2016 </w:t>
      </w:r>
      <w:r>
        <w:rPr>
          <w:noProof/>
          <w:lang w:eastAsia="en-GB"/>
        </w:rPr>
        <w:t>carried out by the proprietor of a number of HMOs in Wrexham</w:t>
      </w:r>
      <w:r w:rsidR="00A108C1">
        <w:rPr>
          <w:noProof/>
          <w:lang w:eastAsia="en-GB"/>
        </w:rPr>
        <w:t xml:space="preserve"> w</w:t>
      </w:r>
      <w:r w:rsidR="005D0E2C">
        <w:rPr>
          <w:noProof/>
          <w:lang w:eastAsia="en-GB"/>
        </w:rPr>
        <w:t>a</w:t>
      </w:r>
      <w:r w:rsidR="00A108C1">
        <w:rPr>
          <w:noProof/>
          <w:lang w:eastAsia="en-GB"/>
        </w:rPr>
        <w:t>s cons</w:t>
      </w:r>
      <w:r>
        <w:rPr>
          <w:noProof/>
          <w:lang w:eastAsia="en-GB"/>
        </w:rPr>
        <w:t>i</w:t>
      </w:r>
      <w:r w:rsidR="00A108C1">
        <w:rPr>
          <w:noProof/>
          <w:lang w:eastAsia="en-GB"/>
        </w:rPr>
        <w:t>dered by t</w:t>
      </w:r>
      <w:r w:rsidR="004031DC">
        <w:rPr>
          <w:noProof/>
          <w:lang w:eastAsia="en-GB"/>
        </w:rPr>
        <w:t>wo</w:t>
      </w:r>
      <w:r w:rsidR="00A108C1">
        <w:rPr>
          <w:noProof/>
          <w:lang w:eastAsia="en-GB"/>
        </w:rPr>
        <w:t xml:space="preserve"> previous appeal</w:t>
      </w:r>
      <w:r w:rsidR="005D0E2C">
        <w:rPr>
          <w:noProof/>
          <w:lang w:eastAsia="en-GB"/>
        </w:rPr>
        <w:t xml:space="preserve"> </w:t>
      </w:r>
      <w:r w:rsidR="004031DC">
        <w:rPr>
          <w:noProof/>
          <w:lang w:eastAsia="en-GB"/>
        </w:rPr>
        <w:t>ins</w:t>
      </w:r>
      <w:r w:rsidR="008D4BB8">
        <w:rPr>
          <w:noProof/>
          <w:lang w:eastAsia="en-GB"/>
        </w:rPr>
        <w:t>p</w:t>
      </w:r>
      <w:r w:rsidR="004031DC">
        <w:rPr>
          <w:noProof/>
          <w:lang w:eastAsia="en-GB"/>
        </w:rPr>
        <w:t xml:space="preserve">ectors including </w:t>
      </w:r>
      <w:r w:rsidR="00A108C1" w:rsidRPr="00A108C1">
        <w:rPr>
          <w:noProof/>
          <w:lang w:eastAsia="en-GB"/>
        </w:rPr>
        <w:t>: APP/H6955/A/19/3220410</w:t>
      </w:r>
    </w:p>
    <w:p w14:paraId="5F85D267" w14:textId="77777777" w:rsidR="008D4BB8" w:rsidRDefault="008D4BB8">
      <w:pPr>
        <w:rPr>
          <w:noProof/>
          <w:lang w:eastAsia="en-GB"/>
        </w:rPr>
      </w:pPr>
      <w:r>
        <w:rPr>
          <w:noProof/>
          <w:lang w:eastAsia="en-GB"/>
        </w:rPr>
        <w:br w:type="page"/>
      </w:r>
    </w:p>
    <w:p w14:paraId="61586059" w14:textId="77777777" w:rsidR="00C539C2" w:rsidRPr="00CE5918" w:rsidRDefault="00C539C2" w:rsidP="00C539C2">
      <w:pPr>
        <w:shd w:val="clear" w:color="auto" w:fill="FFFFFF"/>
        <w:ind w:right="465"/>
        <w:rPr>
          <w:rFonts w:ascii="Helvetica" w:eastAsia="Times New Roman" w:hAnsi="Helvetica"/>
          <w:b/>
          <w:bCs/>
          <w:color w:val="000000"/>
          <w:lang w:eastAsia="en-GB"/>
        </w:rPr>
      </w:pPr>
      <w:proofErr w:type="gramStart"/>
      <w:r>
        <w:rPr>
          <w:rFonts w:ascii="Helvetica" w:eastAsia="Times New Roman" w:hAnsi="Helvetica"/>
          <w:b/>
          <w:bCs/>
          <w:color w:val="000000"/>
          <w:lang w:eastAsia="en-GB"/>
        </w:rPr>
        <w:lastRenderedPageBreak/>
        <w:t>Survey undertaken by appellant autumn 2016.</w:t>
      </w:r>
      <w:proofErr w:type="gramEnd"/>
      <w:r>
        <w:rPr>
          <w:rFonts w:ascii="Helvetica" w:eastAsia="Times New Roman" w:hAnsi="Helvetica"/>
          <w:b/>
          <w:bCs/>
          <w:color w:val="000000"/>
          <w:lang w:eastAsia="en-GB"/>
        </w:rPr>
        <w:t xml:space="preserve"> </w:t>
      </w:r>
    </w:p>
    <w:tbl>
      <w:tblPr>
        <w:tblW w:w="52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8"/>
        <w:gridCol w:w="960"/>
        <w:gridCol w:w="958"/>
        <w:gridCol w:w="1014"/>
      </w:tblGrid>
      <w:tr w:rsidR="005D1E4E" w:rsidRPr="00CE5918" w14:paraId="4D1C2FA1" w14:textId="77777777" w:rsidTr="00D623C9">
        <w:trPr>
          <w:trHeight w:val="225"/>
        </w:trPr>
        <w:tc>
          <w:tcPr>
            <w:tcW w:w="2006" w:type="dxa"/>
            <w:tcBorders>
              <w:top w:val="outset" w:sz="6" w:space="0" w:color="auto"/>
              <w:left w:val="outset" w:sz="6" w:space="0" w:color="auto"/>
              <w:bottom w:val="outset" w:sz="6" w:space="0" w:color="auto"/>
              <w:right w:val="outset" w:sz="6" w:space="0" w:color="auto"/>
            </w:tcBorders>
            <w:vAlign w:val="center"/>
            <w:hideMark/>
          </w:tcPr>
          <w:p w14:paraId="167525E7" w14:textId="77777777" w:rsidR="00C539C2" w:rsidRPr="00CE5918" w:rsidRDefault="00C539C2" w:rsidP="00B0175F">
            <w:pPr>
              <w:rPr>
                <w:rFonts w:eastAsia="Times New Roman"/>
                <w:sz w:val="22"/>
                <w:lang w:eastAsia="en-GB"/>
              </w:rPr>
            </w:pPr>
          </w:p>
        </w:tc>
        <w:tc>
          <w:tcPr>
            <w:tcW w:w="1033" w:type="dxa"/>
            <w:tcBorders>
              <w:top w:val="outset" w:sz="6" w:space="0" w:color="auto"/>
              <w:left w:val="outset" w:sz="6" w:space="0" w:color="auto"/>
              <w:bottom w:val="outset" w:sz="6" w:space="0" w:color="auto"/>
              <w:right w:val="outset" w:sz="6" w:space="0" w:color="auto"/>
            </w:tcBorders>
            <w:vAlign w:val="center"/>
            <w:hideMark/>
          </w:tcPr>
          <w:p w14:paraId="273BD427" w14:textId="77777777" w:rsidR="00C539C2" w:rsidRPr="00CE5918" w:rsidRDefault="00C539C2" w:rsidP="00B0175F">
            <w:pPr>
              <w:rPr>
                <w:rFonts w:eastAsia="Times New Roman"/>
                <w:sz w:val="22"/>
                <w:lang w:eastAsia="en-GB"/>
              </w:rPr>
            </w:pPr>
          </w:p>
        </w:tc>
        <w:tc>
          <w:tcPr>
            <w:tcW w:w="1032" w:type="dxa"/>
            <w:tcBorders>
              <w:top w:val="outset" w:sz="6" w:space="0" w:color="auto"/>
              <w:left w:val="outset" w:sz="6" w:space="0" w:color="auto"/>
              <w:bottom w:val="outset" w:sz="6" w:space="0" w:color="auto"/>
              <w:right w:val="outset" w:sz="6" w:space="0" w:color="auto"/>
            </w:tcBorders>
            <w:vAlign w:val="center"/>
            <w:hideMark/>
          </w:tcPr>
          <w:p w14:paraId="3D46AFB7" w14:textId="77777777" w:rsidR="00C539C2" w:rsidRPr="00CE5918" w:rsidRDefault="00C539C2" w:rsidP="00B0175F">
            <w:pPr>
              <w:rPr>
                <w:rFonts w:eastAsia="Times New Roman"/>
                <w:sz w:val="22"/>
                <w:lang w:eastAsia="en-GB"/>
              </w:rPr>
            </w:pPr>
          </w:p>
        </w:tc>
        <w:tc>
          <w:tcPr>
            <w:tcW w:w="1129" w:type="dxa"/>
            <w:tcBorders>
              <w:top w:val="outset" w:sz="6" w:space="0" w:color="auto"/>
              <w:left w:val="outset" w:sz="6" w:space="0" w:color="auto"/>
              <w:bottom w:val="outset" w:sz="6" w:space="0" w:color="auto"/>
              <w:right w:val="outset" w:sz="6" w:space="0" w:color="auto"/>
            </w:tcBorders>
            <w:vAlign w:val="center"/>
            <w:hideMark/>
          </w:tcPr>
          <w:p w14:paraId="5BCFC743" w14:textId="77777777" w:rsidR="00C539C2" w:rsidRPr="00CE5918" w:rsidRDefault="00C539C2" w:rsidP="00B0175F">
            <w:pPr>
              <w:rPr>
                <w:rFonts w:eastAsia="Times New Roman"/>
                <w:sz w:val="22"/>
                <w:lang w:eastAsia="en-GB"/>
              </w:rPr>
            </w:pPr>
          </w:p>
        </w:tc>
      </w:tr>
      <w:tr w:rsidR="005D1E4E" w:rsidRPr="00CE5918" w14:paraId="7B49F8B6" w14:textId="77777777" w:rsidTr="00B0175F">
        <w:trPr>
          <w:trHeight w:val="225"/>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D5C089B" w14:textId="77777777" w:rsidR="00C539C2" w:rsidRPr="00CE5918" w:rsidRDefault="00C539C2" w:rsidP="00B0175F">
            <w:pPr>
              <w:spacing w:line="225" w:lineRule="atLeast"/>
              <w:rPr>
                <w:rFonts w:eastAsia="Times New Roman"/>
                <w:lang w:eastAsia="en-GB"/>
              </w:rPr>
            </w:pPr>
            <w:r w:rsidRPr="00CE5918">
              <w:rPr>
                <w:rFonts w:eastAsia="Times New Roman"/>
                <w:lang w:eastAsia="en-GB"/>
              </w:rPr>
              <w:t>Licenced HMO's in Wrexham</w:t>
            </w:r>
          </w:p>
        </w:tc>
        <w:tc>
          <w:tcPr>
            <w:tcW w:w="0" w:type="auto"/>
            <w:tcBorders>
              <w:top w:val="outset" w:sz="6" w:space="0" w:color="auto"/>
              <w:left w:val="outset" w:sz="6" w:space="0" w:color="auto"/>
              <w:bottom w:val="outset" w:sz="6" w:space="0" w:color="auto"/>
              <w:right w:val="outset" w:sz="6" w:space="0" w:color="auto"/>
            </w:tcBorders>
            <w:vAlign w:val="center"/>
            <w:hideMark/>
          </w:tcPr>
          <w:p w14:paraId="5EC30955" w14:textId="77777777" w:rsidR="00C539C2" w:rsidRPr="00CE5918" w:rsidRDefault="00C539C2" w:rsidP="00B0175F">
            <w:pPr>
              <w:spacing w:line="225" w:lineRule="atLeast"/>
              <w:jc w:val="right"/>
              <w:rPr>
                <w:rFonts w:eastAsia="Times New Roman"/>
                <w:lang w:eastAsia="en-GB"/>
              </w:rPr>
            </w:pPr>
            <w:r w:rsidRPr="00CE5918">
              <w:rPr>
                <w:rFonts w:eastAsia="Times New Roman"/>
                <w:lang w:eastAsia="en-GB"/>
              </w:rPr>
              <w:t>318</w:t>
            </w:r>
          </w:p>
        </w:tc>
      </w:tr>
      <w:tr w:rsidR="005D1E4E" w:rsidRPr="00CE5918" w14:paraId="0573B59D" w14:textId="77777777" w:rsidTr="00B0175F">
        <w:trPr>
          <w:trHeight w:val="225"/>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5FD76177" w14:textId="77777777" w:rsidR="00C539C2" w:rsidRPr="00CE5918" w:rsidRDefault="00C539C2" w:rsidP="00B0175F">
            <w:pPr>
              <w:spacing w:line="225" w:lineRule="atLeast"/>
              <w:rPr>
                <w:rFonts w:eastAsia="Times New Roman"/>
                <w:lang w:eastAsia="en-GB"/>
              </w:rPr>
            </w:pPr>
            <w:r w:rsidRPr="00CE5918">
              <w:rPr>
                <w:rFonts w:eastAsia="Times New Roman"/>
                <w:lang w:eastAsia="en-GB"/>
              </w:rPr>
              <w:t>HMO's out of town</w:t>
            </w:r>
          </w:p>
        </w:tc>
        <w:tc>
          <w:tcPr>
            <w:tcW w:w="0" w:type="auto"/>
            <w:tcBorders>
              <w:top w:val="outset" w:sz="6" w:space="0" w:color="auto"/>
              <w:left w:val="outset" w:sz="6" w:space="0" w:color="auto"/>
              <w:bottom w:val="outset" w:sz="6" w:space="0" w:color="auto"/>
              <w:right w:val="outset" w:sz="6" w:space="0" w:color="auto"/>
            </w:tcBorders>
            <w:vAlign w:val="center"/>
            <w:hideMark/>
          </w:tcPr>
          <w:p w14:paraId="64C2FC1A"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74E6489" w14:textId="77777777" w:rsidR="00C539C2" w:rsidRPr="00CE5918" w:rsidRDefault="00C539C2" w:rsidP="00B0175F">
            <w:pPr>
              <w:spacing w:line="225" w:lineRule="atLeast"/>
              <w:jc w:val="right"/>
              <w:rPr>
                <w:rFonts w:eastAsia="Times New Roman"/>
                <w:lang w:eastAsia="en-GB"/>
              </w:rPr>
            </w:pPr>
            <w:r w:rsidRPr="00CE5918">
              <w:rPr>
                <w:rFonts w:eastAsia="Times New Roman"/>
                <w:lang w:eastAsia="en-GB"/>
              </w:rPr>
              <w:t>33</w:t>
            </w:r>
          </w:p>
        </w:tc>
      </w:tr>
      <w:tr w:rsidR="005D1E4E" w:rsidRPr="00CE5918" w14:paraId="435D570F" w14:textId="77777777" w:rsidTr="00B0175F">
        <w:trPr>
          <w:trHeight w:val="225"/>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30AF358" w14:textId="77777777" w:rsidR="00C539C2" w:rsidRPr="00CE5918" w:rsidRDefault="00C539C2" w:rsidP="00B0175F">
            <w:pPr>
              <w:spacing w:line="225" w:lineRule="atLeast"/>
              <w:rPr>
                <w:rFonts w:eastAsia="Times New Roman"/>
                <w:lang w:eastAsia="en-GB"/>
              </w:rPr>
            </w:pPr>
            <w:r w:rsidRPr="00CE5918">
              <w:rPr>
                <w:rFonts w:eastAsia="Times New Roman"/>
                <w:lang w:eastAsia="en-GB"/>
              </w:rPr>
              <w:t>HMO's in town</w:t>
            </w:r>
          </w:p>
        </w:tc>
        <w:tc>
          <w:tcPr>
            <w:tcW w:w="0" w:type="auto"/>
            <w:tcBorders>
              <w:top w:val="outset" w:sz="6" w:space="0" w:color="auto"/>
              <w:left w:val="outset" w:sz="6" w:space="0" w:color="auto"/>
              <w:bottom w:val="outset" w:sz="6" w:space="0" w:color="auto"/>
              <w:right w:val="outset" w:sz="6" w:space="0" w:color="auto"/>
            </w:tcBorders>
            <w:vAlign w:val="center"/>
            <w:hideMark/>
          </w:tcPr>
          <w:p w14:paraId="1626505C"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6E5A7A5" w14:textId="77777777" w:rsidR="00C539C2" w:rsidRPr="00CE5918" w:rsidRDefault="00C539C2" w:rsidP="00B0175F">
            <w:pPr>
              <w:spacing w:line="225" w:lineRule="atLeast"/>
              <w:jc w:val="right"/>
              <w:rPr>
                <w:rFonts w:eastAsia="Times New Roman"/>
                <w:lang w:eastAsia="en-GB"/>
              </w:rPr>
            </w:pPr>
            <w:r w:rsidRPr="00CE5918">
              <w:rPr>
                <w:rFonts w:eastAsia="Times New Roman"/>
                <w:lang w:eastAsia="en-GB"/>
              </w:rPr>
              <w:t>285</w:t>
            </w:r>
          </w:p>
        </w:tc>
      </w:tr>
      <w:tr w:rsidR="005D1E4E" w:rsidRPr="00CE5918" w14:paraId="4B793747" w14:textId="77777777" w:rsidTr="00B0175F">
        <w:trPr>
          <w:trHeight w:val="225"/>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6EE1A66D" w14:textId="77777777" w:rsidR="00C539C2" w:rsidRPr="00CE5918" w:rsidRDefault="00C539C2" w:rsidP="00B0175F">
            <w:pPr>
              <w:spacing w:line="225" w:lineRule="atLeast"/>
              <w:rPr>
                <w:rFonts w:eastAsia="Times New Roman"/>
                <w:lang w:eastAsia="en-GB"/>
              </w:rPr>
            </w:pPr>
            <w:r w:rsidRPr="00CE5918">
              <w:rPr>
                <w:rFonts w:eastAsia="Times New Roman"/>
                <w:lang w:eastAsia="en-GB"/>
              </w:rPr>
              <w:t>QTY in town HMO's car parking info gathered</w:t>
            </w:r>
          </w:p>
        </w:tc>
        <w:tc>
          <w:tcPr>
            <w:tcW w:w="0" w:type="auto"/>
            <w:tcBorders>
              <w:top w:val="outset" w:sz="6" w:space="0" w:color="auto"/>
              <w:left w:val="outset" w:sz="6" w:space="0" w:color="auto"/>
              <w:bottom w:val="outset" w:sz="6" w:space="0" w:color="auto"/>
              <w:right w:val="outset" w:sz="6" w:space="0" w:color="auto"/>
            </w:tcBorders>
            <w:vAlign w:val="center"/>
            <w:hideMark/>
          </w:tcPr>
          <w:p w14:paraId="61BA847A" w14:textId="77777777" w:rsidR="00C539C2" w:rsidRPr="00CE5918" w:rsidRDefault="00C539C2" w:rsidP="00B0175F">
            <w:pPr>
              <w:spacing w:line="225" w:lineRule="atLeast"/>
              <w:jc w:val="right"/>
              <w:rPr>
                <w:rFonts w:eastAsia="Times New Roman"/>
                <w:lang w:eastAsia="en-GB"/>
              </w:rPr>
            </w:pPr>
            <w:r w:rsidRPr="00CE5918">
              <w:rPr>
                <w:rFonts w:eastAsia="Times New Roman"/>
                <w:lang w:eastAsia="en-GB"/>
              </w:rPr>
              <w:t>92</w:t>
            </w:r>
          </w:p>
        </w:tc>
      </w:tr>
      <w:tr w:rsidR="005D1E4E" w:rsidRPr="00CE5918" w14:paraId="2229199C" w14:textId="77777777" w:rsidTr="00B0175F">
        <w:trPr>
          <w:trHeight w:val="225"/>
        </w:trPr>
        <w:tc>
          <w:tcPr>
            <w:tcW w:w="0" w:type="auto"/>
            <w:tcBorders>
              <w:top w:val="outset" w:sz="6" w:space="0" w:color="auto"/>
              <w:left w:val="outset" w:sz="6" w:space="0" w:color="auto"/>
              <w:bottom w:val="outset" w:sz="6" w:space="0" w:color="auto"/>
              <w:right w:val="outset" w:sz="6" w:space="0" w:color="auto"/>
            </w:tcBorders>
            <w:vAlign w:val="center"/>
            <w:hideMark/>
          </w:tcPr>
          <w:p w14:paraId="044A7B69"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86D0BBD"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A682C06"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96DBE45" w14:textId="77777777" w:rsidR="00C539C2" w:rsidRPr="00CE5918" w:rsidRDefault="00C539C2" w:rsidP="00B0175F">
            <w:pPr>
              <w:spacing w:line="225" w:lineRule="atLeast"/>
              <w:jc w:val="right"/>
              <w:rPr>
                <w:rFonts w:eastAsia="Times New Roman"/>
                <w:lang w:eastAsia="en-GB"/>
              </w:rPr>
            </w:pPr>
            <w:r w:rsidRPr="00CE5918">
              <w:rPr>
                <w:rFonts w:eastAsia="Times New Roman"/>
                <w:lang w:eastAsia="en-GB"/>
              </w:rPr>
              <w:t>32%</w:t>
            </w:r>
          </w:p>
        </w:tc>
      </w:tr>
      <w:tr w:rsidR="005D1E4E" w:rsidRPr="00CE5918" w14:paraId="6755F95E" w14:textId="77777777" w:rsidTr="00B0175F">
        <w:trPr>
          <w:trHeight w:val="225"/>
        </w:trPr>
        <w:tc>
          <w:tcPr>
            <w:tcW w:w="0" w:type="auto"/>
            <w:tcBorders>
              <w:top w:val="outset" w:sz="6" w:space="0" w:color="auto"/>
              <w:left w:val="outset" w:sz="6" w:space="0" w:color="auto"/>
              <w:bottom w:val="outset" w:sz="6" w:space="0" w:color="auto"/>
              <w:right w:val="outset" w:sz="6" w:space="0" w:color="auto"/>
            </w:tcBorders>
            <w:vAlign w:val="center"/>
            <w:hideMark/>
          </w:tcPr>
          <w:p w14:paraId="1DC84686"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74635C8"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B8A0ED9"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A6888D5" w14:textId="77777777" w:rsidR="00C539C2" w:rsidRPr="00CE5918" w:rsidRDefault="00C539C2" w:rsidP="00B0175F">
            <w:pPr>
              <w:rPr>
                <w:rFonts w:eastAsia="Times New Roman"/>
                <w:sz w:val="22"/>
                <w:lang w:eastAsia="en-GB"/>
              </w:rPr>
            </w:pPr>
          </w:p>
        </w:tc>
      </w:tr>
      <w:tr w:rsidR="005D1E4E" w:rsidRPr="00CE5918" w14:paraId="10FC1698" w14:textId="77777777" w:rsidTr="00B0175F">
        <w:trPr>
          <w:trHeight w:val="225"/>
        </w:trPr>
        <w:tc>
          <w:tcPr>
            <w:tcW w:w="0" w:type="auto"/>
            <w:tcBorders>
              <w:top w:val="outset" w:sz="6" w:space="0" w:color="auto"/>
              <w:left w:val="outset" w:sz="6" w:space="0" w:color="auto"/>
              <w:bottom w:val="outset" w:sz="6" w:space="0" w:color="auto"/>
              <w:right w:val="outset" w:sz="6" w:space="0" w:color="auto"/>
            </w:tcBorders>
            <w:vAlign w:val="center"/>
            <w:hideMark/>
          </w:tcPr>
          <w:p w14:paraId="684C6882" w14:textId="77777777" w:rsidR="00C539C2" w:rsidRPr="00CE5918" w:rsidRDefault="00C539C2" w:rsidP="00B0175F">
            <w:pPr>
              <w:spacing w:line="225" w:lineRule="atLeast"/>
              <w:rPr>
                <w:rFonts w:eastAsia="Times New Roman"/>
                <w:lang w:eastAsia="en-GB"/>
              </w:rPr>
            </w:pPr>
            <w:r w:rsidRPr="00CE5918">
              <w:rPr>
                <w:rFonts w:eastAsia="Times New Roman"/>
                <w:lang w:eastAsia="en-GB"/>
              </w:rPr>
              <w:t>Bedrooms</w:t>
            </w:r>
          </w:p>
        </w:tc>
        <w:tc>
          <w:tcPr>
            <w:tcW w:w="0" w:type="auto"/>
            <w:tcBorders>
              <w:top w:val="outset" w:sz="6" w:space="0" w:color="auto"/>
              <w:left w:val="outset" w:sz="6" w:space="0" w:color="auto"/>
              <w:bottom w:val="outset" w:sz="6" w:space="0" w:color="auto"/>
              <w:right w:val="outset" w:sz="6" w:space="0" w:color="auto"/>
            </w:tcBorders>
            <w:vAlign w:val="center"/>
            <w:hideMark/>
          </w:tcPr>
          <w:p w14:paraId="56522981"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90F1162"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21A9612" w14:textId="77777777" w:rsidR="00C539C2" w:rsidRPr="00CE5918" w:rsidRDefault="00C539C2" w:rsidP="00B0175F">
            <w:pPr>
              <w:spacing w:line="225" w:lineRule="atLeast"/>
              <w:jc w:val="right"/>
              <w:rPr>
                <w:rFonts w:eastAsia="Times New Roman"/>
                <w:lang w:eastAsia="en-GB"/>
              </w:rPr>
            </w:pPr>
            <w:r w:rsidRPr="00CE5918">
              <w:rPr>
                <w:rFonts w:eastAsia="Times New Roman"/>
                <w:lang w:eastAsia="en-GB"/>
              </w:rPr>
              <w:t>516</w:t>
            </w:r>
          </w:p>
        </w:tc>
      </w:tr>
      <w:tr w:rsidR="005D1E4E" w:rsidRPr="00CE5918" w14:paraId="765B668D" w14:textId="77777777" w:rsidTr="00B0175F">
        <w:trPr>
          <w:trHeight w:val="225"/>
        </w:trPr>
        <w:tc>
          <w:tcPr>
            <w:tcW w:w="0" w:type="auto"/>
            <w:tcBorders>
              <w:top w:val="outset" w:sz="6" w:space="0" w:color="auto"/>
              <w:left w:val="outset" w:sz="6" w:space="0" w:color="auto"/>
              <w:bottom w:val="outset" w:sz="6" w:space="0" w:color="auto"/>
              <w:right w:val="outset" w:sz="6" w:space="0" w:color="auto"/>
            </w:tcBorders>
            <w:vAlign w:val="center"/>
            <w:hideMark/>
          </w:tcPr>
          <w:p w14:paraId="31FB87D5"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996BC37"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6BF488C"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34EF009" w14:textId="77777777" w:rsidR="00C539C2" w:rsidRPr="00CE5918" w:rsidRDefault="00C539C2" w:rsidP="00B0175F">
            <w:pPr>
              <w:rPr>
                <w:rFonts w:eastAsia="Times New Roman"/>
                <w:sz w:val="22"/>
                <w:lang w:eastAsia="en-GB"/>
              </w:rPr>
            </w:pPr>
          </w:p>
        </w:tc>
      </w:tr>
      <w:tr w:rsidR="005D1E4E" w:rsidRPr="00CE5918" w14:paraId="08274BA0" w14:textId="77777777" w:rsidTr="00B0175F">
        <w:trPr>
          <w:trHeight w:val="225"/>
        </w:trPr>
        <w:tc>
          <w:tcPr>
            <w:tcW w:w="0" w:type="auto"/>
            <w:tcBorders>
              <w:top w:val="outset" w:sz="6" w:space="0" w:color="auto"/>
              <w:left w:val="outset" w:sz="6" w:space="0" w:color="auto"/>
              <w:bottom w:val="outset" w:sz="6" w:space="0" w:color="auto"/>
              <w:right w:val="outset" w:sz="6" w:space="0" w:color="auto"/>
            </w:tcBorders>
            <w:vAlign w:val="center"/>
            <w:hideMark/>
          </w:tcPr>
          <w:p w14:paraId="2B7A34E5" w14:textId="77777777" w:rsidR="00C539C2" w:rsidRPr="00CE5918" w:rsidRDefault="00C539C2" w:rsidP="00B0175F">
            <w:pPr>
              <w:spacing w:line="225" w:lineRule="atLeast"/>
              <w:rPr>
                <w:rFonts w:eastAsia="Times New Roman"/>
                <w:lang w:eastAsia="en-GB"/>
              </w:rPr>
            </w:pPr>
            <w:r w:rsidRPr="00CE5918">
              <w:rPr>
                <w:rFonts w:eastAsia="Times New Roman"/>
                <w:lang w:eastAsia="en-GB"/>
              </w:rPr>
              <w:t>Student Houses</w:t>
            </w:r>
          </w:p>
        </w:tc>
        <w:tc>
          <w:tcPr>
            <w:tcW w:w="0" w:type="auto"/>
            <w:tcBorders>
              <w:top w:val="outset" w:sz="6" w:space="0" w:color="auto"/>
              <w:left w:val="outset" w:sz="6" w:space="0" w:color="auto"/>
              <w:bottom w:val="outset" w:sz="6" w:space="0" w:color="auto"/>
              <w:right w:val="outset" w:sz="6" w:space="0" w:color="auto"/>
            </w:tcBorders>
            <w:vAlign w:val="center"/>
            <w:hideMark/>
          </w:tcPr>
          <w:p w14:paraId="0A4C10D5"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32E747A"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8372F88" w14:textId="77777777" w:rsidR="00C539C2" w:rsidRPr="00CE5918" w:rsidRDefault="00C539C2" w:rsidP="00B0175F">
            <w:pPr>
              <w:spacing w:line="225" w:lineRule="atLeast"/>
              <w:jc w:val="right"/>
              <w:rPr>
                <w:rFonts w:eastAsia="Times New Roman"/>
                <w:lang w:eastAsia="en-GB"/>
              </w:rPr>
            </w:pPr>
            <w:r w:rsidRPr="00CE5918">
              <w:rPr>
                <w:rFonts w:eastAsia="Times New Roman"/>
                <w:lang w:eastAsia="en-GB"/>
              </w:rPr>
              <w:t>47</w:t>
            </w:r>
          </w:p>
        </w:tc>
      </w:tr>
      <w:tr w:rsidR="005D1E4E" w:rsidRPr="00CE5918" w14:paraId="0F0C839B" w14:textId="77777777" w:rsidTr="00B0175F">
        <w:trPr>
          <w:trHeight w:val="225"/>
        </w:trPr>
        <w:tc>
          <w:tcPr>
            <w:tcW w:w="0" w:type="auto"/>
            <w:tcBorders>
              <w:top w:val="outset" w:sz="6" w:space="0" w:color="auto"/>
              <w:left w:val="outset" w:sz="6" w:space="0" w:color="auto"/>
              <w:bottom w:val="outset" w:sz="6" w:space="0" w:color="auto"/>
              <w:right w:val="outset" w:sz="6" w:space="0" w:color="auto"/>
            </w:tcBorders>
            <w:vAlign w:val="center"/>
            <w:hideMark/>
          </w:tcPr>
          <w:p w14:paraId="668CFD15" w14:textId="77777777" w:rsidR="00C539C2" w:rsidRPr="00CE5918" w:rsidRDefault="00C539C2" w:rsidP="00B0175F">
            <w:pPr>
              <w:spacing w:line="225" w:lineRule="atLeast"/>
              <w:rPr>
                <w:rFonts w:eastAsia="Times New Roman"/>
                <w:lang w:eastAsia="en-GB"/>
              </w:rPr>
            </w:pPr>
            <w:r w:rsidRPr="00CE5918">
              <w:rPr>
                <w:rFonts w:eastAsia="Times New Roman"/>
                <w:lang w:eastAsia="en-GB"/>
              </w:rPr>
              <w:t>No of Students</w:t>
            </w:r>
          </w:p>
        </w:tc>
        <w:tc>
          <w:tcPr>
            <w:tcW w:w="0" w:type="auto"/>
            <w:tcBorders>
              <w:top w:val="outset" w:sz="6" w:space="0" w:color="auto"/>
              <w:left w:val="outset" w:sz="6" w:space="0" w:color="auto"/>
              <w:bottom w:val="outset" w:sz="6" w:space="0" w:color="auto"/>
              <w:right w:val="outset" w:sz="6" w:space="0" w:color="auto"/>
            </w:tcBorders>
            <w:vAlign w:val="center"/>
            <w:hideMark/>
          </w:tcPr>
          <w:p w14:paraId="49D6052A"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29103BC"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0491739" w14:textId="77777777" w:rsidR="00C539C2" w:rsidRPr="00CE5918" w:rsidRDefault="00C539C2" w:rsidP="00B0175F">
            <w:pPr>
              <w:spacing w:line="225" w:lineRule="atLeast"/>
              <w:jc w:val="right"/>
              <w:rPr>
                <w:rFonts w:eastAsia="Times New Roman"/>
                <w:lang w:eastAsia="en-GB"/>
              </w:rPr>
            </w:pPr>
            <w:r w:rsidRPr="00CE5918">
              <w:rPr>
                <w:rFonts w:eastAsia="Times New Roman"/>
                <w:lang w:eastAsia="en-GB"/>
              </w:rPr>
              <w:t>246</w:t>
            </w:r>
          </w:p>
        </w:tc>
      </w:tr>
      <w:tr w:rsidR="005D1E4E" w:rsidRPr="00CE5918" w14:paraId="1A65B1D1" w14:textId="77777777" w:rsidTr="00B0175F">
        <w:trPr>
          <w:trHeight w:val="225"/>
        </w:trPr>
        <w:tc>
          <w:tcPr>
            <w:tcW w:w="0" w:type="auto"/>
            <w:tcBorders>
              <w:top w:val="outset" w:sz="6" w:space="0" w:color="auto"/>
              <w:left w:val="outset" w:sz="6" w:space="0" w:color="auto"/>
              <w:bottom w:val="outset" w:sz="6" w:space="0" w:color="auto"/>
              <w:right w:val="outset" w:sz="6" w:space="0" w:color="auto"/>
            </w:tcBorders>
            <w:vAlign w:val="center"/>
            <w:hideMark/>
          </w:tcPr>
          <w:p w14:paraId="6E2196FE" w14:textId="77777777" w:rsidR="00C539C2" w:rsidRPr="00CE5918" w:rsidRDefault="00C539C2" w:rsidP="00B0175F">
            <w:pPr>
              <w:spacing w:line="225" w:lineRule="atLeast"/>
              <w:rPr>
                <w:rFonts w:eastAsia="Times New Roman"/>
                <w:lang w:eastAsia="en-GB"/>
              </w:rPr>
            </w:pPr>
            <w:r w:rsidRPr="00CE5918">
              <w:rPr>
                <w:rFonts w:eastAsia="Times New Roman"/>
                <w:lang w:eastAsia="en-GB"/>
              </w:rPr>
              <w:t>Cars</w:t>
            </w:r>
          </w:p>
        </w:tc>
        <w:tc>
          <w:tcPr>
            <w:tcW w:w="0" w:type="auto"/>
            <w:tcBorders>
              <w:top w:val="outset" w:sz="6" w:space="0" w:color="auto"/>
              <w:left w:val="outset" w:sz="6" w:space="0" w:color="auto"/>
              <w:bottom w:val="outset" w:sz="6" w:space="0" w:color="auto"/>
              <w:right w:val="outset" w:sz="6" w:space="0" w:color="auto"/>
            </w:tcBorders>
            <w:vAlign w:val="center"/>
            <w:hideMark/>
          </w:tcPr>
          <w:p w14:paraId="19AA73A3"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B22E658"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4EB854D" w14:textId="77777777" w:rsidR="00C539C2" w:rsidRPr="00CE5918" w:rsidRDefault="00C539C2" w:rsidP="00B0175F">
            <w:pPr>
              <w:spacing w:line="225" w:lineRule="atLeast"/>
              <w:jc w:val="right"/>
              <w:rPr>
                <w:rFonts w:eastAsia="Times New Roman"/>
                <w:lang w:eastAsia="en-GB"/>
              </w:rPr>
            </w:pPr>
            <w:r w:rsidRPr="00CE5918">
              <w:rPr>
                <w:rFonts w:eastAsia="Times New Roman"/>
                <w:lang w:eastAsia="en-GB"/>
              </w:rPr>
              <w:t>29</w:t>
            </w:r>
          </w:p>
        </w:tc>
      </w:tr>
      <w:tr w:rsidR="005D1E4E" w:rsidRPr="00CE5918" w14:paraId="11FAF5C1" w14:textId="77777777" w:rsidTr="00B0175F">
        <w:trPr>
          <w:trHeight w:val="225"/>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A636668" w14:textId="77777777" w:rsidR="00C539C2" w:rsidRPr="00CE5918" w:rsidRDefault="00C539C2" w:rsidP="00B0175F">
            <w:pPr>
              <w:spacing w:line="225" w:lineRule="atLeast"/>
              <w:rPr>
                <w:rFonts w:eastAsia="Times New Roman"/>
                <w:lang w:eastAsia="en-GB"/>
              </w:rPr>
            </w:pPr>
            <w:r w:rsidRPr="00CE5918">
              <w:rPr>
                <w:rFonts w:eastAsia="Times New Roman"/>
                <w:lang w:eastAsia="en-GB"/>
              </w:rPr>
              <w:t>Car Ownership %</w:t>
            </w:r>
          </w:p>
        </w:tc>
        <w:tc>
          <w:tcPr>
            <w:tcW w:w="0" w:type="auto"/>
            <w:tcBorders>
              <w:top w:val="outset" w:sz="6" w:space="0" w:color="auto"/>
              <w:left w:val="outset" w:sz="6" w:space="0" w:color="auto"/>
              <w:bottom w:val="outset" w:sz="6" w:space="0" w:color="auto"/>
              <w:right w:val="outset" w:sz="6" w:space="0" w:color="auto"/>
            </w:tcBorders>
            <w:vAlign w:val="center"/>
            <w:hideMark/>
          </w:tcPr>
          <w:p w14:paraId="625C888F"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2EFBB8E" w14:textId="77777777" w:rsidR="00C539C2" w:rsidRPr="00CE5918" w:rsidRDefault="00C539C2" w:rsidP="00B0175F">
            <w:pPr>
              <w:spacing w:line="225" w:lineRule="atLeast"/>
              <w:jc w:val="right"/>
              <w:rPr>
                <w:rFonts w:eastAsia="Times New Roman"/>
                <w:lang w:eastAsia="en-GB"/>
              </w:rPr>
            </w:pPr>
            <w:r w:rsidRPr="00CE5918">
              <w:rPr>
                <w:rFonts w:eastAsia="Times New Roman"/>
                <w:lang w:eastAsia="en-GB"/>
              </w:rPr>
              <w:t>12%</w:t>
            </w:r>
          </w:p>
        </w:tc>
      </w:tr>
      <w:tr w:rsidR="005D1E4E" w:rsidRPr="00CE5918" w14:paraId="0BBB2B3A" w14:textId="77777777" w:rsidTr="00B0175F">
        <w:trPr>
          <w:trHeight w:val="225"/>
        </w:trPr>
        <w:tc>
          <w:tcPr>
            <w:tcW w:w="0" w:type="auto"/>
            <w:tcBorders>
              <w:top w:val="outset" w:sz="6" w:space="0" w:color="auto"/>
              <w:left w:val="outset" w:sz="6" w:space="0" w:color="auto"/>
              <w:bottom w:val="outset" w:sz="6" w:space="0" w:color="auto"/>
              <w:right w:val="outset" w:sz="6" w:space="0" w:color="auto"/>
            </w:tcBorders>
            <w:vAlign w:val="center"/>
            <w:hideMark/>
          </w:tcPr>
          <w:p w14:paraId="63B2A54F"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77CAA61"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4A12D8B"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65D1354" w14:textId="77777777" w:rsidR="00C539C2" w:rsidRPr="00CE5918" w:rsidRDefault="00C539C2" w:rsidP="00B0175F">
            <w:pPr>
              <w:rPr>
                <w:rFonts w:eastAsia="Times New Roman"/>
                <w:sz w:val="22"/>
                <w:lang w:eastAsia="en-GB"/>
              </w:rPr>
            </w:pPr>
          </w:p>
        </w:tc>
      </w:tr>
      <w:tr w:rsidR="005D1E4E" w:rsidRPr="00CE5918" w14:paraId="3584B85C" w14:textId="77777777" w:rsidTr="00B0175F">
        <w:trPr>
          <w:trHeight w:val="225"/>
        </w:trPr>
        <w:tc>
          <w:tcPr>
            <w:tcW w:w="0" w:type="auto"/>
            <w:tcBorders>
              <w:top w:val="outset" w:sz="6" w:space="0" w:color="auto"/>
              <w:left w:val="outset" w:sz="6" w:space="0" w:color="auto"/>
              <w:bottom w:val="outset" w:sz="6" w:space="0" w:color="auto"/>
              <w:right w:val="outset" w:sz="6" w:space="0" w:color="auto"/>
            </w:tcBorders>
            <w:vAlign w:val="center"/>
            <w:hideMark/>
          </w:tcPr>
          <w:p w14:paraId="2675FBE8"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74DB0BA"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A8180F3"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53CB8A6" w14:textId="77777777" w:rsidR="00C539C2" w:rsidRPr="00CE5918" w:rsidRDefault="00C539C2" w:rsidP="00B0175F">
            <w:pPr>
              <w:rPr>
                <w:rFonts w:eastAsia="Times New Roman"/>
                <w:sz w:val="22"/>
                <w:lang w:eastAsia="en-GB"/>
              </w:rPr>
            </w:pPr>
          </w:p>
        </w:tc>
      </w:tr>
      <w:tr w:rsidR="005D1E4E" w:rsidRPr="00CE5918" w14:paraId="40EA8EEA" w14:textId="77777777" w:rsidTr="00B0175F">
        <w:trPr>
          <w:trHeight w:val="225"/>
        </w:trPr>
        <w:tc>
          <w:tcPr>
            <w:tcW w:w="0" w:type="auto"/>
            <w:tcBorders>
              <w:top w:val="outset" w:sz="6" w:space="0" w:color="auto"/>
              <w:left w:val="outset" w:sz="6" w:space="0" w:color="auto"/>
              <w:bottom w:val="outset" w:sz="6" w:space="0" w:color="auto"/>
              <w:right w:val="outset" w:sz="6" w:space="0" w:color="auto"/>
            </w:tcBorders>
            <w:vAlign w:val="center"/>
            <w:hideMark/>
          </w:tcPr>
          <w:p w14:paraId="3FA1653B" w14:textId="77777777" w:rsidR="00C539C2" w:rsidRPr="00CE5918" w:rsidRDefault="00C539C2" w:rsidP="00B0175F">
            <w:pPr>
              <w:spacing w:line="225" w:lineRule="atLeast"/>
              <w:rPr>
                <w:rFonts w:eastAsia="Times New Roman"/>
                <w:lang w:eastAsia="en-GB"/>
              </w:rPr>
            </w:pPr>
            <w:r w:rsidRPr="00CE5918">
              <w:rPr>
                <w:rFonts w:eastAsia="Times New Roman"/>
                <w:lang w:eastAsia="en-GB"/>
              </w:rPr>
              <w:t>Non Student Houses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DB57109"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4BE2FA0"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F35E04C" w14:textId="77777777" w:rsidR="00C539C2" w:rsidRPr="00CE5918" w:rsidRDefault="00C539C2" w:rsidP="00B0175F">
            <w:pPr>
              <w:spacing w:line="225" w:lineRule="atLeast"/>
              <w:jc w:val="right"/>
              <w:rPr>
                <w:rFonts w:eastAsia="Times New Roman"/>
                <w:lang w:eastAsia="en-GB"/>
              </w:rPr>
            </w:pPr>
            <w:r w:rsidRPr="00CE5918">
              <w:rPr>
                <w:rFonts w:eastAsia="Times New Roman"/>
                <w:lang w:eastAsia="en-GB"/>
              </w:rPr>
              <w:t>45</w:t>
            </w:r>
          </w:p>
        </w:tc>
      </w:tr>
      <w:tr w:rsidR="005D1E4E" w:rsidRPr="00CE5918" w14:paraId="1D94B4C5" w14:textId="77777777" w:rsidTr="00B0175F">
        <w:trPr>
          <w:trHeight w:val="225"/>
        </w:trPr>
        <w:tc>
          <w:tcPr>
            <w:tcW w:w="0" w:type="auto"/>
            <w:tcBorders>
              <w:top w:val="outset" w:sz="6" w:space="0" w:color="auto"/>
              <w:left w:val="outset" w:sz="6" w:space="0" w:color="auto"/>
              <w:bottom w:val="outset" w:sz="6" w:space="0" w:color="auto"/>
              <w:right w:val="outset" w:sz="6" w:space="0" w:color="auto"/>
            </w:tcBorders>
            <w:vAlign w:val="center"/>
            <w:hideMark/>
          </w:tcPr>
          <w:p w14:paraId="01796F8B" w14:textId="77777777" w:rsidR="00C539C2" w:rsidRPr="00CE5918" w:rsidRDefault="00C539C2" w:rsidP="00B0175F">
            <w:pPr>
              <w:spacing w:line="225" w:lineRule="atLeast"/>
              <w:rPr>
                <w:rFonts w:eastAsia="Times New Roman"/>
                <w:lang w:eastAsia="en-GB"/>
              </w:rPr>
            </w:pPr>
            <w:r w:rsidRPr="00CE5918">
              <w:rPr>
                <w:rFonts w:eastAsia="Times New Roman"/>
                <w:lang w:eastAsia="en-GB"/>
              </w:rPr>
              <w:t>Tenants</w:t>
            </w:r>
          </w:p>
        </w:tc>
        <w:tc>
          <w:tcPr>
            <w:tcW w:w="0" w:type="auto"/>
            <w:tcBorders>
              <w:top w:val="outset" w:sz="6" w:space="0" w:color="auto"/>
              <w:left w:val="outset" w:sz="6" w:space="0" w:color="auto"/>
              <w:bottom w:val="outset" w:sz="6" w:space="0" w:color="auto"/>
              <w:right w:val="outset" w:sz="6" w:space="0" w:color="auto"/>
            </w:tcBorders>
            <w:vAlign w:val="center"/>
            <w:hideMark/>
          </w:tcPr>
          <w:p w14:paraId="2AB8D461"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FB85F84"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F34F481" w14:textId="77777777" w:rsidR="00C539C2" w:rsidRPr="00CE5918" w:rsidRDefault="00C539C2" w:rsidP="00B0175F">
            <w:pPr>
              <w:spacing w:line="225" w:lineRule="atLeast"/>
              <w:jc w:val="right"/>
              <w:rPr>
                <w:rFonts w:eastAsia="Times New Roman"/>
                <w:lang w:eastAsia="en-GB"/>
              </w:rPr>
            </w:pPr>
            <w:r w:rsidRPr="00CE5918">
              <w:rPr>
                <w:rFonts w:eastAsia="Times New Roman"/>
                <w:lang w:eastAsia="en-GB"/>
              </w:rPr>
              <w:t>270</w:t>
            </w:r>
          </w:p>
        </w:tc>
      </w:tr>
      <w:tr w:rsidR="005D1E4E" w:rsidRPr="00CE5918" w14:paraId="30C50178" w14:textId="77777777" w:rsidTr="00B0175F">
        <w:trPr>
          <w:trHeight w:val="225"/>
        </w:trPr>
        <w:tc>
          <w:tcPr>
            <w:tcW w:w="0" w:type="auto"/>
            <w:tcBorders>
              <w:top w:val="outset" w:sz="6" w:space="0" w:color="auto"/>
              <w:left w:val="outset" w:sz="6" w:space="0" w:color="auto"/>
              <w:bottom w:val="outset" w:sz="6" w:space="0" w:color="auto"/>
              <w:right w:val="outset" w:sz="6" w:space="0" w:color="auto"/>
            </w:tcBorders>
            <w:vAlign w:val="center"/>
            <w:hideMark/>
          </w:tcPr>
          <w:p w14:paraId="6CE7B8BA" w14:textId="77777777" w:rsidR="00C539C2" w:rsidRPr="00CE5918" w:rsidRDefault="00C539C2" w:rsidP="00B0175F">
            <w:pPr>
              <w:spacing w:line="225" w:lineRule="atLeast"/>
              <w:rPr>
                <w:rFonts w:eastAsia="Times New Roman"/>
                <w:lang w:eastAsia="en-GB"/>
              </w:rPr>
            </w:pPr>
            <w:r w:rsidRPr="00CE5918">
              <w:rPr>
                <w:rFonts w:eastAsia="Times New Roman"/>
                <w:lang w:eastAsia="en-GB"/>
              </w:rPr>
              <w:t>Cars</w:t>
            </w:r>
          </w:p>
        </w:tc>
        <w:tc>
          <w:tcPr>
            <w:tcW w:w="0" w:type="auto"/>
            <w:tcBorders>
              <w:top w:val="outset" w:sz="6" w:space="0" w:color="auto"/>
              <w:left w:val="outset" w:sz="6" w:space="0" w:color="auto"/>
              <w:bottom w:val="outset" w:sz="6" w:space="0" w:color="auto"/>
              <w:right w:val="outset" w:sz="6" w:space="0" w:color="auto"/>
            </w:tcBorders>
            <w:vAlign w:val="center"/>
            <w:hideMark/>
          </w:tcPr>
          <w:p w14:paraId="10A6A0E3"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376D025"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01C17AC" w14:textId="77777777" w:rsidR="00C539C2" w:rsidRPr="00CE5918" w:rsidRDefault="00C539C2" w:rsidP="00B0175F">
            <w:pPr>
              <w:spacing w:line="225" w:lineRule="atLeast"/>
              <w:jc w:val="right"/>
              <w:rPr>
                <w:rFonts w:eastAsia="Times New Roman"/>
                <w:lang w:eastAsia="en-GB"/>
              </w:rPr>
            </w:pPr>
            <w:r w:rsidRPr="00CE5918">
              <w:rPr>
                <w:rFonts w:eastAsia="Times New Roman"/>
                <w:lang w:eastAsia="en-GB"/>
              </w:rPr>
              <w:t>27</w:t>
            </w:r>
          </w:p>
        </w:tc>
      </w:tr>
      <w:tr w:rsidR="005D1E4E" w:rsidRPr="00CE5918" w14:paraId="2DA8DEB9" w14:textId="77777777" w:rsidTr="00B0175F">
        <w:trPr>
          <w:trHeight w:val="225"/>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10D62639" w14:textId="77777777" w:rsidR="00C539C2" w:rsidRPr="00CE5918" w:rsidRDefault="00C539C2" w:rsidP="00B0175F">
            <w:pPr>
              <w:spacing w:line="225" w:lineRule="atLeast"/>
              <w:rPr>
                <w:rFonts w:eastAsia="Times New Roman"/>
                <w:lang w:eastAsia="en-GB"/>
              </w:rPr>
            </w:pPr>
            <w:r w:rsidRPr="00CE5918">
              <w:rPr>
                <w:rFonts w:eastAsia="Times New Roman"/>
                <w:lang w:eastAsia="en-GB"/>
              </w:rPr>
              <w:t>Car Ownership %</w:t>
            </w:r>
          </w:p>
        </w:tc>
        <w:tc>
          <w:tcPr>
            <w:tcW w:w="0" w:type="auto"/>
            <w:tcBorders>
              <w:top w:val="outset" w:sz="6" w:space="0" w:color="auto"/>
              <w:left w:val="outset" w:sz="6" w:space="0" w:color="auto"/>
              <w:bottom w:val="outset" w:sz="6" w:space="0" w:color="auto"/>
              <w:right w:val="outset" w:sz="6" w:space="0" w:color="auto"/>
            </w:tcBorders>
            <w:vAlign w:val="center"/>
            <w:hideMark/>
          </w:tcPr>
          <w:p w14:paraId="02851315"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639ACD9" w14:textId="77777777" w:rsidR="00C539C2" w:rsidRPr="00CE5918" w:rsidRDefault="00C539C2" w:rsidP="00B0175F">
            <w:pPr>
              <w:spacing w:line="225" w:lineRule="atLeast"/>
              <w:jc w:val="right"/>
              <w:rPr>
                <w:rFonts w:eastAsia="Times New Roman"/>
                <w:lang w:eastAsia="en-GB"/>
              </w:rPr>
            </w:pPr>
            <w:r w:rsidRPr="00CE5918">
              <w:rPr>
                <w:rFonts w:eastAsia="Times New Roman"/>
                <w:lang w:eastAsia="en-GB"/>
              </w:rPr>
              <w:t>10%</w:t>
            </w:r>
          </w:p>
        </w:tc>
      </w:tr>
    </w:tbl>
    <w:p w14:paraId="260678E3" w14:textId="77777777" w:rsidR="00C539C2" w:rsidRPr="00C539C2" w:rsidRDefault="00C539C2" w:rsidP="00E2435D">
      <w:pPr>
        <w:autoSpaceDE w:val="0"/>
        <w:autoSpaceDN w:val="0"/>
        <w:adjustRightInd w:val="0"/>
        <w:rPr>
          <w:noProof/>
          <w:lang w:eastAsia="en-GB"/>
        </w:rPr>
      </w:pPr>
    </w:p>
    <w:p w14:paraId="7C120BD7" w14:textId="509C19CC" w:rsidR="005D1E4E" w:rsidRDefault="005D1E4E" w:rsidP="00867D3C">
      <w:pPr>
        <w:rPr>
          <w:noProof/>
          <w:lang w:eastAsia="en-GB"/>
        </w:rPr>
      </w:pPr>
      <w:r w:rsidRPr="005D1E4E">
        <w:rPr>
          <w:noProof/>
          <w:lang w:eastAsia="en-GB"/>
        </w:rPr>
        <w:t xml:space="preserve">In both </w:t>
      </w:r>
      <w:r w:rsidR="004031DC">
        <w:rPr>
          <w:noProof/>
          <w:lang w:eastAsia="en-GB"/>
        </w:rPr>
        <w:t xml:space="preserve">those </w:t>
      </w:r>
      <w:r w:rsidRPr="005D1E4E">
        <w:rPr>
          <w:noProof/>
          <w:lang w:eastAsia="en-GB"/>
        </w:rPr>
        <w:t>appeal cases, the inspector appe</w:t>
      </w:r>
      <w:r w:rsidR="00797A32">
        <w:rPr>
          <w:noProof/>
          <w:lang w:eastAsia="en-GB"/>
        </w:rPr>
        <w:t>a</w:t>
      </w:r>
      <w:r w:rsidRPr="005D1E4E">
        <w:rPr>
          <w:noProof/>
          <w:lang w:eastAsia="en-GB"/>
        </w:rPr>
        <w:t xml:space="preserve">rs to have attached weight to </w:t>
      </w:r>
      <w:r w:rsidR="00D623C9">
        <w:rPr>
          <w:noProof/>
          <w:lang w:eastAsia="en-GB"/>
        </w:rPr>
        <w:t xml:space="preserve">both </w:t>
      </w:r>
      <w:r w:rsidRPr="005D1E4E">
        <w:rPr>
          <w:noProof/>
          <w:lang w:eastAsia="en-GB"/>
        </w:rPr>
        <w:t>these surveys.</w:t>
      </w:r>
    </w:p>
    <w:p w14:paraId="22398236" w14:textId="77777777" w:rsidR="005D1E4E" w:rsidRDefault="005D1E4E" w:rsidP="00867D3C">
      <w:pPr>
        <w:rPr>
          <w:noProof/>
          <w:lang w:eastAsia="en-GB"/>
        </w:rPr>
      </w:pPr>
    </w:p>
    <w:p w14:paraId="20D52D6F" w14:textId="4A5DA003" w:rsidR="00B0175F" w:rsidRDefault="00A20EB6" w:rsidP="00867D3C">
      <w:pPr>
        <w:rPr>
          <w:noProof/>
          <w:lang w:eastAsia="en-GB"/>
        </w:rPr>
      </w:pPr>
      <w:r>
        <w:rPr>
          <w:noProof/>
          <w:lang w:eastAsia="en-GB"/>
        </w:rPr>
        <w:t>In this c</w:t>
      </w:r>
      <w:r w:rsidR="00CC5EE8">
        <w:rPr>
          <w:noProof/>
          <w:lang w:eastAsia="en-GB"/>
        </w:rPr>
        <w:t>a</w:t>
      </w:r>
      <w:r>
        <w:rPr>
          <w:noProof/>
          <w:lang w:eastAsia="en-GB"/>
        </w:rPr>
        <w:t>se</w:t>
      </w:r>
      <w:r w:rsidR="00CC5EE8">
        <w:rPr>
          <w:noProof/>
          <w:lang w:eastAsia="en-GB"/>
        </w:rPr>
        <w:t>,</w:t>
      </w:r>
      <w:r>
        <w:rPr>
          <w:noProof/>
          <w:lang w:eastAsia="en-GB"/>
        </w:rPr>
        <w:t xml:space="preserve"> the property was orig</w:t>
      </w:r>
      <w:r w:rsidR="008D1023">
        <w:rPr>
          <w:noProof/>
          <w:lang w:eastAsia="en-GB"/>
        </w:rPr>
        <w:t>i</w:t>
      </w:r>
      <w:r>
        <w:rPr>
          <w:noProof/>
          <w:lang w:eastAsia="en-GB"/>
        </w:rPr>
        <w:t xml:space="preserve">nally occupied as a </w:t>
      </w:r>
      <w:r w:rsidR="00797A32">
        <w:rPr>
          <w:noProof/>
          <w:lang w:eastAsia="en-GB"/>
        </w:rPr>
        <w:t>4</w:t>
      </w:r>
      <w:r>
        <w:rPr>
          <w:noProof/>
          <w:lang w:eastAsia="en-GB"/>
        </w:rPr>
        <w:t xml:space="preserve"> bedroom dwelling. The adopted pa</w:t>
      </w:r>
      <w:r w:rsidR="00797A32">
        <w:rPr>
          <w:noProof/>
          <w:lang w:eastAsia="en-GB"/>
        </w:rPr>
        <w:t>rking standard would have been 3</w:t>
      </w:r>
      <w:r>
        <w:rPr>
          <w:noProof/>
          <w:lang w:eastAsia="en-GB"/>
        </w:rPr>
        <w:t xml:space="preserve"> spaces. </w:t>
      </w:r>
      <w:r w:rsidR="00797A32">
        <w:rPr>
          <w:noProof/>
          <w:lang w:eastAsia="en-GB"/>
        </w:rPr>
        <w:t>As the garage on site is expressly excluded fr</w:t>
      </w:r>
      <w:r w:rsidR="004031DC">
        <w:rPr>
          <w:noProof/>
          <w:lang w:eastAsia="en-GB"/>
        </w:rPr>
        <w:t>o</w:t>
      </w:r>
      <w:r w:rsidR="00797A32">
        <w:rPr>
          <w:noProof/>
          <w:lang w:eastAsia="en-GB"/>
        </w:rPr>
        <w:t>m the calculations, n</w:t>
      </w:r>
      <w:r>
        <w:rPr>
          <w:noProof/>
          <w:lang w:eastAsia="en-GB"/>
        </w:rPr>
        <w:t xml:space="preserve">one were </w:t>
      </w:r>
      <w:r w:rsidR="006277FF">
        <w:rPr>
          <w:noProof/>
          <w:lang w:eastAsia="en-GB"/>
        </w:rPr>
        <w:t>t</w:t>
      </w:r>
      <w:r w:rsidR="004031DC">
        <w:rPr>
          <w:noProof/>
          <w:lang w:eastAsia="en-GB"/>
        </w:rPr>
        <w:t xml:space="preserve">herefore </w:t>
      </w:r>
      <w:r>
        <w:rPr>
          <w:noProof/>
          <w:lang w:eastAsia="en-GB"/>
        </w:rPr>
        <w:t>provided or avai</w:t>
      </w:r>
      <w:r w:rsidR="00B0175F">
        <w:rPr>
          <w:noProof/>
          <w:lang w:eastAsia="en-GB"/>
        </w:rPr>
        <w:t>l</w:t>
      </w:r>
      <w:r>
        <w:rPr>
          <w:noProof/>
          <w:lang w:eastAsia="en-GB"/>
        </w:rPr>
        <w:t xml:space="preserve">able. </w:t>
      </w:r>
    </w:p>
    <w:p w14:paraId="163B95CF" w14:textId="77777777" w:rsidR="000C418C" w:rsidRDefault="000C418C" w:rsidP="00867D3C">
      <w:pPr>
        <w:rPr>
          <w:noProof/>
          <w:lang w:eastAsia="en-GB"/>
        </w:rPr>
      </w:pPr>
    </w:p>
    <w:p w14:paraId="44B2594C" w14:textId="7CDCA3D0" w:rsidR="004A0FF5" w:rsidRDefault="00E14BBC" w:rsidP="00B934CF">
      <w:pPr>
        <w:rPr>
          <w:noProof/>
          <w:lang w:eastAsia="en-GB"/>
        </w:rPr>
      </w:pPr>
      <w:r>
        <w:rPr>
          <w:noProof/>
          <w:lang w:eastAsia="en-GB"/>
        </w:rPr>
        <w:t>So</w:t>
      </w:r>
      <w:r w:rsidR="008D1023">
        <w:rPr>
          <w:noProof/>
          <w:lang w:eastAsia="en-GB"/>
        </w:rPr>
        <w:t>,</w:t>
      </w:r>
      <w:r>
        <w:rPr>
          <w:noProof/>
          <w:lang w:eastAsia="en-GB"/>
        </w:rPr>
        <w:t xml:space="preserve"> </w:t>
      </w:r>
      <w:r w:rsidR="00602E58">
        <w:rPr>
          <w:noProof/>
          <w:lang w:eastAsia="en-GB"/>
        </w:rPr>
        <w:t xml:space="preserve">in this case, </w:t>
      </w:r>
      <w:r>
        <w:rPr>
          <w:noProof/>
          <w:lang w:eastAsia="en-GB"/>
        </w:rPr>
        <w:t>the exis</w:t>
      </w:r>
      <w:r w:rsidR="00E57781">
        <w:rPr>
          <w:noProof/>
          <w:lang w:eastAsia="en-GB"/>
        </w:rPr>
        <w:t>t</w:t>
      </w:r>
      <w:r>
        <w:rPr>
          <w:noProof/>
          <w:lang w:eastAsia="en-GB"/>
        </w:rPr>
        <w:t xml:space="preserve">ing </w:t>
      </w:r>
      <w:r w:rsidR="004A0FF5">
        <w:rPr>
          <w:noProof/>
          <w:lang w:eastAsia="en-GB"/>
        </w:rPr>
        <w:t xml:space="preserve"> use require</w:t>
      </w:r>
      <w:r w:rsidR="00602E58">
        <w:rPr>
          <w:noProof/>
          <w:lang w:eastAsia="en-GB"/>
        </w:rPr>
        <w:t>d</w:t>
      </w:r>
      <w:r w:rsidR="004A0FF5">
        <w:rPr>
          <w:noProof/>
          <w:lang w:eastAsia="en-GB"/>
        </w:rPr>
        <w:t xml:space="preserve"> 3 spa</w:t>
      </w:r>
      <w:r w:rsidR="00CD46FB">
        <w:rPr>
          <w:noProof/>
          <w:lang w:eastAsia="en-GB"/>
        </w:rPr>
        <w:t xml:space="preserve">ces but none </w:t>
      </w:r>
      <w:r w:rsidR="008D1023">
        <w:rPr>
          <w:noProof/>
          <w:lang w:eastAsia="en-GB"/>
        </w:rPr>
        <w:t>we</w:t>
      </w:r>
      <w:r w:rsidR="00CD46FB">
        <w:rPr>
          <w:noProof/>
          <w:lang w:eastAsia="en-GB"/>
        </w:rPr>
        <w:t>re provided (defi</w:t>
      </w:r>
      <w:r w:rsidR="00602E58">
        <w:rPr>
          <w:noProof/>
          <w:lang w:eastAsia="en-GB"/>
        </w:rPr>
        <w:t>cit</w:t>
      </w:r>
      <w:r w:rsidR="004A0FF5">
        <w:rPr>
          <w:noProof/>
          <w:lang w:eastAsia="en-GB"/>
        </w:rPr>
        <w:t xml:space="preserve"> 3 spaces).</w:t>
      </w:r>
      <w:r w:rsidR="00602E58">
        <w:rPr>
          <w:noProof/>
          <w:lang w:eastAsia="en-GB"/>
        </w:rPr>
        <w:t xml:space="preserve"> </w:t>
      </w:r>
      <w:r w:rsidR="004A0FF5">
        <w:rPr>
          <w:noProof/>
          <w:lang w:eastAsia="en-GB"/>
        </w:rPr>
        <w:t xml:space="preserve">The proposed use requires 4 spaces </w:t>
      </w:r>
      <w:r w:rsidR="00951470">
        <w:rPr>
          <w:noProof/>
          <w:lang w:eastAsia="en-GB"/>
        </w:rPr>
        <w:t>ma</w:t>
      </w:r>
      <w:r w:rsidR="004A0FF5">
        <w:rPr>
          <w:noProof/>
          <w:lang w:eastAsia="en-GB"/>
        </w:rPr>
        <w:t xml:space="preserve">ximum </w:t>
      </w:r>
      <w:r w:rsidR="00602E58">
        <w:rPr>
          <w:noProof/>
          <w:lang w:eastAsia="en-GB"/>
        </w:rPr>
        <w:t xml:space="preserve">(1 </w:t>
      </w:r>
      <w:r w:rsidR="008D1023">
        <w:rPr>
          <w:noProof/>
          <w:lang w:eastAsia="en-GB"/>
        </w:rPr>
        <w:t xml:space="preserve">is </w:t>
      </w:r>
      <w:r w:rsidR="00CD46FB">
        <w:rPr>
          <w:noProof/>
          <w:lang w:eastAsia="en-GB"/>
        </w:rPr>
        <w:t>n</w:t>
      </w:r>
      <w:r w:rsidR="00602E58">
        <w:rPr>
          <w:noProof/>
          <w:lang w:eastAsia="en-GB"/>
        </w:rPr>
        <w:t xml:space="preserve">ow </w:t>
      </w:r>
      <w:r w:rsidR="008D1023">
        <w:rPr>
          <w:noProof/>
          <w:lang w:eastAsia="en-GB"/>
        </w:rPr>
        <w:t xml:space="preserve">proposed to be </w:t>
      </w:r>
      <w:r w:rsidR="00602E58">
        <w:rPr>
          <w:noProof/>
          <w:lang w:eastAsia="en-GB"/>
        </w:rPr>
        <w:t>provided so def</w:t>
      </w:r>
      <w:r w:rsidR="00CD46FB">
        <w:rPr>
          <w:noProof/>
          <w:lang w:eastAsia="en-GB"/>
        </w:rPr>
        <w:t>i</w:t>
      </w:r>
      <w:r w:rsidR="00602E58">
        <w:rPr>
          <w:noProof/>
          <w:lang w:eastAsia="en-GB"/>
        </w:rPr>
        <w:t>cit remains 3</w:t>
      </w:r>
      <w:r w:rsidR="004A0FF5">
        <w:rPr>
          <w:noProof/>
          <w:lang w:eastAsia="en-GB"/>
        </w:rPr>
        <w:t xml:space="preserve"> spaces).</w:t>
      </w:r>
      <w:r w:rsidR="00602E58">
        <w:rPr>
          <w:noProof/>
          <w:lang w:eastAsia="en-GB"/>
        </w:rPr>
        <w:t xml:space="preserve"> In both cases these are maxima.</w:t>
      </w:r>
    </w:p>
    <w:p w14:paraId="073189F6" w14:textId="77777777" w:rsidR="004A0FF5" w:rsidRDefault="004A0FF5" w:rsidP="00B934CF">
      <w:pPr>
        <w:rPr>
          <w:noProof/>
          <w:lang w:eastAsia="en-GB"/>
        </w:rPr>
      </w:pPr>
    </w:p>
    <w:p w14:paraId="4F902907" w14:textId="40ADD2BE" w:rsidR="00065F1B" w:rsidRDefault="00065F1B" w:rsidP="00867D3C">
      <w:pPr>
        <w:rPr>
          <w:noProof/>
          <w:lang w:eastAsia="en-GB"/>
        </w:rPr>
      </w:pPr>
      <w:r>
        <w:rPr>
          <w:noProof/>
          <w:lang w:eastAsia="en-GB"/>
        </w:rPr>
        <w:t>The surveys suggest that the car owners</w:t>
      </w:r>
      <w:r w:rsidR="00310D15">
        <w:rPr>
          <w:noProof/>
          <w:lang w:eastAsia="en-GB"/>
        </w:rPr>
        <w:t>h</w:t>
      </w:r>
      <w:r>
        <w:rPr>
          <w:noProof/>
          <w:lang w:eastAsia="en-GB"/>
        </w:rPr>
        <w:t>ip in HMOs is much</w:t>
      </w:r>
      <w:r w:rsidR="00B934CF">
        <w:rPr>
          <w:noProof/>
          <w:lang w:eastAsia="en-GB"/>
        </w:rPr>
        <w:t xml:space="preserve"> </w:t>
      </w:r>
      <w:r>
        <w:rPr>
          <w:noProof/>
          <w:lang w:eastAsia="en-GB"/>
        </w:rPr>
        <w:t xml:space="preserve">less than for family dwellings and </w:t>
      </w:r>
      <w:r w:rsidR="00B934CF">
        <w:rPr>
          <w:noProof/>
          <w:lang w:eastAsia="en-GB"/>
        </w:rPr>
        <w:t xml:space="preserve">if so, </w:t>
      </w:r>
      <w:r>
        <w:rPr>
          <w:noProof/>
          <w:lang w:eastAsia="en-GB"/>
        </w:rPr>
        <w:t xml:space="preserve">the net result </w:t>
      </w:r>
      <w:r w:rsidR="00602E58">
        <w:rPr>
          <w:noProof/>
          <w:lang w:eastAsia="en-GB"/>
        </w:rPr>
        <w:t>sh</w:t>
      </w:r>
      <w:r>
        <w:rPr>
          <w:noProof/>
          <w:lang w:eastAsia="en-GB"/>
        </w:rPr>
        <w:t xml:space="preserve">ould be an improvement in the situation not a worsening. </w:t>
      </w:r>
    </w:p>
    <w:p w14:paraId="3122D6D4" w14:textId="77777777" w:rsidR="00677041" w:rsidRDefault="00677041" w:rsidP="00867D3C">
      <w:pPr>
        <w:rPr>
          <w:noProof/>
          <w:lang w:eastAsia="en-GB"/>
        </w:rPr>
      </w:pPr>
    </w:p>
    <w:p w14:paraId="20985A76" w14:textId="2F9AE753" w:rsidR="00677041" w:rsidRDefault="00677041" w:rsidP="00867D3C">
      <w:pPr>
        <w:rPr>
          <w:b/>
          <w:noProof/>
          <w:lang w:eastAsia="en-GB"/>
        </w:rPr>
      </w:pPr>
      <w:r>
        <w:rPr>
          <w:b/>
          <w:noProof/>
          <w:lang w:eastAsia="en-GB"/>
        </w:rPr>
        <w:t>OTHER COMMENTS</w:t>
      </w:r>
    </w:p>
    <w:p w14:paraId="0FD3135F" w14:textId="77777777" w:rsidR="00677041" w:rsidRDefault="00677041" w:rsidP="00867D3C">
      <w:pPr>
        <w:rPr>
          <w:b/>
          <w:noProof/>
          <w:lang w:eastAsia="en-GB"/>
        </w:rPr>
      </w:pPr>
    </w:p>
    <w:p w14:paraId="64A91D63" w14:textId="2255A312" w:rsidR="00677041" w:rsidRPr="00677041" w:rsidRDefault="00677041" w:rsidP="00867D3C">
      <w:pPr>
        <w:rPr>
          <w:noProof/>
          <w:lang w:eastAsia="en-GB"/>
        </w:rPr>
      </w:pPr>
      <w:r>
        <w:rPr>
          <w:noProof/>
          <w:lang w:eastAsia="en-GB"/>
        </w:rPr>
        <w:t xml:space="preserve"> Tragically, the term HMO </w:t>
      </w:r>
      <w:r w:rsidR="00254378">
        <w:rPr>
          <w:noProof/>
          <w:lang w:eastAsia="en-GB"/>
        </w:rPr>
        <w:t xml:space="preserve">seems to have become </w:t>
      </w:r>
      <w:r>
        <w:rPr>
          <w:noProof/>
          <w:lang w:eastAsia="en-GB"/>
        </w:rPr>
        <w:t>has become a</w:t>
      </w:r>
      <w:r w:rsidR="00983921">
        <w:rPr>
          <w:noProof/>
          <w:lang w:eastAsia="en-GB"/>
        </w:rPr>
        <w:t xml:space="preserve"> term of </w:t>
      </w:r>
      <w:r w:rsidR="008D1023">
        <w:rPr>
          <w:noProof/>
          <w:lang w:eastAsia="en-GB"/>
        </w:rPr>
        <w:t>condemnation</w:t>
      </w:r>
      <w:r>
        <w:rPr>
          <w:noProof/>
          <w:lang w:eastAsia="en-GB"/>
        </w:rPr>
        <w:t xml:space="preserve"> </w:t>
      </w:r>
      <w:r w:rsidR="008D1023">
        <w:rPr>
          <w:noProof/>
          <w:lang w:eastAsia="en-GB"/>
        </w:rPr>
        <w:t>L</w:t>
      </w:r>
      <w:r w:rsidR="007201FE">
        <w:rPr>
          <w:noProof/>
          <w:lang w:eastAsia="en-GB"/>
        </w:rPr>
        <w:t xml:space="preserve">ocal </w:t>
      </w:r>
      <w:r>
        <w:rPr>
          <w:noProof/>
          <w:lang w:eastAsia="en-GB"/>
        </w:rPr>
        <w:t xml:space="preserve">people </w:t>
      </w:r>
      <w:r w:rsidR="00ED2D8E">
        <w:rPr>
          <w:noProof/>
          <w:lang w:eastAsia="en-GB"/>
        </w:rPr>
        <w:t xml:space="preserve">and planning councillors seem to </w:t>
      </w:r>
      <w:r>
        <w:rPr>
          <w:noProof/>
          <w:lang w:eastAsia="en-GB"/>
        </w:rPr>
        <w:t>have associated such a use with bad management by owners and anti-social</w:t>
      </w:r>
      <w:r w:rsidR="008D1023">
        <w:rPr>
          <w:noProof/>
          <w:lang w:eastAsia="en-GB"/>
        </w:rPr>
        <w:t xml:space="preserve"> </w:t>
      </w:r>
      <w:r>
        <w:rPr>
          <w:noProof/>
          <w:lang w:eastAsia="en-GB"/>
        </w:rPr>
        <w:t>behaviou</w:t>
      </w:r>
      <w:r w:rsidR="007201FE">
        <w:rPr>
          <w:noProof/>
          <w:lang w:eastAsia="en-GB"/>
        </w:rPr>
        <w:t>r</w:t>
      </w:r>
      <w:r>
        <w:rPr>
          <w:noProof/>
          <w:lang w:eastAsia="en-GB"/>
        </w:rPr>
        <w:t xml:space="preserve">s by </w:t>
      </w:r>
      <w:r w:rsidR="00ED2D8E">
        <w:rPr>
          <w:noProof/>
          <w:lang w:eastAsia="en-GB"/>
        </w:rPr>
        <w:t xml:space="preserve">the </w:t>
      </w:r>
      <w:r>
        <w:rPr>
          <w:noProof/>
          <w:lang w:eastAsia="en-GB"/>
        </w:rPr>
        <w:t>occupiers. There is no doubt an element of truth in this concern but experience appears to sugges</w:t>
      </w:r>
      <w:r w:rsidR="00983921">
        <w:rPr>
          <w:noProof/>
          <w:lang w:eastAsia="en-GB"/>
        </w:rPr>
        <w:t>t</w:t>
      </w:r>
      <w:r>
        <w:rPr>
          <w:noProof/>
          <w:lang w:eastAsia="en-GB"/>
        </w:rPr>
        <w:t xml:space="preserve"> that problems</w:t>
      </w:r>
      <w:r w:rsidR="00983921">
        <w:rPr>
          <w:noProof/>
          <w:lang w:eastAsia="en-GB"/>
        </w:rPr>
        <w:t xml:space="preserve"> mainly </w:t>
      </w:r>
      <w:r>
        <w:rPr>
          <w:noProof/>
          <w:lang w:eastAsia="en-GB"/>
        </w:rPr>
        <w:t xml:space="preserve">arise </w:t>
      </w:r>
      <w:r w:rsidR="007201FE">
        <w:rPr>
          <w:noProof/>
          <w:lang w:eastAsia="en-GB"/>
        </w:rPr>
        <w:t>from pro</w:t>
      </w:r>
      <w:r w:rsidR="00983921">
        <w:rPr>
          <w:noProof/>
          <w:lang w:eastAsia="en-GB"/>
        </w:rPr>
        <w:t>p</w:t>
      </w:r>
      <w:r w:rsidR="007201FE">
        <w:rPr>
          <w:noProof/>
          <w:lang w:eastAsia="en-GB"/>
        </w:rPr>
        <w:t>e</w:t>
      </w:r>
      <w:r w:rsidR="00983921">
        <w:rPr>
          <w:noProof/>
          <w:lang w:eastAsia="en-GB"/>
        </w:rPr>
        <w:t>rties run by</w:t>
      </w:r>
      <w:r>
        <w:rPr>
          <w:noProof/>
          <w:lang w:eastAsia="en-GB"/>
        </w:rPr>
        <w:t xml:space="preserve"> institutional </w:t>
      </w:r>
      <w:r w:rsidR="00983921">
        <w:rPr>
          <w:noProof/>
          <w:lang w:eastAsia="en-GB"/>
        </w:rPr>
        <w:t>operat</w:t>
      </w:r>
      <w:r>
        <w:rPr>
          <w:noProof/>
          <w:lang w:eastAsia="en-GB"/>
        </w:rPr>
        <w:t>o</w:t>
      </w:r>
      <w:r w:rsidR="00983921">
        <w:rPr>
          <w:noProof/>
          <w:lang w:eastAsia="en-GB"/>
        </w:rPr>
        <w:t>r</w:t>
      </w:r>
      <w:r>
        <w:rPr>
          <w:noProof/>
          <w:lang w:eastAsia="en-GB"/>
        </w:rPr>
        <w:t>s and absentee landlords.</w:t>
      </w:r>
    </w:p>
    <w:p w14:paraId="7D2E7B5B" w14:textId="77777777" w:rsidR="00065F1B" w:rsidRDefault="00065F1B" w:rsidP="00867D3C">
      <w:pPr>
        <w:rPr>
          <w:noProof/>
          <w:lang w:eastAsia="en-GB"/>
        </w:rPr>
      </w:pPr>
    </w:p>
    <w:p w14:paraId="2BBBDD2C" w14:textId="199DE0B4" w:rsidR="00677041" w:rsidRDefault="00677041" w:rsidP="00867D3C">
      <w:pPr>
        <w:rPr>
          <w:noProof/>
          <w:lang w:eastAsia="en-GB"/>
        </w:rPr>
      </w:pPr>
      <w:r>
        <w:rPr>
          <w:noProof/>
          <w:lang w:eastAsia="en-GB"/>
        </w:rPr>
        <w:t xml:space="preserve">The appellant is a local man anxious to provide a good service to people who require this type of accommodation. It is not in his interest to let the property in a manner which would create problems for </w:t>
      </w:r>
      <w:r w:rsidR="00983921">
        <w:rPr>
          <w:noProof/>
          <w:lang w:eastAsia="en-GB"/>
        </w:rPr>
        <w:t xml:space="preserve">him or for </w:t>
      </w:r>
      <w:r>
        <w:rPr>
          <w:noProof/>
          <w:lang w:eastAsia="en-GB"/>
        </w:rPr>
        <w:t xml:space="preserve">the locality or </w:t>
      </w:r>
      <w:r w:rsidR="00983921">
        <w:rPr>
          <w:noProof/>
          <w:lang w:eastAsia="en-GB"/>
        </w:rPr>
        <w:t xml:space="preserve">his </w:t>
      </w:r>
      <w:r>
        <w:rPr>
          <w:noProof/>
          <w:lang w:eastAsia="en-GB"/>
        </w:rPr>
        <w:t>neighbours.</w:t>
      </w:r>
    </w:p>
    <w:p w14:paraId="6BEFDCC7" w14:textId="25D86867" w:rsidR="008D4BB8" w:rsidRDefault="008D4BB8">
      <w:pPr>
        <w:rPr>
          <w:noProof/>
          <w:lang w:eastAsia="en-GB"/>
        </w:rPr>
      </w:pPr>
      <w:r>
        <w:rPr>
          <w:noProof/>
          <w:lang w:eastAsia="en-GB"/>
        </w:rPr>
        <w:br w:type="page"/>
      </w:r>
    </w:p>
    <w:p w14:paraId="7A2A0185" w14:textId="77777777" w:rsidR="006B2977" w:rsidRDefault="006B2977" w:rsidP="00065F1B">
      <w:pPr>
        <w:autoSpaceDE w:val="0"/>
        <w:autoSpaceDN w:val="0"/>
        <w:adjustRightInd w:val="0"/>
        <w:rPr>
          <w:noProof/>
          <w:lang w:eastAsia="en-GB"/>
        </w:rPr>
      </w:pPr>
    </w:p>
    <w:p w14:paraId="6BF5BCD8" w14:textId="77777777" w:rsidR="006B2977" w:rsidRDefault="006B2977" w:rsidP="00065F1B">
      <w:pPr>
        <w:autoSpaceDE w:val="0"/>
        <w:autoSpaceDN w:val="0"/>
        <w:adjustRightInd w:val="0"/>
        <w:rPr>
          <w:noProof/>
          <w:lang w:eastAsia="en-GB"/>
        </w:rPr>
      </w:pPr>
    </w:p>
    <w:p w14:paraId="03CD7386" w14:textId="77777777" w:rsidR="00065F1B" w:rsidRPr="006B2977" w:rsidRDefault="00065F1B" w:rsidP="00065F1B">
      <w:pPr>
        <w:pStyle w:val="NoSpacing"/>
        <w:rPr>
          <w:b/>
          <w:noProof/>
          <w:lang w:eastAsia="en-GB"/>
        </w:rPr>
      </w:pPr>
      <w:r w:rsidRPr="006B2977">
        <w:rPr>
          <w:b/>
          <w:noProof/>
          <w:lang w:eastAsia="en-GB"/>
        </w:rPr>
        <w:t>Conclusion:</w:t>
      </w:r>
    </w:p>
    <w:p w14:paraId="7BD59A8B" w14:textId="77777777" w:rsidR="00065F1B" w:rsidRDefault="00065F1B" w:rsidP="00065F1B">
      <w:pPr>
        <w:pStyle w:val="NoSpacing"/>
        <w:rPr>
          <w:noProof/>
          <w:lang w:eastAsia="en-GB"/>
        </w:rPr>
      </w:pPr>
    </w:p>
    <w:p w14:paraId="4C96AF8C" w14:textId="03ED2B68" w:rsidR="00065F1B" w:rsidRPr="00D929F0" w:rsidRDefault="00065F1B" w:rsidP="00065F1B">
      <w:pPr>
        <w:pStyle w:val="NoSpacing"/>
        <w:rPr>
          <w:noProof/>
          <w:lang w:eastAsia="en-GB"/>
        </w:rPr>
      </w:pPr>
      <w:r>
        <w:rPr>
          <w:noProof/>
          <w:lang w:eastAsia="en-GB"/>
        </w:rPr>
        <w:t xml:space="preserve">The Council </w:t>
      </w:r>
      <w:r w:rsidR="00983921">
        <w:rPr>
          <w:noProof/>
          <w:lang w:eastAsia="en-GB"/>
        </w:rPr>
        <w:t>appears to recognise the need for this type of smal</w:t>
      </w:r>
      <w:r w:rsidR="00254378">
        <w:rPr>
          <w:noProof/>
          <w:lang w:eastAsia="en-GB"/>
        </w:rPr>
        <w:t xml:space="preserve">l scale operation but seems </w:t>
      </w:r>
      <w:r w:rsidR="00983921">
        <w:rPr>
          <w:noProof/>
          <w:lang w:eastAsia="en-GB"/>
        </w:rPr>
        <w:t xml:space="preserve">determined to resist new ones. </w:t>
      </w:r>
      <w:r>
        <w:rPr>
          <w:noProof/>
          <w:lang w:eastAsia="en-GB"/>
        </w:rPr>
        <w:t>The Inspector is asked to allow the appeal.</w:t>
      </w:r>
    </w:p>
    <w:p w14:paraId="4BD95AA9" w14:textId="77777777" w:rsidR="00065F1B" w:rsidRDefault="00065F1B" w:rsidP="00065F1B">
      <w:pPr>
        <w:pStyle w:val="NoSpacing"/>
        <w:rPr>
          <w:noProof/>
          <w:lang w:eastAsia="en-GB"/>
        </w:rPr>
      </w:pPr>
    </w:p>
    <w:p w14:paraId="6C77E633" w14:textId="77777777" w:rsidR="00065F1B" w:rsidRDefault="00065F1B" w:rsidP="00065F1B">
      <w:r>
        <w:t xml:space="preserve"> R A Dewey BA(Hons) MBA MRTPI.</w:t>
      </w:r>
    </w:p>
    <w:p w14:paraId="18221785" w14:textId="27A949BB" w:rsidR="006F62EB" w:rsidRDefault="006F62EB" w:rsidP="00065F1B">
      <w:r>
        <w:t>October 21</w:t>
      </w:r>
      <w:r w:rsidRPr="006F62EB">
        <w:rPr>
          <w:vertAlign w:val="superscript"/>
        </w:rPr>
        <w:t>st</w:t>
      </w:r>
      <w:r>
        <w:t xml:space="preserve"> 2019 </w:t>
      </w:r>
    </w:p>
    <w:p w14:paraId="21B20688" w14:textId="2035C716" w:rsidR="003B107C" w:rsidRDefault="003B107C" w:rsidP="00065F1B">
      <w:r>
        <w:t xml:space="preserve">Rev </w:t>
      </w:r>
      <w:r w:rsidR="00ED2D8E">
        <w:t>5</w:t>
      </w:r>
    </w:p>
    <w:p w14:paraId="1670F4FD" w14:textId="77777777" w:rsidR="006F62EB" w:rsidRDefault="006F62EB" w:rsidP="00065F1B"/>
    <w:p w14:paraId="1C1B7A81" w14:textId="6EED08A1" w:rsidR="00065F1B" w:rsidRDefault="00065F1B" w:rsidP="00065F1B">
      <w:r>
        <w:t>The Gables, Llanfynydd  WREXHAM. LL11 5HG</w:t>
      </w:r>
    </w:p>
    <w:p w14:paraId="653759E3" w14:textId="77777777" w:rsidR="00065F1B" w:rsidRDefault="00065F1B" w:rsidP="00065F1B">
      <w:r>
        <w:t xml:space="preserve"> tel: 01978 761315    (m) 07947 186 777</w:t>
      </w:r>
    </w:p>
    <w:p w14:paraId="17804E0E" w14:textId="77777777" w:rsidR="00065F1B" w:rsidRDefault="00065F1B" w:rsidP="00065F1B">
      <w:r>
        <w:t xml:space="preserve">e mail </w:t>
      </w:r>
      <w:hyperlink r:id="rId11" w:history="1">
        <w:r w:rsidRPr="008620CA">
          <w:rPr>
            <w:rStyle w:val="Hyperlink"/>
          </w:rPr>
          <w:t>bobdeweyplanning@gmail.com</w:t>
        </w:r>
      </w:hyperlink>
    </w:p>
    <w:p w14:paraId="303F3AD7" w14:textId="224F17F0" w:rsidR="00065F1B" w:rsidRDefault="00065F1B" w:rsidP="00065F1B"/>
    <w:p w14:paraId="625D50F9" w14:textId="71FD705B" w:rsidR="009252B3" w:rsidRDefault="009252B3">
      <w:pPr>
        <w:rPr>
          <w:noProof/>
          <w:lang w:eastAsia="en-GB"/>
        </w:rPr>
      </w:pPr>
      <w:r>
        <w:rPr>
          <w:noProof/>
          <w:lang w:eastAsia="en-GB"/>
        </w:rPr>
        <w:br w:type="page"/>
      </w:r>
    </w:p>
    <w:p w14:paraId="1B51FD2B" w14:textId="07975C27" w:rsidR="00585062" w:rsidRPr="00E63AF2" w:rsidRDefault="00585062" w:rsidP="00585062">
      <w:pPr>
        <w:autoSpaceDE w:val="0"/>
        <w:autoSpaceDN w:val="0"/>
        <w:adjustRightInd w:val="0"/>
        <w:rPr>
          <w:color w:val="231F20"/>
        </w:rPr>
      </w:pPr>
      <w:r w:rsidRPr="008D7AE7">
        <w:rPr>
          <w:b/>
          <w:color w:val="231F20"/>
        </w:rPr>
        <w:lastRenderedPageBreak/>
        <w:t>LPG 5</w:t>
      </w:r>
      <w:r w:rsidRPr="00E63AF2">
        <w:rPr>
          <w:color w:val="231F20"/>
        </w:rPr>
        <w:t xml:space="preserve"> Feb 1993, rev June 2004</w:t>
      </w:r>
    </w:p>
    <w:p w14:paraId="336A143E" w14:textId="77777777" w:rsidR="00585062" w:rsidRPr="00E63AF2" w:rsidRDefault="00585062" w:rsidP="00585062">
      <w:pPr>
        <w:autoSpaceDE w:val="0"/>
        <w:autoSpaceDN w:val="0"/>
        <w:adjustRightInd w:val="0"/>
        <w:rPr>
          <w:color w:val="231F20"/>
        </w:rPr>
      </w:pPr>
    </w:p>
    <w:p w14:paraId="17AE2428" w14:textId="0268BA0C" w:rsidR="00585062" w:rsidRPr="00E63AF2" w:rsidRDefault="00585062" w:rsidP="00585062">
      <w:pPr>
        <w:autoSpaceDE w:val="0"/>
        <w:autoSpaceDN w:val="0"/>
        <w:adjustRightInd w:val="0"/>
        <w:rPr>
          <w:color w:val="231F20"/>
        </w:rPr>
      </w:pPr>
      <w:r w:rsidRPr="00E63AF2">
        <w:rPr>
          <w:color w:val="231F20"/>
        </w:rPr>
        <w:t xml:space="preserve">In recent </w:t>
      </w:r>
      <w:r w:rsidR="004A4812" w:rsidRPr="00E63AF2">
        <w:rPr>
          <w:color w:val="231F20"/>
        </w:rPr>
        <w:t>years,</w:t>
      </w:r>
      <w:r w:rsidRPr="00E63AF2">
        <w:rPr>
          <w:color w:val="231F20"/>
        </w:rPr>
        <w:t xml:space="preserve"> inflated house prices have increased demand for small units of rented</w:t>
      </w:r>
    </w:p>
    <w:p w14:paraId="22CC598F" w14:textId="4B583D05" w:rsidR="0025371C" w:rsidRPr="00E63AF2" w:rsidRDefault="00585062" w:rsidP="008D7AE7">
      <w:pPr>
        <w:autoSpaceDE w:val="0"/>
        <w:autoSpaceDN w:val="0"/>
        <w:adjustRightInd w:val="0"/>
        <w:rPr>
          <w:color w:val="231F20"/>
        </w:rPr>
      </w:pPr>
      <w:r w:rsidRPr="00E63AF2">
        <w:rPr>
          <w:color w:val="231F20"/>
        </w:rPr>
        <w:t>accommodation and has resulted in a number of dwelling houses being utilised to provide flats,</w:t>
      </w:r>
      <w:r w:rsidR="008D7AE7">
        <w:rPr>
          <w:color w:val="231F20"/>
        </w:rPr>
        <w:t xml:space="preserve"> </w:t>
      </w:r>
      <w:r w:rsidRPr="00E63AF2">
        <w:rPr>
          <w:color w:val="231F20"/>
        </w:rPr>
        <w:t>bedsits, shared households and lodging accommodation. In the consideration of proposals for</w:t>
      </w:r>
      <w:r w:rsidR="008D7AE7">
        <w:rPr>
          <w:color w:val="231F20"/>
        </w:rPr>
        <w:t xml:space="preserve"> </w:t>
      </w:r>
      <w:r w:rsidRPr="00E63AF2">
        <w:rPr>
          <w:color w:val="231F20"/>
        </w:rPr>
        <w:t xml:space="preserve">the conversion of dwellings to houses in multiple </w:t>
      </w:r>
      <w:proofErr w:type="gramStart"/>
      <w:r w:rsidRPr="00E63AF2">
        <w:rPr>
          <w:color w:val="231F20"/>
        </w:rPr>
        <w:t>occupation</w:t>
      </w:r>
      <w:proofErr w:type="gramEnd"/>
      <w:r w:rsidRPr="00E63AF2">
        <w:rPr>
          <w:color w:val="231F20"/>
        </w:rPr>
        <w:t>, the Council will ensure that the</w:t>
      </w:r>
      <w:r w:rsidR="008D7AE7">
        <w:rPr>
          <w:color w:val="231F20"/>
        </w:rPr>
        <w:t xml:space="preserve"> </w:t>
      </w:r>
      <w:r w:rsidRPr="00E63AF2">
        <w:rPr>
          <w:color w:val="231F20"/>
        </w:rPr>
        <w:t>character and amenity of the locality are not adversely affected.</w:t>
      </w:r>
    </w:p>
    <w:p w14:paraId="6AC8010F" w14:textId="77777777" w:rsidR="008D13B3" w:rsidRPr="00E63AF2" w:rsidRDefault="008D13B3" w:rsidP="00585062">
      <w:pPr>
        <w:rPr>
          <w:color w:val="231F20"/>
        </w:rPr>
      </w:pPr>
    </w:p>
    <w:p w14:paraId="3C14BC38" w14:textId="77777777" w:rsidR="008D13B3" w:rsidRPr="00E63AF2" w:rsidRDefault="008D13B3" w:rsidP="008D13B3">
      <w:pPr>
        <w:autoSpaceDE w:val="0"/>
        <w:autoSpaceDN w:val="0"/>
        <w:adjustRightInd w:val="0"/>
        <w:rPr>
          <w:b/>
          <w:bCs/>
          <w:color w:val="231F20"/>
        </w:rPr>
      </w:pPr>
      <w:r w:rsidRPr="00E63AF2">
        <w:rPr>
          <w:b/>
          <w:bCs/>
          <w:color w:val="231F20"/>
        </w:rPr>
        <w:t>1. Parking</w:t>
      </w:r>
    </w:p>
    <w:p w14:paraId="0285888A" w14:textId="77777777" w:rsidR="008D13B3" w:rsidRPr="00E63AF2" w:rsidRDefault="008D13B3" w:rsidP="008D13B3">
      <w:pPr>
        <w:autoSpaceDE w:val="0"/>
        <w:autoSpaceDN w:val="0"/>
        <w:adjustRightInd w:val="0"/>
        <w:rPr>
          <w:i/>
          <w:iCs/>
          <w:color w:val="231F20"/>
        </w:rPr>
      </w:pPr>
      <w:r w:rsidRPr="00E63AF2">
        <w:rPr>
          <w:color w:val="000000"/>
        </w:rPr>
        <w:t>􀁏</w:t>
      </w:r>
      <w:r w:rsidRPr="00E63AF2">
        <w:rPr>
          <w:rFonts w:ascii="ZapfDingbatsITCbyBT-Regular" w:hAnsi="ZapfDingbatsITCbyBT-Regular" w:cs="ZapfDingbatsITCbyBT-Regular"/>
          <w:color w:val="000000"/>
        </w:rPr>
        <w:t xml:space="preserve"> </w:t>
      </w:r>
      <w:r w:rsidRPr="00E63AF2">
        <w:rPr>
          <w:i/>
          <w:iCs/>
          <w:color w:val="231F20"/>
        </w:rPr>
        <w:t>bedsits - 1 space per two bedspaces</w:t>
      </w:r>
    </w:p>
    <w:p w14:paraId="15DD99CF" w14:textId="57D3C197" w:rsidR="008D13B3" w:rsidRPr="00E63AF2" w:rsidRDefault="008D13B3" w:rsidP="008D13B3">
      <w:pPr>
        <w:rPr>
          <w:i/>
          <w:iCs/>
          <w:color w:val="231F20"/>
        </w:rPr>
      </w:pPr>
      <w:r w:rsidRPr="00E63AF2">
        <w:rPr>
          <w:color w:val="000000"/>
        </w:rPr>
        <w:t>􀁏</w:t>
      </w:r>
      <w:r w:rsidRPr="00E63AF2">
        <w:rPr>
          <w:rFonts w:ascii="ZapfDingbatsITCbyBT-Regular" w:hAnsi="ZapfDingbatsITCbyBT-Regular" w:cs="ZapfDingbatsITCbyBT-Regular"/>
          <w:color w:val="000000"/>
        </w:rPr>
        <w:t xml:space="preserve"> </w:t>
      </w:r>
      <w:r w:rsidRPr="00E63AF2">
        <w:rPr>
          <w:i/>
          <w:iCs/>
          <w:color w:val="231F20"/>
        </w:rPr>
        <w:t>shared house - 1 space per two bedspaces</w:t>
      </w:r>
    </w:p>
    <w:p w14:paraId="0532B717" w14:textId="77777777" w:rsidR="00E63AF2" w:rsidRDefault="00E63AF2" w:rsidP="008D13B3">
      <w:pPr>
        <w:rPr>
          <w:i/>
          <w:iCs/>
          <w:color w:val="231F20"/>
          <w:sz w:val="16"/>
          <w:szCs w:val="16"/>
        </w:rPr>
      </w:pPr>
    </w:p>
    <w:p w14:paraId="67299DE2" w14:textId="77777777" w:rsidR="00E63AF2" w:rsidRPr="00E63AF2" w:rsidRDefault="00E63AF2" w:rsidP="008D13B3">
      <w:pPr>
        <w:rPr>
          <w:iCs/>
          <w:color w:val="231F20"/>
        </w:rPr>
      </w:pPr>
    </w:p>
    <w:p w14:paraId="429AC4C3" w14:textId="4147FB09" w:rsidR="00E63AF2" w:rsidRPr="008D7AE7" w:rsidRDefault="00E63AF2" w:rsidP="008D13B3">
      <w:pPr>
        <w:rPr>
          <w:b/>
          <w:iCs/>
          <w:color w:val="231F20"/>
        </w:rPr>
      </w:pPr>
      <w:r w:rsidRPr="008D7AE7">
        <w:rPr>
          <w:b/>
          <w:iCs/>
          <w:color w:val="231F20"/>
        </w:rPr>
        <w:t>Rev LPG 5</w:t>
      </w:r>
      <w:r w:rsidR="008D7AE7">
        <w:rPr>
          <w:b/>
          <w:iCs/>
          <w:color w:val="231F20"/>
        </w:rPr>
        <w:t xml:space="preserve"> </w:t>
      </w:r>
      <w:r w:rsidR="008D7AE7" w:rsidRPr="008D7AE7">
        <w:rPr>
          <w:iCs/>
          <w:color w:val="231F20"/>
        </w:rPr>
        <w:t>adopted 2018</w:t>
      </w:r>
    </w:p>
    <w:p w14:paraId="6593C95F" w14:textId="77777777" w:rsidR="00E63AF2" w:rsidRPr="00E63AF2" w:rsidRDefault="00E63AF2" w:rsidP="008D13B3">
      <w:pPr>
        <w:rPr>
          <w:iCs/>
          <w:color w:val="231F20"/>
        </w:rPr>
      </w:pPr>
    </w:p>
    <w:p w14:paraId="1EBC44BC" w14:textId="6BEDCC48" w:rsidR="00E63AF2" w:rsidRDefault="00E63AF2" w:rsidP="00E63AF2">
      <w:pPr>
        <w:autoSpaceDE w:val="0"/>
        <w:autoSpaceDN w:val="0"/>
        <w:adjustRightInd w:val="0"/>
        <w:rPr>
          <w:rFonts w:ascii="Swiss721BT-Light" w:hAnsi="Swiss721BT-Light" w:cs="Swiss721BT-Light"/>
        </w:rPr>
      </w:pPr>
      <w:r>
        <w:rPr>
          <w:rFonts w:ascii="Swiss721BT-Light" w:hAnsi="Swiss721BT-Light" w:cs="Swiss721BT-Light"/>
        </w:rPr>
        <w:t>Houses in Multiple Occupation can be of benefit to</w:t>
      </w:r>
      <w:r w:rsidR="00012F52">
        <w:rPr>
          <w:rFonts w:ascii="Swiss721BT-Light" w:hAnsi="Swiss721BT-Light" w:cs="Swiss721BT-Light"/>
        </w:rPr>
        <w:t xml:space="preserve"> </w:t>
      </w:r>
      <w:r>
        <w:rPr>
          <w:rFonts w:ascii="Swiss721BT-Light" w:hAnsi="Swiss721BT-Light" w:cs="Swiss721BT-Light"/>
        </w:rPr>
        <w:t>an area by providing low cost housing solutions for</w:t>
      </w:r>
      <w:r w:rsidR="00012F52">
        <w:rPr>
          <w:rFonts w:ascii="Swiss721BT-Light" w:hAnsi="Swiss721BT-Light" w:cs="Swiss721BT-Light"/>
        </w:rPr>
        <w:t xml:space="preserve"> </w:t>
      </w:r>
      <w:r>
        <w:rPr>
          <w:rFonts w:ascii="Swiss721BT-Light" w:hAnsi="Swiss721BT-Light" w:cs="Swiss721BT-Light"/>
        </w:rPr>
        <w:t>those who may otherwise have difficulty finding a</w:t>
      </w:r>
      <w:r w:rsidR="00012F52">
        <w:rPr>
          <w:rFonts w:ascii="Swiss721BT-Light" w:hAnsi="Swiss721BT-Light" w:cs="Swiss721BT-Light"/>
        </w:rPr>
        <w:t xml:space="preserve"> </w:t>
      </w:r>
      <w:r>
        <w:rPr>
          <w:rFonts w:ascii="Swiss721BT-Light" w:hAnsi="Swiss721BT-Light" w:cs="Swiss721BT-Light"/>
        </w:rPr>
        <w:t>place to live as well as accommodation for students,</w:t>
      </w:r>
      <w:r w:rsidR="00012F52">
        <w:rPr>
          <w:rFonts w:ascii="Swiss721BT-Light" w:hAnsi="Swiss721BT-Light" w:cs="Swiss721BT-Light"/>
        </w:rPr>
        <w:t xml:space="preserve"> </w:t>
      </w:r>
      <w:r>
        <w:rPr>
          <w:rFonts w:ascii="Swiss721BT-Light" w:hAnsi="Swiss721BT-Light" w:cs="Swiss721BT-Light"/>
        </w:rPr>
        <w:t>young professionals and health care workers. In</w:t>
      </w:r>
      <w:r w:rsidR="00012F52">
        <w:rPr>
          <w:rFonts w:ascii="Swiss721BT-Light" w:hAnsi="Swiss721BT-Light" w:cs="Swiss721BT-Light"/>
        </w:rPr>
        <w:t xml:space="preserve"> </w:t>
      </w:r>
      <w:r>
        <w:rPr>
          <w:rFonts w:ascii="Swiss721BT-Light" w:hAnsi="Swiss721BT-Light" w:cs="Swiss721BT-Light"/>
        </w:rPr>
        <w:t>fact, the Wrexham County Borough Council Housing</w:t>
      </w:r>
      <w:r w:rsidR="00012F52">
        <w:rPr>
          <w:rFonts w:ascii="Swiss721BT-Light" w:hAnsi="Swiss721BT-Light" w:cs="Swiss721BT-Light"/>
        </w:rPr>
        <w:t xml:space="preserve"> </w:t>
      </w:r>
      <w:r>
        <w:rPr>
          <w:rFonts w:ascii="Swiss721BT-Light" w:hAnsi="Swiss721BT-Light" w:cs="Swiss721BT-Light"/>
        </w:rPr>
        <w:t>Market Assessment (HMA, 2015)</w:t>
      </w:r>
      <w:r>
        <w:rPr>
          <w:rFonts w:ascii="Swiss721BT-Light" w:hAnsi="Swiss721BT-Light" w:cs="Swiss721BT-Light"/>
          <w:sz w:val="14"/>
          <w:szCs w:val="14"/>
        </w:rPr>
        <w:t xml:space="preserve"> </w:t>
      </w:r>
      <w:r>
        <w:rPr>
          <w:rFonts w:ascii="Swiss721BT-Light" w:hAnsi="Swiss721BT-Light" w:cs="Swiss721BT-Light"/>
        </w:rPr>
        <w:t>recognises that</w:t>
      </w:r>
      <w:r w:rsidR="00012F52">
        <w:rPr>
          <w:rFonts w:ascii="Swiss721BT-Light" w:hAnsi="Swiss721BT-Light" w:cs="Swiss721BT-Light"/>
        </w:rPr>
        <w:t xml:space="preserve"> </w:t>
      </w:r>
      <w:r>
        <w:rPr>
          <w:rFonts w:ascii="Swiss721BT-Light" w:hAnsi="Swiss721BT-Light" w:cs="Swiss721BT-Light"/>
        </w:rPr>
        <w:t>there is likely to be a need in the future for smaller</w:t>
      </w:r>
      <w:r w:rsidR="00012F52">
        <w:rPr>
          <w:rFonts w:ascii="Swiss721BT-Light" w:hAnsi="Swiss721BT-Light" w:cs="Swiss721BT-Light"/>
        </w:rPr>
        <w:t xml:space="preserve"> </w:t>
      </w:r>
      <w:r>
        <w:rPr>
          <w:rFonts w:ascii="Swiss721BT-Light" w:hAnsi="Swiss721BT-Light" w:cs="Swiss721BT-Light"/>
        </w:rPr>
        <w:t>units of accommodation in the County Borough.</w:t>
      </w:r>
      <w:r w:rsidR="00012F52">
        <w:rPr>
          <w:rFonts w:ascii="Swiss721BT-Light" w:hAnsi="Swiss721BT-Light" w:cs="Swiss721BT-Light"/>
        </w:rPr>
        <w:t xml:space="preserve"> </w:t>
      </w:r>
    </w:p>
    <w:p w14:paraId="467B48A0" w14:textId="07E99EC7" w:rsidR="00E63AF2" w:rsidRDefault="00E63AF2" w:rsidP="00012F52">
      <w:pPr>
        <w:autoSpaceDE w:val="0"/>
        <w:autoSpaceDN w:val="0"/>
        <w:adjustRightInd w:val="0"/>
        <w:rPr>
          <w:rFonts w:ascii="Swiss721BT-Light" w:hAnsi="Swiss721BT-Light" w:cs="Swiss721BT-Light"/>
        </w:rPr>
      </w:pPr>
      <w:r>
        <w:rPr>
          <w:rFonts w:ascii="Swiss721BT-Light" w:hAnsi="Swiss721BT-Light" w:cs="Swiss721BT-Light"/>
        </w:rPr>
        <w:t>HMO’s can go some way towards meeting this</w:t>
      </w:r>
      <w:r w:rsidR="00012F52">
        <w:rPr>
          <w:rFonts w:ascii="Swiss721BT-Light" w:hAnsi="Swiss721BT-Light" w:cs="Swiss721BT-Light"/>
        </w:rPr>
        <w:t xml:space="preserve"> </w:t>
      </w:r>
      <w:r>
        <w:rPr>
          <w:rFonts w:ascii="Swiss721BT-Light" w:hAnsi="Swiss721BT-Light" w:cs="Swiss721BT-Light"/>
        </w:rPr>
        <w:t xml:space="preserve">identified need. Planning Policy Wales, </w:t>
      </w:r>
      <w:r w:rsidR="004A4812">
        <w:rPr>
          <w:rFonts w:ascii="Swiss721BT-Light" w:hAnsi="Swiss721BT-Light" w:cs="Swiss721BT-Light"/>
        </w:rPr>
        <w:t>Chapter 9</w:t>
      </w:r>
      <w:r>
        <w:rPr>
          <w:rFonts w:ascii="Swiss721BT-Light" w:hAnsi="Swiss721BT-Light" w:cs="Swiss721BT-Light"/>
        </w:rPr>
        <w:t xml:space="preserve"> paragraph 9.1.2 also requires local planning</w:t>
      </w:r>
      <w:r w:rsidR="00012F52">
        <w:rPr>
          <w:rFonts w:ascii="Swiss721BT-Light" w:hAnsi="Swiss721BT-Light" w:cs="Swiss721BT-Light"/>
        </w:rPr>
        <w:t xml:space="preserve"> </w:t>
      </w:r>
      <w:r>
        <w:rPr>
          <w:rFonts w:ascii="Swiss721BT-Light" w:hAnsi="Swiss721BT-Light" w:cs="Swiss721BT-Light"/>
        </w:rPr>
        <w:t>authorities to promote mixed tenure communities</w:t>
      </w:r>
    </w:p>
    <w:p w14:paraId="0CCC1D4B" w14:textId="77777777" w:rsidR="00203A12" w:rsidRDefault="00203A12" w:rsidP="00E63AF2">
      <w:pPr>
        <w:rPr>
          <w:rFonts w:ascii="Swiss721BT-Light" w:hAnsi="Swiss721BT-Light" w:cs="Swiss721BT-Light"/>
        </w:rPr>
      </w:pPr>
    </w:p>
    <w:p w14:paraId="4A084DB6" w14:textId="3AC1455E" w:rsidR="00203A12" w:rsidRDefault="00203A12" w:rsidP="00203A12">
      <w:pPr>
        <w:autoSpaceDE w:val="0"/>
        <w:autoSpaceDN w:val="0"/>
        <w:adjustRightInd w:val="0"/>
        <w:rPr>
          <w:rFonts w:ascii="Swiss721BT-Light" w:hAnsi="Swiss721BT-Light" w:cs="Swiss721BT-Light"/>
        </w:rPr>
      </w:pPr>
      <w:r>
        <w:rPr>
          <w:rFonts w:ascii="Swiss721BT-Light" w:hAnsi="Swiss721BT-Light" w:cs="Swiss721BT-Light"/>
        </w:rPr>
        <w:t>To enable HMO developments to take place so that smaller/more affordable units of accommodation can</w:t>
      </w:r>
      <w:r w:rsidR="00DE0CB6">
        <w:rPr>
          <w:rFonts w:ascii="Swiss721BT-Light" w:hAnsi="Swiss721BT-Light" w:cs="Swiss721BT-Light"/>
        </w:rPr>
        <w:t xml:space="preserve"> </w:t>
      </w:r>
      <w:r>
        <w:rPr>
          <w:rFonts w:ascii="Swiss721BT-Light" w:hAnsi="Swiss721BT-Light" w:cs="Swiss721BT-Light"/>
        </w:rPr>
        <w:t>continue to be provided whilst at the same time as trying to avoid over concentrations of HMOs the Council</w:t>
      </w:r>
      <w:r w:rsidR="00DE0CB6">
        <w:rPr>
          <w:rFonts w:ascii="Swiss721BT-Light" w:hAnsi="Swiss721BT-Light" w:cs="Swiss721BT-Light"/>
        </w:rPr>
        <w:t xml:space="preserve"> </w:t>
      </w:r>
      <w:r>
        <w:rPr>
          <w:rFonts w:ascii="Swiss721BT-Light" w:hAnsi="Swiss721BT-Light" w:cs="Swiss721BT-Light"/>
        </w:rPr>
        <w:t>will seek to ensure that proposals for new HMOs do not result in the number of residential buildings in use as</w:t>
      </w:r>
      <w:r w:rsidR="00DE0CB6">
        <w:rPr>
          <w:rFonts w:ascii="Swiss721BT-Light" w:hAnsi="Swiss721BT-Light" w:cs="Swiss721BT-Light"/>
        </w:rPr>
        <w:t xml:space="preserve"> </w:t>
      </w:r>
      <w:r>
        <w:rPr>
          <w:rFonts w:ascii="Swiss721BT-Light" w:hAnsi="Swiss721BT-Light" w:cs="Swiss721BT-Light"/>
        </w:rPr>
        <w:t>a HMOs exceeding 10% (rounded to the nearest whole number) within a 50 metre radius of the boundaries of</w:t>
      </w:r>
    </w:p>
    <w:p w14:paraId="0D8C78C0" w14:textId="3EC9EB3B" w:rsidR="00203A12" w:rsidRDefault="00203A12" w:rsidP="00DE0CB6">
      <w:pPr>
        <w:autoSpaceDE w:val="0"/>
        <w:autoSpaceDN w:val="0"/>
        <w:adjustRightInd w:val="0"/>
        <w:rPr>
          <w:rFonts w:ascii="Swiss721BT-Light" w:hAnsi="Swiss721BT-Light" w:cs="Swiss721BT-Light"/>
        </w:rPr>
      </w:pPr>
      <w:r>
        <w:rPr>
          <w:rFonts w:ascii="Swiss721BT-Light" w:hAnsi="Swiss721BT-Light" w:cs="Swiss721BT-Light"/>
        </w:rPr>
        <w:t>the application site. Where the concentration exceeds 10%, planning permission will not normally be granted</w:t>
      </w:r>
      <w:r w:rsidR="00DE0CB6">
        <w:rPr>
          <w:rFonts w:ascii="Swiss721BT-Light" w:hAnsi="Swiss721BT-Light" w:cs="Swiss721BT-Light"/>
        </w:rPr>
        <w:t xml:space="preserve"> </w:t>
      </w:r>
      <w:r>
        <w:rPr>
          <w:rFonts w:ascii="Swiss721BT-Light" w:hAnsi="Swiss721BT-Light" w:cs="Swiss721BT-Light"/>
        </w:rPr>
        <w:t>unless there are relevant material planning considerations to justify doing so.</w:t>
      </w:r>
    </w:p>
    <w:p w14:paraId="085286AC" w14:textId="77777777" w:rsidR="005215B2" w:rsidRDefault="005215B2" w:rsidP="00203A12">
      <w:pPr>
        <w:rPr>
          <w:rFonts w:ascii="Swiss721BT-Light" w:hAnsi="Swiss721BT-Light" w:cs="Swiss721BT-Light"/>
        </w:rPr>
      </w:pPr>
    </w:p>
    <w:p w14:paraId="55F59B23" w14:textId="328510E1" w:rsidR="005215B2" w:rsidRPr="00DE0CB6" w:rsidRDefault="00012F52" w:rsidP="005215B2">
      <w:pPr>
        <w:autoSpaceDE w:val="0"/>
        <w:autoSpaceDN w:val="0"/>
        <w:adjustRightInd w:val="0"/>
        <w:rPr>
          <w:rFonts w:ascii="Arial-BoldMT" w:hAnsi="Arial-BoldMT" w:cs="Arial-BoldMT"/>
          <w:bCs/>
        </w:rPr>
      </w:pPr>
      <w:r>
        <w:rPr>
          <w:rFonts w:ascii="Swiss721BT-Light" w:hAnsi="Swiss721BT-Light" w:cs="Swiss721BT-Light"/>
        </w:rPr>
        <w:t xml:space="preserve">A </w:t>
      </w:r>
      <w:r w:rsidR="005215B2" w:rsidRPr="00DE0CB6">
        <w:rPr>
          <w:rFonts w:ascii="Swiss721BT-Light" w:hAnsi="Swiss721BT-Light" w:cs="Swiss721BT-Light"/>
        </w:rPr>
        <w:t xml:space="preserve">property will be taken into account if in the case of dwellings, </w:t>
      </w:r>
      <w:r w:rsidR="005215B2" w:rsidRPr="00DE0CB6">
        <w:rPr>
          <w:rFonts w:ascii="Arial-BoldMT" w:hAnsi="Arial-BoldMT" w:cs="Arial-BoldMT"/>
          <w:bCs/>
        </w:rPr>
        <w:t xml:space="preserve">any </w:t>
      </w:r>
      <w:r w:rsidR="005215B2" w:rsidRPr="00DE0CB6">
        <w:rPr>
          <w:rFonts w:ascii="Swiss721BT-Light" w:hAnsi="Swiss721BT-Light" w:cs="Swiss721BT-Light"/>
        </w:rPr>
        <w:t>part of the building or its curtilage lies</w:t>
      </w:r>
      <w:r>
        <w:rPr>
          <w:rFonts w:ascii="Swiss721BT-Light" w:hAnsi="Swiss721BT-Light" w:cs="Swiss721BT-Light"/>
        </w:rPr>
        <w:t xml:space="preserve"> </w:t>
      </w:r>
      <w:r w:rsidR="005215B2" w:rsidRPr="00DE0CB6">
        <w:rPr>
          <w:rFonts w:ascii="Swiss721BT-Light" w:hAnsi="Swiss721BT-Light" w:cs="Swiss721BT-Light"/>
        </w:rPr>
        <w:t>within the 50 metre radius. Buildings containing flats will be taken into account if any part of that building</w:t>
      </w:r>
      <w:r>
        <w:rPr>
          <w:rFonts w:ascii="Swiss721BT-Light" w:hAnsi="Swiss721BT-Light" w:cs="Swiss721BT-Light"/>
        </w:rPr>
        <w:t xml:space="preserve"> </w:t>
      </w:r>
      <w:r w:rsidR="005215B2" w:rsidRPr="00DE0CB6">
        <w:rPr>
          <w:rFonts w:ascii="Swiss721BT-Light" w:hAnsi="Swiss721BT-Light" w:cs="Swiss721BT-Light"/>
        </w:rPr>
        <w:t>is situated within the 50m radius. This is illustrated in figure 4. Properties will be counted as a HMO if it is</w:t>
      </w:r>
      <w:r>
        <w:rPr>
          <w:rFonts w:ascii="Swiss721BT-Light" w:hAnsi="Swiss721BT-Light" w:cs="Swiss721BT-Light"/>
        </w:rPr>
        <w:t xml:space="preserve"> </w:t>
      </w:r>
      <w:r w:rsidR="005215B2" w:rsidRPr="00DE0CB6">
        <w:rPr>
          <w:rFonts w:ascii="Swiss721BT-Light" w:hAnsi="Swiss721BT-Light" w:cs="Swiss721BT-Light"/>
        </w:rPr>
        <w:t>subject to a licence to be used for that purpose and/or if it benefits from an extant planning permission for use</w:t>
      </w:r>
      <w:r>
        <w:rPr>
          <w:rFonts w:ascii="Swiss721BT-Light" w:hAnsi="Swiss721BT-Light" w:cs="Swiss721BT-Light"/>
        </w:rPr>
        <w:t xml:space="preserve"> </w:t>
      </w:r>
      <w:r w:rsidR="005215B2" w:rsidRPr="00DE0CB6">
        <w:rPr>
          <w:rFonts w:ascii="Swiss721BT-Light" w:hAnsi="Swiss721BT-Light" w:cs="Swiss721BT-Light"/>
        </w:rPr>
        <w:t xml:space="preserve">as a HMO </w:t>
      </w:r>
      <w:r w:rsidR="005215B2" w:rsidRPr="00DE0CB6">
        <w:rPr>
          <w:rFonts w:ascii="Arial-BoldMT" w:hAnsi="Arial-BoldMT" w:cs="Arial-BoldMT"/>
          <w:bCs/>
        </w:rPr>
        <w:t>regardless of whether the planning permission has been implemented.</w:t>
      </w:r>
    </w:p>
    <w:p w14:paraId="6E159B87" w14:textId="7D77E983" w:rsidR="005215B2" w:rsidRDefault="005215B2" w:rsidP="005215B2">
      <w:pPr>
        <w:autoSpaceDE w:val="0"/>
        <w:autoSpaceDN w:val="0"/>
        <w:adjustRightInd w:val="0"/>
        <w:rPr>
          <w:rFonts w:ascii="Swiss721BT-Light" w:hAnsi="Swiss721BT-Light" w:cs="Swiss721BT-Light"/>
          <w:color w:val="000000"/>
        </w:rPr>
      </w:pPr>
      <w:r w:rsidRPr="00DE0CB6">
        <w:rPr>
          <w:rFonts w:ascii="Swiss721BT-Light" w:hAnsi="Swiss721BT-Light" w:cs="Swiss721BT-Light"/>
        </w:rPr>
        <w:t>Whilst it would be possible to assess the number of HMOs on a street by street basics, individual streets in</w:t>
      </w:r>
      <w:r w:rsidR="00012F52">
        <w:rPr>
          <w:rFonts w:ascii="Swiss721BT-Light" w:hAnsi="Swiss721BT-Light" w:cs="Swiss721BT-Light"/>
        </w:rPr>
        <w:t xml:space="preserve"> </w:t>
      </w:r>
      <w:r>
        <w:rPr>
          <w:rFonts w:ascii="Swiss721BT-Light" w:hAnsi="Swiss721BT-Light" w:cs="Swiss721BT-Light"/>
          <w:color w:val="000000"/>
        </w:rPr>
        <w:t>Wrexham vary considerably in length as does the distribution of existing HMOs. The use of a 50 metre radius</w:t>
      </w:r>
      <w:r w:rsidR="00012F52">
        <w:rPr>
          <w:rFonts w:ascii="Swiss721BT-Light" w:hAnsi="Swiss721BT-Light" w:cs="Swiss721BT-Light"/>
          <w:color w:val="000000"/>
        </w:rPr>
        <w:t xml:space="preserve"> </w:t>
      </w:r>
      <w:r>
        <w:rPr>
          <w:rFonts w:ascii="Swiss721BT-Light" w:hAnsi="Swiss721BT-Light" w:cs="Swiss721BT-Light"/>
          <w:color w:val="000000"/>
        </w:rPr>
        <w:t>is considered to be the most appropriate way to assess HMO concentrations because it can be applied</w:t>
      </w:r>
      <w:r w:rsidR="00012F52">
        <w:rPr>
          <w:rFonts w:ascii="Swiss721BT-Light" w:hAnsi="Swiss721BT-Light" w:cs="Swiss721BT-Light"/>
          <w:color w:val="000000"/>
        </w:rPr>
        <w:t xml:space="preserve"> </w:t>
      </w:r>
      <w:r>
        <w:rPr>
          <w:rFonts w:ascii="Swiss721BT-Light" w:hAnsi="Swiss721BT-Light" w:cs="Swiss721BT-Light"/>
          <w:color w:val="000000"/>
        </w:rPr>
        <w:t>consistently to each proposal. It is also considered that this constitutes the immediate locality surrounding</w:t>
      </w:r>
    </w:p>
    <w:p w14:paraId="4DFC824D" w14:textId="77777777" w:rsidR="005215B2" w:rsidRDefault="005215B2" w:rsidP="005215B2">
      <w:pPr>
        <w:autoSpaceDE w:val="0"/>
        <w:autoSpaceDN w:val="0"/>
        <w:adjustRightInd w:val="0"/>
        <w:rPr>
          <w:rFonts w:ascii="Swiss721BT-Light" w:hAnsi="Swiss721BT-Light" w:cs="Swiss721BT-Light"/>
          <w:color w:val="000000"/>
        </w:rPr>
      </w:pPr>
      <w:r>
        <w:rPr>
          <w:rFonts w:ascii="Swiss721BT-Light" w:hAnsi="Swiss721BT-Light" w:cs="Swiss721BT-Light"/>
          <w:color w:val="000000"/>
        </w:rPr>
        <w:t>a property and enables an assessment to be made of the cumulative impact of HMOs upon the character of</w:t>
      </w:r>
    </w:p>
    <w:p w14:paraId="61052D47" w14:textId="6B1FB257" w:rsidR="005215B2" w:rsidRDefault="005215B2" w:rsidP="005215B2">
      <w:pPr>
        <w:rPr>
          <w:rFonts w:ascii="Swiss721BT-Light" w:hAnsi="Swiss721BT-Light" w:cs="Swiss721BT-Light"/>
          <w:color w:val="000000"/>
        </w:rPr>
      </w:pPr>
      <w:r>
        <w:rPr>
          <w:rFonts w:ascii="Swiss721BT-Light" w:hAnsi="Swiss721BT-Light" w:cs="Swiss721BT-Light"/>
          <w:color w:val="000000"/>
        </w:rPr>
        <w:t>the area in the vicinity of an application site</w:t>
      </w:r>
    </w:p>
    <w:p w14:paraId="6508EF0F" w14:textId="77777777" w:rsidR="00420EDA" w:rsidRDefault="00420EDA" w:rsidP="005215B2">
      <w:pPr>
        <w:rPr>
          <w:rFonts w:ascii="Swiss721BT-Light" w:hAnsi="Swiss721BT-Light" w:cs="Swiss721BT-Light"/>
          <w:color w:val="000000"/>
        </w:rPr>
      </w:pPr>
    </w:p>
    <w:p w14:paraId="468DE5DB" w14:textId="0F1B165B" w:rsidR="00420EDA" w:rsidRDefault="00420EDA" w:rsidP="00420EDA">
      <w:pPr>
        <w:autoSpaceDE w:val="0"/>
        <w:autoSpaceDN w:val="0"/>
        <w:adjustRightInd w:val="0"/>
        <w:rPr>
          <w:rFonts w:ascii="Swiss721BT-Light" w:hAnsi="Swiss721BT-Light" w:cs="Swiss721BT-Light"/>
          <w:sz w:val="18"/>
          <w:szCs w:val="18"/>
        </w:rPr>
      </w:pPr>
      <w:r>
        <w:rPr>
          <w:rFonts w:ascii="Swiss721BT-Light" w:hAnsi="Swiss721BT-Light" w:cs="Swiss721BT-Light"/>
          <w:sz w:val="18"/>
          <w:szCs w:val="18"/>
        </w:rPr>
        <w:t>Adopted October 1993.</w:t>
      </w:r>
      <w:r w:rsidR="009F4FBE">
        <w:rPr>
          <w:rFonts w:ascii="Swiss721BT-Light" w:hAnsi="Swiss721BT-Light" w:cs="Swiss721BT-Light"/>
          <w:sz w:val="18"/>
          <w:szCs w:val="18"/>
        </w:rPr>
        <w:t xml:space="preserve"> </w:t>
      </w:r>
      <w:proofErr w:type="gramStart"/>
      <w:r w:rsidR="009F4FBE">
        <w:rPr>
          <w:rFonts w:ascii="Swiss721BT-Light" w:hAnsi="Swiss721BT-Light" w:cs="Swiss721BT-Light"/>
          <w:sz w:val="18"/>
          <w:szCs w:val="18"/>
        </w:rPr>
        <w:t>Updated 2000.</w:t>
      </w:r>
      <w:proofErr w:type="gramEnd"/>
    </w:p>
    <w:p w14:paraId="2C234D23" w14:textId="77777777" w:rsidR="006F62EB" w:rsidRDefault="006F62EB" w:rsidP="00420EDA">
      <w:pPr>
        <w:autoSpaceDE w:val="0"/>
        <w:autoSpaceDN w:val="0"/>
        <w:adjustRightInd w:val="0"/>
        <w:rPr>
          <w:rFonts w:ascii="Swiss721BT-Light" w:hAnsi="Swiss721BT-Light" w:cs="Swiss721BT-Light"/>
          <w:sz w:val="18"/>
          <w:szCs w:val="18"/>
        </w:rPr>
      </w:pPr>
    </w:p>
    <w:p w14:paraId="6153021E" w14:textId="618FDF50" w:rsidR="006F62EB" w:rsidRDefault="006F62EB" w:rsidP="00420EDA">
      <w:pPr>
        <w:autoSpaceDE w:val="0"/>
        <w:autoSpaceDN w:val="0"/>
        <w:adjustRightInd w:val="0"/>
        <w:rPr>
          <w:rFonts w:ascii="Swiss721BT-Light" w:hAnsi="Swiss721BT-Light" w:cs="Swiss721BT-Light"/>
          <w:sz w:val="18"/>
          <w:szCs w:val="18"/>
        </w:rPr>
      </w:pPr>
      <w:r>
        <w:t xml:space="preserve">Houses in Multiple Occupation 1 to 6 bedrooms 1 car space per bedroom up to a maximum of 4 spaces Provision for 1 secure cycle parking space per 2 bedrooms HMO via a safe, secure and preferably covered cycle parking area located within </w:t>
      </w:r>
      <w:r w:rsidR="007201FE">
        <w:t>the curtilage of the building..</w:t>
      </w:r>
    </w:p>
    <w:p w14:paraId="22C7FCD9" w14:textId="4CB7E9A9" w:rsidR="00420EDA" w:rsidRPr="00A276A9" w:rsidRDefault="00420EDA" w:rsidP="00420EDA">
      <w:pPr>
        <w:rPr>
          <w:noProof/>
          <w:lang w:eastAsia="en-GB"/>
        </w:rPr>
      </w:pPr>
      <w:r>
        <w:rPr>
          <w:rFonts w:ascii="Swiss721BT-Light" w:hAnsi="Swiss721BT-Light" w:cs="Swiss721BT-Light"/>
          <w:sz w:val="18"/>
          <w:szCs w:val="18"/>
        </w:rPr>
        <w:t>December 2012. Updated May 2018</w:t>
      </w:r>
    </w:p>
    <w:sectPr w:rsidR="00420EDA" w:rsidRPr="00A276A9" w:rsidSect="0025371C">
      <w:headerReference w:type="even" r:id="rId12"/>
      <w:headerReference w:type="default" r:id="rId13"/>
      <w:headerReference w:type="first" r:id="rId14"/>
      <w:pgSz w:w="11906" w:h="16838" w:code="9"/>
      <w:pgMar w:top="567" w:right="1191" w:bottom="567" w:left="119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A15E83" w14:textId="77777777" w:rsidR="00CE3EC7" w:rsidRDefault="00CE3EC7" w:rsidP="00B67F66">
      <w:r>
        <w:separator/>
      </w:r>
    </w:p>
  </w:endnote>
  <w:endnote w:type="continuationSeparator" w:id="0">
    <w:p w14:paraId="11894501" w14:textId="77777777" w:rsidR="00CE3EC7" w:rsidRDefault="00CE3EC7" w:rsidP="00B67F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Frutiger LT Std 45 Light">
    <w:altName w:val="Frutiger LT Std 45 Light"/>
    <w:panose1 w:val="00000000000000000000"/>
    <w:charset w:val="00"/>
    <w:family w:val="swiss"/>
    <w:notTrueType/>
    <w:pitch w:val="default"/>
    <w:sig w:usb0="00000003" w:usb1="00000000" w:usb2="00000000" w:usb3="00000000" w:csb0="00000001" w:csb1="00000000"/>
  </w:font>
  <w:font w:name="Frutiger LT Std 55 Roman">
    <w:altName w:val="Frutiger LT Std 55 Roman"/>
    <w:panose1 w:val="00000000000000000000"/>
    <w:charset w:val="00"/>
    <w:family w:val="roman"/>
    <w:notTrueType/>
    <w:pitch w:val="default"/>
    <w:sig w:usb0="00000003" w:usb1="00000000" w:usb2="00000000" w:usb3="00000000" w:csb0="00000001" w:csb1="00000000"/>
  </w:font>
  <w:font w:name="Frutiger LT Std 47 Light Cn">
    <w:altName w:val="Frutiger LT Std 47 Light Cn"/>
    <w:panose1 w:val="00000000000000000000"/>
    <w:charset w:val="00"/>
    <w:family w:val="swiss"/>
    <w:notTrueType/>
    <w:pitch w:val="default"/>
    <w:sig w:usb0="00000003" w:usb1="00000000" w:usb2="00000000" w:usb3="00000000" w:csb0="00000001" w:csb1="00000000"/>
  </w:font>
  <w:font w:name="Swiss721BT-Light">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ZapfDingbatsITCbyBT-Regular">
    <w:panose1 w:val="00000000000000000000"/>
    <w:charset w:val="00"/>
    <w:family w:val="auto"/>
    <w:notTrueType/>
    <w:pitch w:val="default"/>
    <w:sig w:usb0="00000003" w:usb1="00000000" w:usb2="00000000" w:usb3="00000000" w:csb0="00000001" w:csb1="00000000"/>
  </w:font>
  <w:font w:name="Arial-BoldMT">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33CB6A" w14:textId="77777777" w:rsidR="00CE3EC7" w:rsidRDefault="00CE3EC7" w:rsidP="00B67F66">
      <w:r>
        <w:separator/>
      </w:r>
    </w:p>
  </w:footnote>
  <w:footnote w:type="continuationSeparator" w:id="0">
    <w:p w14:paraId="78E5DD18" w14:textId="77777777" w:rsidR="00CE3EC7" w:rsidRDefault="00CE3EC7" w:rsidP="00B67F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C6DE70" w14:textId="06B5611D" w:rsidR="00B67F66" w:rsidRDefault="00B67F6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03264A" w14:textId="775B5466" w:rsidR="00B67F66" w:rsidRDefault="00B67F6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C98BC7" w14:textId="2177A9AF" w:rsidR="00B67F66" w:rsidRDefault="00B67F6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6C07D8"/>
    <w:multiLevelType w:val="multilevel"/>
    <w:tmpl w:val="3F18D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2583D2B"/>
    <w:multiLevelType w:val="hybridMultilevel"/>
    <w:tmpl w:val="DC1E0B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A250671"/>
    <w:multiLevelType w:val="hybridMultilevel"/>
    <w:tmpl w:val="F3301D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15E7457"/>
    <w:multiLevelType w:val="hybridMultilevel"/>
    <w:tmpl w:val="0B421E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en-GB" w:vendorID="64" w:dllVersion="131078"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A3A"/>
    <w:rsid w:val="00012F52"/>
    <w:rsid w:val="00017B8C"/>
    <w:rsid w:val="000211E5"/>
    <w:rsid w:val="00052641"/>
    <w:rsid w:val="00054CC4"/>
    <w:rsid w:val="00065F1B"/>
    <w:rsid w:val="00070EA1"/>
    <w:rsid w:val="00085F1E"/>
    <w:rsid w:val="00092A38"/>
    <w:rsid w:val="000A1812"/>
    <w:rsid w:val="000A71BD"/>
    <w:rsid w:val="000C39CD"/>
    <w:rsid w:val="000C3F93"/>
    <w:rsid w:val="000C418C"/>
    <w:rsid w:val="000F05E6"/>
    <w:rsid w:val="000F2977"/>
    <w:rsid w:val="000F602D"/>
    <w:rsid w:val="000F6C0D"/>
    <w:rsid w:val="0010325A"/>
    <w:rsid w:val="00107074"/>
    <w:rsid w:val="00127DE0"/>
    <w:rsid w:val="00137B03"/>
    <w:rsid w:val="00142440"/>
    <w:rsid w:val="00152C2E"/>
    <w:rsid w:val="001553BF"/>
    <w:rsid w:val="001558BA"/>
    <w:rsid w:val="00155AD4"/>
    <w:rsid w:val="00157112"/>
    <w:rsid w:val="00171510"/>
    <w:rsid w:val="00186485"/>
    <w:rsid w:val="00190388"/>
    <w:rsid w:val="00193FE0"/>
    <w:rsid w:val="001A59EA"/>
    <w:rsid w:val="001B11CB"/>
    <w:rsid w:val="001E1C51"/>
    <w:rsid w:val="001F76D9"/>
    <w:rsid w:val="00200705"/>
    <w:rsid w:val="00203A12"/>
    <w:rsid w:val="00233E41"/>
    <w:rsid w:val="0023449B"/>
    <w:rsid w:val="0024686E"/>
    <w:rsid w:val="00247E7C"/>
    <w:rsid w:val="0025371C"/>
    <w:rsid w:val="00254378"/>
    <w:rsid w:val="002656DC"/>
    <w:rsid w:val="002749FE"/>
    <w:rsid w:val="00276994"/>
    <w:rsid w:val="0028713B"/>
    <w:rsid w:val="0029449D"/>
    <w:rsid w:val="002A1438"/>
    <w:rsid w:val="002A5953"/>
    <w:rsid w:val="002C5C9A"/>
    <w:rsid w:val="002D1D94"/>
    <w:rsid w:val="002E20ED"/>
    <w:rsid w:val="002E6F4C"/>
    <w:rsid w:val="002F1FC3"/>
    <w:rsid w:val="002F78D2"/>
    <w:rsid w:val="00305B5A"/>
    <w:rsid w:val="00310D15"/>
    <w:rsid w:val="00356FBE"/>
    <w:rsid w:val="0036177F"/>
    <w:rsid w:val="003748D2"/>
    <w:rsid w:val="00375143"/>
    <w:rsid w:val="00382448"/>
    <w:rsid w:val="00385484"/>
    <w:rsid w:val="003B107C"/>
    <w:rsid w:val="003B6399"/>
    <w:rsid w:val="003C216D"/>
    <w:rsid w:val="003E30AA"/>
    <w:rsid w:val="004031DC"/>
    <w:rsid w:val="00420EDA"/>
    <w:rsid w:val="0042138E"/>
    <w:rsid w:val="0045418A"/>
    <w:rsid w:val="00467C17"/>
    <w:rsid w:val="00482003"/>
    <w:rsid w:val="00487B0D"/>
    <w:rsid w:val="004A0FF5"/>
    <w:rsid w:val="004A15A4"/>
    <w:rsid w:val="004A4812"/>
    <w:rsid w:val="004B2700"/>
    <w:rsid w:val="004C08A3"/>
    <w:rsid w:val="004C2482"/>
    <w:rsid w:val="005215B2"/>
    <w:rsid w:val="00530CB1"/>
    <w:rsid w:val="0053157B"/>
    <w:rsid w:val="00533AF2"/>
    <w:rsid w:val="00551046"/>
    <w:rsid w:val="005716CA"/>
    <w:rsid w:val="00585062"/>
    <w:rsid w:val="0059608C"/>
    <w:rsid w:val="005C3599"/>
    <w:rsid w:val="005C3796"/>
    <w:rsid w:val="005C7A1F"/>
    <w:rsid w:val="005D0E2C"/>
    <w:rsid w:val="005D1E4E"/>
    <w:rsid w:val="005F71C0"/>
    <w:rsid w:val="00602E58"/>
    <w:rsid w:val="006068C6"/>
    <w:rsid w:val="00621D7C"/>
    <w:rsid w:val="006277FF"/>
    <w:rsid w:val="006452E9"/>
    <w:rsid w:val="00677041"/>
    <w:rsid w:val="00677FFE"/>
    <w:rsid w:val="0069167C"/>
    <w:rsid w:val="00693384"/>
    <w:rsid w:val="00693ABE"/>
    <w:rsid w:val="006A62C1"/>
    <w:rsid w:val="006B2977"/>
    <w:rsid w:val="006C032E"/>
    <w:rsid w:val="006F0614"/>
    <w:rsid w:val="006F62EB"/>
    <w:rsid w:val="00705188"/>
    <w:rsid w:val="007201FE"/>
    <w:rsid w:val="00732B05"/>
    <w:rsid w:val="007612A6"/>
    <w:rsid w:val="00766E6A"/>
    <w:rsid w:val="007801D8"/>
    <w:rsid w:val="00786BFC"/>
    <w:rsid w:val="0079688E"/>
    <w:rsid w:val="00797A32"/>
    <w:rsid w:val="007A280D"/>
    <w:rsid w:val="007C10BB"/>
    <w:rsid w:val="007D34CE"/>
    <w:rsid w:val="007D7367"/>
    <w:rsid w:val="007E7CB1"/>
    <w:rsid w:val="007F2F2B"/>
    <w:rsid w:val="007F368B"/>
    <w:rsid w:val="0080347C"/>
    <w:rsid w:val="0081084B"/>
    <w:rsid w:val="00812A16"/>
    <w:rsid w:val="008362EF"/>
    <w:rsid w:val="00844649"/>
    <w:rsid w:val="008517D0"/>
    <w:rsid w:val="00854795"/>
    <w:rsid w:val="00856501"/>
    <w:rsid w:val="00867D3C"/>
    <w:rsid w:val="008869BC"/>
    <w:rsid w:val="008B5A1C"/>
    <w:rsid w:val="008C4620"/>
    <w:rsid w:val="008D1023"/>
    <w:rsid w:val="008D13B3"/>
    <w:rsid w:val="008D2116"/>
    <w:rsid w:val="008D4BB8"/>
    <w:rsid w:val="008D70E4"/>
    <w:rsid w:val="008D7AE7"/>
    <w:rsid w:val="008E6A2A"/>
    <w:rsid w:val="009054B6"/>
    <w:rsid w:val="00907CCE"/>
    <w:rsid w:val="009252B3"/>
    <w:rsid w:val="00951470"/>
    <w:rsid w:val="00980174"/>
    <w:rsid w:val="00983921"/>
    <w:rsid w:val="009A28D2"/>
    <w:rsid w:val="009A67AC"/>
    <w:rsid w:val="009D6D66"/>
    <w:rsid w:val="009E12AC"/>
    <w:rsid w:val="009F4FBE"/>
    <w:rsid w:val="009F7F3A"/>
    <w:rsid w:val="00A001EF"/>
    <w:rsid w:val="00A00B65"/>
    <w:rsid w:val="00A015E7"/>
    <w:rsid w:val="00A107D8"/>
    <w:rsid w:val="00A108C1"/>
    <w:rsid w:val="00A20EB6"/>
    <w:rsid w:val="00A275C6"/>
    <w:rsid w:val="00A276A9"/>
    <w:rsid w:val="00A41F86"/>
    <w:rsid w:val="00A52177"/>
    <w:rsid w:val="00A5694C"/>
    <w:rsid w:val="00A63497"/>
    <w:rsid w:val="00A85AD9"/>
    <w:rsid w:val="00AA0C63"/>
    <w:rsid w:val="00AB3447"/>
    <w:rsid w:val="00AC4FEC"/>
    <w:rsid w:val="00AC677F"/>
    <w:rsid w:val="00AF5641"/>
    <w:rsid w:val="00B0175F"/>
    <w:rsid w:val="00B060DD"/>
    <w:rsid w:val="00B14BBF"/>
    <w:rsid w:val="00B16CFD"/>
    <w:rsid w:val="00B21108"/>
    <w:rsid w:val="00B440C5"/>
    <w:rsid w:val="00B45AEC"/>
    <w:rsid w:val="00B67F66"/>
    <w:rsid w:val="00B934CF"/>
    <w:rsid w:val="00BA5310"/>
    <w:rsid w:val="00BC32F2"/>
    <w:rsid w:val="00BD5EBA"/>
    <w:rsid w:val="00BF1609"/>
    <w:rsid w:val="00BF5A86"/>
    <w:rsid w:val="00BF6B4A"/>
    <w:rsid w:val="00C06C00"/>
    <w:rsid w:val="00C10DCD"/>
    <w:rsid w:val="00C163C4"/>
    <w:rsid w:val="00C31880"/>
    <w:rsid w:val="00C436CB"/>
    <w:rsid w:val="00C5317C"/>
    <w:rsid w:val="00C539C2"/>
    <w:rsid w:val="00C65D8E"/>
    <w:rsid w:val="00C77A3A"/>
    <w:rsid w:val="00C944D6"/>
    <w:rsid w:val="00CA22C3"/>
    <w:rsid w:val="00CA6F8F"/>
    <w:rsid w:val="00CB3B24"/>
    <w:rsid w:val="00CC2CA2"/>
    <w:rsid w:val="00CC5EE8"/>
    <w:rsid w:val="00CD46FB"/>
    <w:rsid w:val="00CE3EC7"/>
    <w:rsid w:val="00CE3F30"/>
    <w:rsid w:val="00CE5918"/>
    <w:rsid w:val="00CE7165"/>
    <w:rsid w:val="00CF1B3B"/>
    <w:rsid w:val="00D13BED"/>
    <w:rsid w:val="00D2484E"/>
    <w:rsid w:val="00D377D9"/>
    <w:rsid w:val="00D54B58"/>
    <w:rsid w:val="00D623C9"/>
    <w:rsid w:val="00D66CDB"/>
    <w:rsid w:val="00D929F0"/>
    <w:rsid w:val="00D92E50"/>
    <w:rsid w:val="00D9332C"/>
    <w:rsid w:val="00DA4F9B"/>
    <w:rsid w:val="00DB2580"/>
    <w:rsid w:val="00DB5232"/>
    <w:rsid w:val="00DB7476"/>
    <w:rsid w:val="00DC7C67"/>
    <w:rsid w:val="00DD256C"/>
    <w:rsid w:val="00DE0CB6"/>
    <w:rsid w:val="00DE1934"/>
    <w:rsid w:val="00DE6869"/>
    <w:rsid w:val="00E113FA"/>
    <w:rsid w:val="00E1491D"/>
    <w:rsid w:val="00E14BBC"/>
    <w:rsid w:val="00E21347"/>
    <w:rsid w:val="00E2435D"/>
    <w:rsid w:val="00E308E8"/>
    <w:rsid w:val="00E34380"/>
    <w:rsid w:val="00E36BEF"/>
    <w:rsid w:val="00E54006"/>
    <w:rsid w:val="00E56CCB"/>
    <w:rsid w:val="00E57781"/>
    <w:rsid w:val="00E63AF2"/>
    <w:rsid w:val="00E72EC1"/>
    <w:rsid w:val="00E811A8"/>
    <w:rsid w:val="00E8528F"/>
    <w:rsid w:val="00EA035A"/>
    <w:rsid w:val="00EB4D1A"/>
    <w:rsid w:val="00EC612B"/>
    <w:rsid w:val="00ED2D8E"/>
    <w:rsid w:val="00EE24EF"/>
    <w:rsid w:val="00EF0F05"/>
    <w:rsid w:val="00F07CB3"/>
    <w:rsid w:val="00F16E67"/>
    <w:rsid w:val="00F25055"/>
    <w:rsid w:val="00F42247"/>
    <w:rsid w:val="00F45F00"/>
    <w:rsid w:val="00F50FC8"/>
    <w:rsid w:val="00F567B2"/>
    <w:rsid w:val="00F61640"/>
    <w:rsid w:val="00F72C5E"/>
    <w:rsid w:val="00F77619"/>
    <w:rsid w:val="00F92023"/>
    <w:rsid w:val="00F9555D"/>
    <w:rsid w:val="00F964DF"/>
    <w:rsid w:val="00FA0520"/>
    <w:rsid w:val="00FA5E54"/>
    <w:rsid w:val="00FB037E"/>
    <w:rsid w:val="00FB2337"/>
    <w:rsid w:val="00FD2D0A"/>
    <w:rsid w:val="00FD382E"/>
    <w:rsid w:val="00FD5851"/>
    <w:rsid w:val="00FE1BB3"/>
    <w:rsid w:val="00FF61E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33EE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2EF"/>
  </w:style>
  <w:style w:type="paragraph" w:styleId="Heading1">
    <w:name w:val="heading 1"/>
    <w:basedOn w:val="Normal"/>
    <w:next w:val="Normal"/>
    <w:link w:val="Heading1Char"/>
    <w:qFormat/>
    <w:rsid w:val="00CA6F8F"/>
    <w:pPr>
      <w:keepNext/>
      <w:outlineLvl w:val="0"/>
    </w:pPr>
    <w:rPr>
      <w:rFonts w:eastAsia="Times New Roman" w:cs="Times New Roman"/>
      <w:b/>
      <w:bCs/>
    </w:rPr>
  </w:style>
  <w:style w:type="paragraph" w:styleId="Heading2">
    <w:name w:val="heading 2"/>
    <w:basedOn w:val="Normal"/>
    <w:next w:val="Normal"/>
    <w:link w:val="Heading2Char"/>
    <w:uiPriority w:val="9"/>
    <w:unhideWhenUsed/>
    <w:qFormat/>
    <w:rsid w:val="00F6164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1F76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A6F8F"/>
    <w:rPr>
      <w:rFonts w:eastAsia="Times New Roman" w:cs="Times New Roman"/>
      <w:b/>
      <w:bCs/>
    </w:rPr>
  </w:style>
  <w:style w:type="paragraph" w:styleId="BalloonText">
    <w:name w:val="Balloon Text"/>
    <w:basedOn w:val="Normal"/>
    <w:link w:val="BalloonTextChar"/>
    <w:uiPriority w:val="99"/>
    <w:semiHidden/>
    <w:unhideWhenUsed/>
    <w:rsid w:val="00CA6F8F"/>
    <w:rPr>
      <w:rFonts w:ascii="Tahoma" w:hAnsi="Tahoma" w:cs="Tahoma"/>
      <w:sz w:val="16"/>
      <w:szCs w:val="16"/>
    </w:rPr>
  </w:style>
  <w:style w:type="character" w:customStyle="1" w:styleId="BalloonTextChar">
    <w:name w:val="Balloon Text Char"/>
    <w:basedOn w:val="DefaultParagraphFont"/>
    <w:link w:val="BalloonText"/>
    <w:uiPriority w:val="99"/>
    <w:semiHidden/>
    <w:rsid w:val="00CA6F8F"/>
    <w:rPr>
      <w:rFonts w:ascii="Tahoma" w:hAnsi="Tahoma" w:cs="Tahoma"/>
      <w:sz w:val="16"/>
      <w:szCs w:val="16"/>
    </w:rPr>
  </w:style>
  <w:style w:type="paragraph" w:styleId="ListParagraph">
    <w:name w:val="List Paragraph"/>
    <w:basedOn w:val="Normal"/>
    <w:uiPriority w:val="34"/>
    <w:qFormat/>
    <w:rsid w:val="00186485"/>
    <w:pPr>
      <w:ind w:left="720"/>
      <w:contextualSpacing/>
    </w:pPr>
  </w:style>
  <w:style w:type="character" w:customStyle="1" w:styleId="Heading4Char">
    <w:name w:val="Heading 4 Char"/>
    <w:basedOn w:val="DefaultParagraphFont"/>
    <w:link w:val="Heading4"/>
    <w:uiPriority w:val="9"/>
    <w:semiHidden/>
    <w:rsid w:val="001F76D9"/>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1F76D9"/>
    <w:pPr>
      <w:spacing w:before="100" w:beforeAutospacing="1" w:after="100" w:afterAutospacing="1"/>
    </w:pPr>
    <w:rPr>
      <w:rFonts w:ascii="Times New Roman" w:eastAsia="Times New Roman" w:hAnsi="Times New Roman" w:cs="Times New Roman"/>
      <w:lang w:eastAsia="en-GB"/>
    </w:rPr>
  </w:style>
  <w:style w:type="paragraph" w:customStyle="1" w:styleId="Default">
    <w:name w:val="Default"/>
    <w:rsid w:val="00C5317C"/>
    <w:pPr>
      <w:autoSpaceDE w:val="0"/>
      <w:autoSpaceDN w:val="0"/>
      <w:adjustRightInd w:val="0"/>
    </w:pPr>
    <w:rPr>
      <w:rFonts w:ascii="Frutiger LT Std 45 Light" w:eastAsia="Times New Roman" w:hAnsi="Frutiger LT Std 45 Light" w:cs="Frutiger LT Std 45 Light"/>
      <w:color w:val="000000"/>
      <w:lang w:eastAsia="en-GB"/>
    </w:rPr>
  </w:style>
  <w:style w:type="character" w:customStyle="1" w:styleId="A2">
    <w:name w:val="A2"/>
    <w:uiPriority w:val="99"/>
    <w:rsid w:val="00C5317C"/>
    <w:rPr>
      <w:rFonts w:ascii="Frutiger LT Std 55 Roman" w:hAnsi="Frutiger LT Std 55 Roman" w:cs="Frutiger LT Std 55 Roman"/>
      <w:color w:val="000000"/>
      <w:sz w:val="34"/>
      <w:szCs w:val="34"/>
    </w:rPr>
  </w:style>
  <w:style w:type="paragraph" w:customStyle="1" w:styleId="Pa10">
    <w:name w:val="Pa10"/>
    <w:basedOn w:val="Default"/>
    <w:next w:val="Default"/>
    <w:uiPriority w:val="99"/>
    <w:rsid w:val="00127DE0"/>
    <w:pPr>
      <w:spacing w:line="281" w:lineRule="atLeast"/>
    </w:pPr>
    <w:rPr>
      <w:rFonts w:ascii="Frutiger LT Std 47 Light Cn" w:eastAsiaTheme="minorHAnsi" w:hAnsi="Frutiger LT Std 47 Light Cn" w:cs="Arial"/>
      <w:color w:val="auto"/>
      <w:lang w:eastAsia="en-US"/>
    </w:rPr>
  </w:style>
  <w:style w:type="character" w:customStyle="1" w:styleId="A5">
    <w:name w:val="A5"/>
    <w:uiPriority w:val="99"/>
    <w:rsid w:val="00127DE0"/>
    <w:rPr>
      <w:rFonts w:cs="Frutiger LT Std 47 Light Cn"/>
      <w:color w:val="000000"/>
      <w:sz w:val="32"/>
      <w:szCs w:val="32"/>
    </w:rPr>
  </w:style>
  <w:style w:type="paragraph" w:styleId="NoSpacing">
    <w:name w:val="No Spacing"/>
    <w:uiPriority w:val="1"/>
    <w:qFormat/>
    <w:rsid w:val="009A67AC"/>
  </w:style>
  <w:style w:type="character" w:styleId="Hyperlink">
    <w:name w:val="Hyperlink"/>
    <w:basedOn w:val="DefaultParagraphFont"/>
    <w:uiPriority w:val="99"/>
    <w:unhideWhenUsed/>
    <w:rsid w:val="008B5A1C"/>
    <w:rPr>
      <w:color w:val="0000FF" w:themeColor="hyperlink"/>
      <w:u w:val="single"/>
    </w:rPr>
  </w:style>
  <w:style w:type="paragraph" w:styleId="Subtitle">
    <w:name w:val="Subtitle"/>
    <w:basedOn w:val="Normal"/>
    <w:next w:val="Normal"/>
    <w:link w:val="SubtitleChar"/>
    <w:uiPriority w:val="11"/>
    <w:qFormat/>
    <w:rsid w:val="000F6C0D"/>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F6C0D"/>
    <w:rPr>
      <w:rFonts w:asciiTheme="majorHAnsi" w:eastAsiaTheme="majorEastAsia" w:hAnsiTheme="majorHAnsi" w:cstheme="majorBidi"/>
      <w:i/>
      <w:iCs/>
      <w:color w:val="4F81BD" w:themeColor="accent1"/>
      <w:spacing w:val="15"/>
    </w:rPr>
  </w:style>
  <w:style w:type="character" w:customStyle="1" w:styleId="Heading2Char">
    <w:name w:val="Heading 2 Char"/>
    <w:basedOn w:val="DefaultParagraphFont"/>
    <w:link w:val="Heading2"/>
    <w:uiPriority w:val="9"/>
    <w:rsid w:val="00F61640"/>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B67F66"/>
    <w:pPr>
      <w:tabs>
        <w:tab w:val="center" w:pos="4513"/>
        <w:tab w:val="right" w:pos="9026"/>
      </w:tabs>
    </w:pPr>
  </w:style>
  <w:style w:type="character" w:customStyle="1" w:styleId="HeaderChar">
    <w:name w:val="Header Char"/>
    <w:basedOn w:val="DefaultParagraphFont"/>
    <w:link w:val="Header"/>
    <w:uiPriority w:val="99"/>
    <w:rsid w:val="00B67F66"/>
  </w:style>
  <w:style w:type="paragraph" w:styleId="Footer">
    <w:name w:val="footer"/>
    <w:basedOn w:val="Normal"/>
    <w:link w:val="FooterChar"/>
    <w:uiPriority w:val="99"/>
    <w:unhideWhenUsed/>
    <w:rsid w:val="00B67F66"/>
    <w:pPr>
      <w:tabs>
        <w:tab w:val="center" w:pos="4513"/>
        <w:tab w:val="right" w:pos="9026"/>
      </w:tabs>
    </w:pPr>
  </w:style>
  <w:style w:type="character" w:customStyle="1" w:styleId="FooterChar">
    <w:name w:val="Footer Char"/>
    <w:basedOn w:val="DefaultParagraphFont"/>
    <w:link w:val="Footer"/>
    <w:uiPriority w:val="99"/>
    <w:rsid w:val="00B67F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2EF"/>
  </w:style>
  <w:style w:type="paragraph" w:styleId="Heading1">
    <w:name w:val="heading 1"/>
    <w:basedOn w:val="Normal"/>
    <w:next w:val="Normal"/>
    <w:link w:val="Heading1Char"/>
    <w:qFormat/>
    <w:rsid w:val="00CA6F8F"/>
    <w:pPr>
      <w:keepNext/>
      <w:outlineLvl w:val="0"/>
    </w:pPr>
    <w:rPr>
      <w:rFonts w:eastAsia="Times New Roman" w:cs="Times New Roman"/>
      <w:b/>
      <w:bCs/>
    </w:rPr>
  </w:style>
  <w:style w:type="paragraph" w:styleId="Heading2">
    <w:name w:val="heading 2"/>
    <w:basedOn w:val="Normal"/>
    <w:next w:val="Normal"/>
    <w:link w:val="Heading2Char"/>
    <w:uiPriority w:val="9"/>
    <w:unhideWhenUsed/>
    <w:qFormat/>
    <w:rsid w:val="00F6164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1F76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A6F8F"/>
    <w:rPr>
      <w:rFonts w:eastAsia="Times New Roman" w:cs="Times New Roman"/>
      <w:b/>
      <w:bCs/>
    </w:rPr>
  </w:style>
  <w:style w:type="paragraph" w:styleId="BalloonText">
    <w:name w:val="Balloon Text"/>
    <w:basedOn w:val="Normal"/>
    <w:link w:val="BalloonTextChar"/>
    <w:uiPriority w:val="99"/>
    <w:semiHidden/>
    <w:unhideWhenUsed/>
    <w:rsid w:val="00CA6F8F"/>
    <w:rPr>
      <w:rFonts w:ascii="Tahoma" w:hAnsi="Tahoma" w:cs="Tahoma"/>
      <w:sz w:val="16"/>
      <w:szCs w:val="16"/>
    </w:rPr>
  </w:style>
  <w:style w:type="character" w:customStyle="1" w:styleId="BalloonTextChar">
    <w:name w:val="Balloon Text Char"/>
    <w:basedOn w:val="DefaultParagraphFont"/>
    <w:link w:val="BalloonText"/>
    <w:uiPriority w:val="99"/>
    <w:semiHidden/>
    <w:rsid w:val="00CA6F8F"/>
    <w:rPr>
      <w:rFonts w:ascii="Tahoma" w:hAnsi="Tahoma" w:cs="Tahoma"/>
      <w:sz w:val="16"/>
      <w:szCs w:val="16"/>
    </w:rPr>
  </w:style>
  <w:style w:type="paragraph" w:styleId="ListParagraph">
    <w:name w:val="List Paragraph"/>
    <w:basedOn w:val="Normal"/>
    <w:uiPriority w:val="34"/>
    <w:qFormat/>
    <w:rsid w:val="00186485"/>
    <w:pPr>
      <w:ind w:left="720"/>
      <w:contextualSpacing/>
    </w:pPr>
  </w:style>
  <w:style w:type="character" w:customStyle="1" w:styleId="Heading4Char">
    <w:name w:val="Heading 4 Char"/>
    <w:basedOn w:val="DefaultParagraphFont"/>
    <w:link w:val="Heading4"/>
    <w:uiPriority w:val="9"/>
    <w:semiHidden/>
    <w:rsid w:val="001F76D9"/>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1F76D9"/>
    <w:pPr>
      <w:spacing w:before="100" w:beforeAutospacing="1" w:after="100" w:afterAutospacing="1"/>
    </w:pPr>
    <w:rPr>
      <w:rFonts w:ascii="Times New Roman" w:eastAsia="Times New Roman" w:hAnsi="Times New Roman" w:cs="Times New Roman"/>
      <w:lang w:eastAsia="en-GB"/>
    </w:rPr>
  </w:style>
  <w:style w:type="paragraph" w:customStyle="1" w:styleId="Default">
    <w:name w:val="Default"/>
    <w:rsid w:val="00C5317C"/>
    <w:pPr>
      <w:autoSpaceDE w:val="0"/>
      <w:autoSpaceDN w:val="0"/>
      <w:adjustRightInd w:val="0"/>
    </w:pPr>
    <w:rPr>
      <w:rFonts w:ascii="Frutiger LT Std 45 Light" w:eastAsia="Times New Roman" w:hAnsi="Frutiger LT Std 45 Light" w:cs="Frutiger LT Std 45 Light"/>
      <w:color w:val="000000"/>
      <w:lang w:eastAsia="en-GB"/>
    </w:rPr>
  </w:style>
  <w:style w:type="character" w:customStyle="1" w:styleId="A2">
    <w:name w:val="A2"/>
    <w:uiPriority w:val="99"/>
    <w:rsid w:val="00C5317C"/>
    <w:rPr>
      <w:rFonts w:ascii="Frutiger LT Std 55 Roman" w:hAnsi="Frutiger LT Std 55 Roman" w:cs="Frutiger LT Std 55 Roman"/>
      <w:color w:val="000000"/>
      <w:sz w:val="34"/>
      <w:szCs w:val="34"/>
    </w:rPr>
  </w:style>
  <w:style w:type="paragraph" w:customStyle="1" w:styleId="Pa10">
    <w:name w:val="Pa10"/>
    <w:basedOn w:val="Default"/>
    <w:next w:val="Default"/>
    <w:uiPriority w:val="99"/>
    <w:rsid w:val="00127DE0"/>
    <w:pPr>
      <w:spacing w:line="281" w:lineRule="atLeast"/>
    </w:pPr>
    <w:rPr>
      <w:rFonts w:ascii="Frutiger LT Std 47 Light Cn" w:eastAsiaTheme="minorHAnsi" w:hAnsi="Frutiger LT Std 47 Light Cn" w:cs="Arial"/>
      <w:color w:val="auto"/>
      <w:lang w:eastAsia="en-US"/>
    </w:rPr>
  </w:style>
  <w:style w:type="character" w:customStyle="1" w:styleId="A5">
    <w:name w:val="A5"/>
    <w:uiPriority w:val="99"/>
    <w:rsid w:val="00127DE0"/>
    <w:rPr>
      <w:rFonts w:cs="Frutiger LT Std 47 Light Cn"/>
      <w:color w:val="000000"/>
      <w:sz w:val="32"/>
      <w:szCs w:val="32"/>
    </w:rPr>
  </w:style>
  <w:style w:type="paragraph" w:styleId="NoSpacing">
    <w:name w:val="No Spacing"/>
    <w:uiPriority w:val="1"/>
    <w:qFormat/>
    <w:rsid w:val="009A67AC"/>
  </w:style>
  <w:style w:type="character" w:styleId="Hyperlink">
    <w:name w:val="Hyperlink"/>
    <w:basedOn w:val="DefaultParagraphFont"/>
    <w:uiPriority w:val="99"/>
    <w:unhideWhenUsed/>
    <w:rsid w:val="008B5A1C"/>
    <w:rPr>
      <w:color w:val="0000FF" w:themeColor="hyperlink"/>
      <w:u w:val="single"/>
    </w:rPr>
  </w:style>
  <w:style w:type="paragraph" w:styleId="Subtitle">
    <w:name w:val="Subtitle"/>
    <w:basedOn w:val="Normal"/>
    <w:next w:val="Normal"/>
    <w:link w:val="SubtitleChar"/>
    <w:uiPriority w:val="11"/>
    <w:qFormat/>
    <w:rsid w:val="000F6C0D"/>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F6C0D"/>
    <w:rPr>
      <w:rFonts w:asciiTheme="majorHAnsi" w:eastAsiaTheme="majorEastAsia" w:hAnsiTheme="majorHAnsi" w:cstheme="majorBidi"/>
      <w:i/>
      <w:iCs/>
      <w:color w:val="4F81BD" w:themeColor="accent1"/>
      <w:spacing w:val="15"/>
    </w:rPr>
  </w:style>
  <w:style w:type="character" w:customStyle="1" w:styleId="Heading2Char">
    <w:name w:val="Heading 2 Char"/>
    <w:basedOn w:val="DefaultParagraphFont"/>
    <w:link w:val="Heading2"/>
    <w:uiPriority w:val="9"/>
    <w:rsid w:val="00F61640"/>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B67F66"/>
    <w:pPr>
      <w:tabs>
        <w:tab w:val="center" w:pos="4513"/>
        <w:tab w:val="right" w:pos="9026"/>
      </w:tabs>
    </w:pPr>
  </w:style>
  <w:style w:type="character" w:customStyle="1" w:styleId="HeaderChar">
    <w:name w:val="Header Char"/>
    <w:basedOn w:val="DefaultParagraphFont"/>
    <w:link w:val="Header"/>
    <w:uiPriority w:val="99"/>
    <w:rsid w:val="00B67F66"/>
  </w:style>
  <w:style w:type="paragraph" w:styleId="Footer">
    <w:name w:val="footer"/>
    <w:basedOn w:val="Normal"/>
    <w:link w:val="FooterChar"/>
    <w:uiPriority w:val="99"/>
    <w:unhideWhenUsed/>
    <w:rsid w:val="00B67F66"/>
    <w:pPr>
      <w:tabs>
        <w:tab w:val="center" w:pos="4513"/>
        <w:tab w:val="right" w:pos="9026"/>
      </w:tabs>
    </w:pPr>
  </w:style>
  <w:style w:type="character" w:customStyle="1" w:styleId="FooterChar">
    <w:name w:val="Footer Char"/>
    <w:basedOn w:val="DefaultParagraphFont"/>
    <w:link w:val="Footer"/>
    <w:uiPriority w:val="99"/>
    <w:rsid w:val="00B67F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1376757">
      <w:bodyDiv w:val="1"/>
      <w:marLeft w:val="0"/>
      <w:marRight w:val="0"/>
      <w:marTop w:val="0"/>
      <w:marBottom w:val="0"/>
      <w:divBdr>
        <w:top w:val="none" w:sz="0" w:space="0" w:color="auto"/>
        <w:left w:val="none" w:sz="0" w:space="0" w:color="auto"/>
        <w:bottom w:val="none" w:sz="0" w:space="0" w:color="auto"/>
        <w:right w:val="none" w:sz="0" w:space="0" w:color="auto"/>
      </w:divBdr>
      <w:divsChild>
        <w:div w:id="1974090352">
          <w:marLeft w:val="0"/>
          <w:marRight w:val="0"/>
          <w:marTop w:val="0"/>
          <w:marBottom w:val="0"/>
          <w:divBdr>
            <w:top w:val="none" w:sz="0" w:space="0" w:color="auto"/>
            <w:left w:val="none" w:sz="0" w:space="0" w:color="auto"/>
            <w:bottom w:val="none" w:sz="0" w:space="0" w:color="auto"/>
            <w:right w:val="none" w:sz="0" w:space="0" w:color="auto"/>
          </w:divBdr>
          <w:divsChild>
            <w:div w:id="884828554">
              <w:marLeft w:val="0"/>
              <w:marRight w:val="0"/>
              <w:marTop w:val="0"/>
              <w:marBottom w:val="0"/>
              <w:divBdr>
                <w:top w:val="none" w:sz="0" w:space="0" w:color="auto"/>
                <w:left w:val="none" w:sz="0" w:space="0" w:color="auto"/>
                <w:bottom w:val="none" w:sz="0" w:space="0" w:color="auto"/>
                <w:right w:val="none" w:sz="0" w:space="0" w:color="auto"/>
              </w:divBdr>
              <w:divsChild>
                <w:div w:id="1245844813">
                  <w:marLeft w:val="0"/>
                  <w:marRight w:val="0"/>
                  <w:marTop w:val="0"/>
                  <w:marBottom w:val="0"/>
                  <w:divBdr>
                    <w:top w:val="none" w:sz="0" w:space="0" w:color="auto"/>
                    <w:left w:val="none" w:sz="0" w:space="0" w:color="auto"/>
                    <w:bottom w:val="none" w:sz="0" w:space="0" w:color="auto"/>
                    <w:right w:val="none" w:sz="0" w:space="0" w:color="auto"/>
                  </w:divBdr>
                  <w:divsChild>
                    <w:div w:id="937519977">
                      <w:marLeft w:val="0"/>
                      <w:marRight w:val="0"/>
                      <w:marTop w:val="0"/>
                      <w:marBottom w:val="0"/>
                      <w:divBdr>
                        <w:top w:val="none" w:sz="0" w:space="0" w:color="auto"/>
                        <w:left w:val="none" w:sz="0" w:space="0" w:color="auto"/>
                        <w:bottom w:val="none" w:sz="0" w:space="0" w:color="auto"/>
                        <w:right w:val="none" w:sz="0" w:space="0" w:color="auto"/>
                      </w:divBdr>
                      <w:divsChild>
                        <w:div w:id="883247461">
                          <w:marLeft w:val="0"/>
                          <w:marRight w:val="0"/>
                          <w:marTop w:val="0"/>
                          <w:marBottom w:val="0"/>
                          <w:divBdr>
                            <w:top w:val="none" w:sz="0" w:space="0" w:color="auto"/>
                            <w:left w:val="none" w:sz="0" w:space="0" w:color="auto"/>
                            <w:bottom w:val="none" w:sz="0" w:space="0" w:color="auto"/>
                            <w:right w:val="none" w:sz="0" w:space="0" w:color="auto"/>
                          </w:divBdr>
                          <w:divsChild>
                            <w:div w:id="238835689">
                              <w:marLeft w:val="0"/>
                              <w:marRight w:val="0"/>
                              <w:marTop w:val="0"/>
                              <w:marBottom w:val="0"/>
                              <w:divBdr>
                                <w:top w:val="none" w:sz="0" w:space="0" w:color="auto"/>
                                <w:left w:val="none" w:sz="0" w:space="0" w:color="auto"/>
                                <w:bottom w:val="none" w:sz="0" w:space="0" w:color="auto"/>
                                <w:right w:val="none" w:sz="0" w:space="0" w:color="auto"/>
                              </w:divBdr>
                              <w:divsChild>
                                <w:div w:id="558056319">
                                  <w:marLeft w:val="0"/>
                                  <w:marRight w:val="0"/>
                                  <w:marTop w:val="0"/>
                                  <w:marBottom w:val="0"/>
                                  <w:divBdr>
                                    <w:top w:val="none" w:sz="0" w:space="0" w:color="auto"/>
                                    <w:left w:val="none" w:sz="0" w:space="0" w:color="auto"/>
                                    <w:bottom w:val="none" w:sz="0" w:space="0" w:color="auto"/>
                                    <w:right w:val="none" w:sz="0" w:space="0" w:color="auto"/>
                                  </w:divBdr>
                                  <w:divsChild>
                                    <w:div w:id="1689715049">
                                      <w:marLeft w:val="0"/>
                                      <w:marRight w:val="0"/>
                                      <w:marTop w:val="0"/>
                                      <w:marBottom w:val="0"/>
                                      <w:divBdr>
                                        <w:top w:val="none" w:sz="0" w:space="0" w:color="auto"/>
                                        <w:left w:val="none" w:sz="0" w:space="0" w:color="auto"/>
                                        <w:bottom w:val="none" w:sz="0" w:space="0" w:color="auto"/>
                                        <w:right w:val="none" w:sz="0" w:space="0" w:color="auto"/>
                                      </w:divBdr>
                                      <w:divsChild>
                                        <w:div w:id="1819952078">
                                          <w:marLeft w:val="0"/>
                                          <w:marRight w:val="0"/>
                                          <w:marTop w:val="0"/>
                                          <w:marBottom w:val="0"/>
                                          <w:divBdr>
                                            <w:top w:val="none" w:sz="0" w:space="0" w:color="auto"/>
                                            <w:left w:val="none" w:sz="0" w:space="0" w:color="auto"/>
                                            <w:bottom w:val="none" w:sz="0" w:space="0" w:color="auto"/>
                                            <w:right w:val="none" w:sz="0" w:space="0" w:color="auto"/>
                                          </w:divBdr>
                                          <w:divsChild>
                                            <w:div w:id="2059813965">
                                              <w:marLeft w:val="0"/>
                                              <w:marRight w:val="0"/>
                                              <w:marTop w:val="0"/>
                                              <w:marBottom w:val="0"/>
                                              <w:divBdr>
                                                <w:top w:val="none" w:sz="0" w:space="0" w:color="auto"/>
                                                <w:left w:val="none" w:sz="0" w:space="0" w:color="auto"/>
                                                <w:bottom w:val="none" w:sz="0" w:space="0" w:color="auto"/>
                                                <w:right w:val="none" w:sz="0" w:space="0" w:color="auto"/>
                                              </w:divBdr>
                                              <w:divsChild>
                                                <w:div w:id="1956018581">
                                                  <w:marLeft w:val="0"/>
                                                  <w:marRight w:val="0"/>
                                                  <w:marTop w:val="0"/>
                                                  <w:marBottom w:val="0"/>
                                                  <w:divBdr>
                                                    <w:top w:val="single" w:sz="12" w:space="2" w:color="FFFFCC"/>
                                                    <w:left w:val="single" w:sz="12" w:space="2" w:color="FFFFCC"/>
                                                    <w:bottom w:val="single" w:sz="12" w:space="2" w:color="FFFFCC"/>
                                                    <w:right w:val="single" w:sz="12" w:space="0" w:color="FFFFCC"/>
                                                  </w:divBdr>
                                                  <w:divsChild>
                                                    <w:div w:id="1772428149">
                                                      <w:marLeft w:val="0"/>
                                                      <w:marRight w:val="0"/>
                                                      <w:marTop w:val="0"/>
                                                      <w:marBottom w:val="0"/>
                                                      <w:divBdr>
                                                        <w:top w:val="none" w:sz="0" w:space="0" w:color="auto"/>
                                                        <w:left w:val="none" w:sz="0" w:space="0" w:color="auto"/>
                                                        <w:bottom w:val="none" w:sz="0" w:space="0" w:color="auto"/>
                                                        <w:right w:val="none" w:sz="0" w:space="0" w:color="auto"/>
                                                      </w:divBdr>
                                                      <w:divsChild>
                                                        <w:div w:id="1172839532">
                                                          <w:marLeft w:val="0"/>
                                                          <w:marRight w:val="0"/>
                                                          <w:marTop w:val="0"/>
                                                          <w:marBottom w:val="0"/>
                                                          <w:divBdr>
                                                            <w:top w:val="none" w:sz="0" w:space="0" w:color="auto"/>
                                                            <w:left w:val="none" w:sz="0" w:space="0" w:color="auto"/>
                                                            <w:bottom w:val="none" w:sz="0" w:space="0" w:color="auto"/>
                                                            <w:right w:val="none" w:sz="0" w:space="0" w:color="auto"/>
                                                          </w:divBdr>
                                                          <w:divsChild>
                                                            <w:div w:id="893272904">
                                                              <w:marLeft w:val="0"/>
                                                              <w:marRight w:val="0"/>
                                                              <w:marTop w:val="0"/>
                                                              <w:marBottom w:val="0"/>
                                                              <w:divBdr>
                                                                <w:top w:val="none" w:sz="0" w:space="0" w:color="auto"/>
                                                                <w:left w:val="none" w:sz="0" w:space="0" w:color="auto"/>
                                                                <w:bottom w:val="none" w:sz="0" w:space="0" w:color="auto"/>
                                                                <w:right w:val="none" w:sz="0" w:space="0" w:color="auto"/>
                                                              </w:divBdr>
                                                              <w:divsChild>
                                                                <w:div w:id="27067240">
                                                                  <w:marLeft w:val="0"/>
                                                                  <w:marRight w:val="0"/>
                                                                  <w:marTop w:val="0"/>
                                                                  <w:marBottom w:val="0"/>
                                                                  <w:divBdr>
                                                                    <w:top w:val="none" w:sz="0" w:space="0" w:color="auto"/>
                                                                    <w:left w:val="none" w:sz="0" w:space="0" w:color="auto"/>
                                                                    <w:bottom w:val="none" w:sz="0" w:space="0" w:color="auto"/>
                                                                    <w:right w:val="none" w:sz="0" w:space="0" w:color="auto"/>
                                                                  </w:divBdr>
                                                                  <w:divsChild>
                                                                    <w:div w:id="95297825">
                                                                      <w:marLeft w:val="0"/>
                                                                      <w:marRight w:val="0"/>
                                                                      <w:marTop w:val="0"/>
                                                                      <w:marBottom w:val="0"/>
                                                                      <w:divBdr>
                                                                        <w:top w:val="none" w:sz="0" w:space="0" w:color="auto"/>
                                                                        <w:left w:val="none" w:sz="0" w:space="0" w:color="auto"/>
                                                                        <w:bottom w:val="none" w:sz="0" w:space="0" w:color="auto"/>
                                                                        <w:right w:val="none" w:sz="0" w:space="0" w:color="auto"/>
                                                                      </w:divBdr>
                                                                      <w:divsChild>
                                                                        <w:div w:id="1913268618">
                                                                          <w:marLeft w:val="0"/>
                                                                          <w:marRight w:val="0"/>
                                                                          <w:marTop w:val="0"/>
                                                                          <w:marBottom w:val="0"/>
                                                                          <w:divBdr>
                                                                            <w:top w:val="none" w:sz="0" w:space="0" w:color="auto"/>
                                                                            <w:left w:val="none" w:sz="0" w:space="0" w:color="auto"/>
                                                                            <w:bottom w:val="none" w:sz="0" w:space="0" w:color="auto"/>
                                                                            <w:right w:val="none" w:sz="0" w:space="0" w:color="auto"/>
                                                                          </w:divBdr>
                                                                          <w:divsChild>
                                                                            <w:div w:id="1321420684">
                                                                              <w:marLeft w:val="0"/>
                                                                              <w:marRight w:val="0"/>
                                                                              <w:marTop w:val="0"/>
                                                                              <w:marBottom w:val="0"/>
                                                                              <w:divBdr>
                                                                                <w:top w:val="none" w:sz="0" w:space="0" w:color="auto"/>
                                                                                <w:left w:val="none" w:sz="0" w:space="0" w:color="auto"/>
                                                                                <w:bottom w:val="none" w:sz="0" w:space="0" w:color="auto"/>
                                                                                <w:right w:val="none" w:sz="0" w:space="0" w:color="auto"/>
                                                                              </w:divBdr>
                                                                              <w:divsChild>
                                                                                <w:div w:id="1837962397">
                                                                                  <w:marLeft w:val="0"/>
                                                                                  <w:marRight w:val="0"/>
                                                                                  <w:marTop w:val="0"/>
                                                                                  <w:marBottom w:val="0"/>
                                                                                  <w:divBdr>
                                                                                    <w:top w:val="none" w:sz="0" w:space="0" w:color="auto"/>
                                                                                    <w:left w:val="none" w:sz="0" w:space="0" w:color="auto"/>
                                                                                    <w:bottom w:val="none" w:sz="0" w:space="0" w:color="auto"/>
                                                                                    <w:right w:val="none" w:sz="0" w:space="0" w:color="auto"/>
                                                                                  </w:divBdr>
                                                                                  <w:divsChild>
                                                                                    <w:div w:id="1506751104">
                                                                                      <w:marLeft w:val="0"/>
                                                                                      <w:marRight w:val="0"/>
                                                                                      <w:marTop w:val="0"/>
                                                                                      <w:marBottom w:val="0"/>
                                                                                      <w:divBdr>
                                                                                        <w:top w:val="none" w:sz="0" w:space="0" w:color="auto"/>
                                                                                        <w:left w:val="none" w:sz="0" w:space="0" w:color="auto"/>
                                                                                        <w:bottom w:val="none" w:sz="0" w:space="0" w:color="auto"/>
                                                                                        <w:right w:val="none" w:sz="0" w:space="0" w:color="auto"/>
                                                                                      </w:divBdr>
                                                                                      <w:divsChild>
                                                                                        <w:div w:id="1604604916">
                                                                                          <w:marLeft w:val="0"/>
                                                                                          <w:marRight w:val="0"/>
                                                                                          <w:marTop w:val="0"/>
                                                                                          <w:marBottom w:val="0"/>
                                                                                          <w:divBdr>
                                                                                            <w:top w:val="none" w:sz="0" w:space="0" w:color="auto"/>
                                                                                            <w:left w:val="none" w:sz="0" w:space="0" w:color="auto"/>
                                                                                            <w:bottom w:val="none" w:sz="0" w:space="0" w:color="auto"/>
                                                                                            <w:right w:val="none" w:sz="0" w:space="0" w:color="auto"/>
                                                                                          </w:divBdr>
                                                                                          <w:divsChild>
                                                                                            <w:div w:id="1945918152">
                                                                                              <w:marLeft w:val="0"/>
                                                                                              <w:marRight w:val="120"/>
                                                                                              <w:marTop w:val="0"/>
                                                                                              <w:marBottom w:val="150"/>
                                                                                              <w:divBdr>
                                                                                                <w:top w:val="single" w:sz="2" w:space="0" w:color="EFEFEF"/>
                                                                                                <w:left w:val="single" w:sz="6" w:space="0" w:color="EFEFEF"/>
                                                                                                <w:bottom w:val="single" w:sz="6" w:space="0" w:color="E2E2E2"/>
                                                                                                <w:right w:val="single" w:sz="6" w:space="0" w:color="EFEFEF"/>
                                                                                              </w:divBdr>
                                                                                              <w:divsChild>
                                                                                                <w:div w:id="1455170322">
                                                                                                  <w:marLeft w:val="0"/>
                                                                                                  <w:marRight w:val="0"/>
                                                                                                  <w:marTop w:val="0"/>
                                                                                                  <w:marBottom w:val="0"/>
                                                                                                  <w:divBdr>
                                                                                                    <w:top w:val="none" w:sz="0" w:space="0" w:color="auto"/>
                                                                                                    <w:left w:val="none" w:sz="0" w:space="0" w:color="auto"/>
                                                                                                    <w:bottom w:val="none" w:sz="0" w:space="0" w:color="auto"/>
                                                                                                    <w:right w:val="none" w:sz="0" w:space="0" w:color="auto"/>
                                                                                                  </w:divBdr>
                                                                                                  <w:divsChild>
                                                                                                    <w:div w:id="2027166844">
                                                                                                      <w:marLeft w:val="0"/>
                                                                                                      <w:marRight w:val="0"/>
                                                                                                      <w:marTop w:val="0"/>
                                                                                                      <w:marBottom w:val="0"/>
                                                                                                      <w:divBdr>
                                                                                                        <w:top w:val="none" w:sz="0" w:space="0" w:color="auto"/>
                                                                                                        <w:left w:val="none" w:sz="0" w:space="0" w:color="auto"/>
                                                                                                        <w:bottom w:val="none" w:sz="0" w:space="0" w:color="auto"/>
                                                                                                        <w:right w:val="none" w:sz="0" w:space="0" w:color="auto"/>
                                                                                                      </w:divBdr>
                                                                                                      <w:divsChild>
                                                                                                        <w:div w:id="829515740">
                                                                                                          <w:marLeft w:val="0"/>
                                                                                                          <w:marRight w:val="0"/>
                                                                                                          <w:marTop w:val="0"/>
                                                                                                          <w:marBottom w:val="0"/>
                                                                                                          <w:divBdr>
                                                                                                            <w:top w:val="none" w:sz="0" w:space="0" w:color="auto"/>
                                                                                                            <w:left w:val="none" w:sz="0" w:space="0" w:color="auto"/>
                                                                                                            <w:bottom w:val="none" w:sz="0" w:space="0" w:color="auto"/>
                                                                                                            <w:right w:val="none" w:sz="0" w:space="0" w:color="auto"/>
                                                                                                          </w:divBdr>
                                                                                                          <w:divsChild>
                                                                                                            <w:div w:id="1255285734">
                                                                                                              <w:marLeft w:val="0"/>
                                                                                                              <w:marRight w:val="0"/>
                                                                                                              <w:marTop w:val="0"/>
                                                                                                              <w:marBottom w:val="0"/>
                                                                                                              <w:divBdr>
                                                                                                                <w:top w:val="none" w:sz="0" w:space="0" w:color="auto"/>
                                                                                                                <w:left w:val="none" w:sz="0" w:space="0" w:color="auto"/>
                                                                                                                <w:bottom w:val="none" w:sz="0" w:space="0" w:color="auto"/>
                                                                                                                <w:right w:val="none" w:sz="0" w:space="0" w:color="auto"/>
                                                                                                              </w:divBdr>
                                                                                                              <w:divsChild>
                                                                                                                <w:div w:id="1749422076">
                                                                                                                  <w:marLeft w:val="0"/>
                                                                                                                  <w:marRight w:val="0"/>
                                                                                                                  <w:marTop w:val="0"/>
                                                                                                                  <w:marBottom w:val="0"/>
                                                                                                                  <w:divBdr>
                                                                                                                    <w:top w:val="single" w:sz="2" w:space="4" w:color="D8D8D8"/>
                                                                                                                    <w:left w:val="single" w:sz="2" w:space="0" w:color="D8D8D8"/>
                                                                                                                    <w:bottom w:val="single" w:sz="2" w:space="4" w:color="D8D8D8"/>
                                                                                                                    <w:right w:val="single" w:sz="2" w:space="0" w:color="D8D8D8"/>
                                                                                                                  </w:divBdr>
                                                                                                                  <w:divsChild>
                                                                                                                    <w:div w:id="1690447708">
                                                                                                                      <w:marLeft w:val="225"/>
                                                                                                                      <w:marRight w:val="225"/>
                                                                                                                      <w:marTop w:val="75"/>
                                                                                                                      <w:marBottom w:val="75"/>
                                                                                                                      <w:divBdr>
                                                                                                                        <w:top w:val="none" w:sz="0" w:space="0" w:color="auto"/>
                                                                                                                        <w:left w:val="none" w:sz="0" w:space="0" w:color="auto"/>
                                                                                                                        <w:bottom w:val="none" w:sz="0" w:space="0" w:color="auto"/>
                                                                                                                        <w:right w:val="none" w:sz="0" w:space="0" w:color="auto"/>
                                                                                                                      </w:divBdr>
                                                                                                                      <w:divsChild>
                                                                                                                        <w:div w:id="848494828">
                                                                                                                          <w:marLeft w:val="0"/>
                                                                                                                          <w:marRight w:val="0"/>
                                                                                                                          <w:marTop w:val="0"/>
                                                                                                                          <w:marBottom w:val="0"/>
                                                                                                                          <w:divBdr>
                                                                                                                            <w:top w:val="single" w:sz="6" w:space="0" w:color="auto"/>
                                                                                                                            <w:left w:val="single" w:sz="6" w:space="0" w:color="auto"/>
                                                                                                                            <w:bottom w:val="single" w:sz="6" w:space="0" w:color="auto"/>
                                                                                                                            <w:right w:val="single" w:sz="6" w:space="0" w:color="auto"/>
                                                                                                                          </w:divBdr>
                                                                                                                          <w:divsChild>
                                                                                                                            <w:div w:id="1536314021">
                                                                                                                              <w:marLeft w:val="0"/>
                                                                                                                              <w:marRight w:val="0"/>
                                                                                                                              <w:marTop w:val="0"/>
                                                                                                                              <w:marBottom w:val="0"/>
                                                                                                                              <w:divBdr>
                                                                                                                                <w:top w:val="none" w:sz="0" w:space="0" w:color="auto"/>
                                                                                                                                <w:left w:val="none" w:sz="0" w:space="0" w:color="auto"/>
                                                                                                                                <w:bottom w:val="none" w:sz="0" w:space="0" w:color="auto"/>
                                                                                                                                <w:right w:val="none" w:sz="0" w:space="0" w:color="auto"/>
                                                                                                                              </w:divBdr>
                                                                                                                              <w:divsChild>
                                                                                                                                <w:div w:id="398555210">
                                                                                                                                  <w:marLeft w:val="0"/>
                                                                                                                                  <w:marRight w:val="0"/>
                                                                                                                                  <w:marTop w:val="0"/>
                                                                                                                                  <w:marBottom w:val="0"/>
                                                                                                                                  <w:divBdr>
                                                                                                                                    <w:top w:val="none" w:sz="0" w:space="0" w:color="auto"/>
                                                                                                                                    <w:left w:val="none" w:sz="0" w:space="0" w:color="auto"/>
                                                                                                                                    <w:bottom w:val="none" w:sz="0" w:space="0" w:color="auto"/>
                                                                                                                                    <w:right w:val="none" w:sz="0" w:space="0" w:color="auto"/>
                                                                                                                                  </w:divBdr>
                                                                                                                                  <w:divsChild>
                                                                                                                                    <w:div w:id="1971934751">
                                                                                                                                      <w:marLeft w:val="0"/>
                                                                                                                                      <w:marRight w:val="0"/>
                                                                                                                                      <w:marTop w:val="0"/>
                                                                                                                                      <w:marBottom w:val="0"/>
                                                                                                                                      <w:divBdr>
                                                                                                                                        <w:top w:val="none" w:sz="0" w:space="0" w:color="auto"/>
                                                                                                                                        <w:left w:val="none" w:sz="0" w:space="0" w:color="auto"/>
                                                                                                                                        <w:bottom w:val="none" w:sz="0" w:space="0" w:color="auto"/>
                                                                                                                                        <w:right w:val="none" w:sz="0" w:space="0" w:color="auto"/>
                                                                                                                                      </w:divBdr>
                                                                                                                                      <w:divsChild>
                                                                                                                                        <w:div w:id="507446252">
                                                                                                                                          <w:blockQuote w:val="1"/>
                                                                                                                                          <w:marLeft w:val="75"/>
                                                                                                                                          <w:marRight w:val="720"/>
                                                                                                                                          <w:marTop w:val="75"/>
                                                                                                                                          <w:marBottom w:val="100"/>
                                                                                                                                          <w:divBdr>
                                                                                                                                            <w:top w:val="none" w:sz="0" w:space="0" w:color="auto"/>
                                                                                                                                            <w:left w:val="single" w:sz="12" w:space="4" w:color="1010FF"/>
                                                                                                                                            <w:bottom w:val="none" w:sz="0" w:space="0" w:color="auto"/>
                                                                                                                                            <w:right w:val="none" w:sz="0" w:space="0" w:color="auto"/>
                                                                                                                                          </w:divBdr>
                                                                                                                                          <w:divsChild>
                                                                                                                                            <w:div w:id="1706366922">
                                                                                                                                              <w:marLeft w:val="0"/>
                                                                                                                                              <w:marRight w:val="0"/>
                                                                                                                                              <w:marTop w:val="0"/>
                                                                                                                                              <w:marBottom w:val="0"/>
                                                                                                                                              <w:divBdr>
                                                                                                                                                <w:top w:val="none" w:sz="0" w:space="0" w:color="auto"/>
                                                                                                                                                <w:left w:val="none" w:sz="0" w:space="0" w:color="auto"/>
                                                                                                                                                <w:bottom w:val="none" w:sz="0" w:space="0" w:color="auto"/>
                                                                                                                                                <w:right w:val="none" w:sz="0" w:space="0" w:color="auto"/>
                                                                                                                                              </w:divBdr>
                                                                                                                                              <w:divsChild>
                                                                                                                                                <w:div w:id="922301526">
                                                                                                                                                  <w:marLeft w:val="0"/>
                                                                                                                                                  <w:marRight w:val="0"/>
                                                                                                                                                  <w:marTop w:val="0"/>
                                                                                                                                                  <w:marBottom w:val="0"/>
                                                                                                                                                  <w:divBdr>
                                                                                                                                                    <w:top w:val="none" w:sz="0" w:space="0" w:color="auto"/>
                                                                                                                                                    <w:left w:val="none" w:sz="0" w:space="0" w:color="auto"/>
                                                                                                                                                    <w:bottom w:val="none" w:sz="0" w:space="0" w:color="auto"/>
                                                                                                                                                    <w:right w:val="none" w:sz="0" w:space="0" w:color="auto"/>
                                                                                                                                                  </w:divBdr>
                                                                                                                                                  <w:divsChild>
                                                                                                                                                    <w:div w:id="1666125212">
                                                                                                                                                      <w:marLeft w:val="0"/>
                                                                                                                                                      <w:marRight w:val="0"/>
                                                                                                                                                      <w:marTop w:val="0"/>
                                                                                                                                                      <w:marBottom w:val="0"/>
                                                                                                                                                      <w:divBdr>
                                                                                                                                                        <w:top w:val="none" w:sz="0" w:space="0" w:color="auto"/>
                                                                                                                                                        <w:left w:val="none" w:sz="0" w:space="0" w:color="auto"/>
                                                                                                                                                        <w:bottom w:val="none" w:sz="0" w:space="0" w:color="auto"/>
                                                                                                                                                        <w:right w:val="none" w:sz="0" w:space="0" w:color="auto"/>
                                                                                                                                                      </w:divBdr>
                                                                                                                                                    </w:div>
                                                                                                                                                    <w:div w:id="207570426">
                                                                                                                                                      <w:marLeft w:val="0"/>
                                                                                                                                                      <w:marRight w:val="0"/>
                                                                                                                                                      <w:marTop w:val="0"/>
                                                                                                                                                      <w:marBottom w:val="0"/>
                                                                                                                                                      <w:divBdr>
                                                                                                                                                        <w:top w:val="none" w:sz="0" w:space="0" w:color="auto"/>
                                                                                                                                                        <w:left w:val="none" w:sz="0" w:space="0" w:color="auto"/>
                                                                                                                                                        <w:bottom w:val="none" w:sz="0" w:space="0" w:color="auto"/>
                                                                                                                                                        <w:right w:val="none" w:sz="0" w:space="0" w:color="auto"/>
                                                                                                                                                      </w:divBdr>
                                                                                                                                                      <w:divsChild>
                                                                                                                                                        <w:div w:id="904755225">
                                                                                                                                                          <w:marLeft w:val="0"/>
                                                                                                                                                          <w:marRight w:val="0"/>
                                                                                                                                                          <w:marTop w:val="0"/>
                                                                                                                                                          <w:marBottom w:val="0"/>
                                                                                                                                                          <w:divBdr>
                                                                                                                                                            <w:top w:val="none" w:sz="0" w:space="0" w:color="auto"/>
                                                                                                                                                            <w:left w:val="none" w:sz="0" w:space="0" w:color="auto"/>
                                                                                                                                                            <w:bottom w:val="none" w:sz="0" w:space="0" w:color="auto"/>
                                                                                                                                                            <w:right w:val="none" w:sz="0" w:space="0" w:color="auto"/>
                                                                                                                                                          </w:divBdr>
                                                                                                                                                          <w:divsChild>
                                                                                                                                                            <w:div w:id="525362475">
                                                                                                                                                              <w:marLeft w:val="0"/>
                                                                                                                                                              <w:marRight w:val="0"/>
                                                                                                                                                              <w:marTop w:val="0"/>
                                                                                                                                                              <w:marBottom w:val="0"/>
                                                                                                                                                              <w:divBdr>
                                                                                                                                                                <w:top w:val="none" w:sz="0" w:space="0" w:color="auto"/>
                                                                                                                                                                <w:left w:val="none" w:sz="0" w:space="0" w:color="auto"/>
                                                                                                                                                                <w:bottom w:val="none" w:sz="0" w:space="0" w:color="auto"/>
                                                                                                                                                                <w:right w:val="none" w:sz="0" w:space="0" w:color="auto"/>
                                                                                                                                                              </w:divBdr>
                                                                                                                                                              <w:divsChild>
                                                                                                                                                                <w:div w:id="466512237">
                                                                                                                                                                  <w:marLeft w:val="0"/>
                                                                                                                                                                  <w:marRight w:val="0"/>
                                                                                                                                                                  <w:marTop w:val="0"/>
                                                                                                                                                                  <w:marBottom w:val="0"/>
                                                                                                                                                                  <w:divBdr>
                                                                                                                                                                    <w:top w:val="none" w:sz="0" w:space="0" w:color="auto"/>
                                                                                                                                                                    <w:left w:val="none" w:sz="0" w:space="0" w:color="auto"/>
                                                                                                                                                                    <w:bottom w:val="none" w:sz="0" w:space="0" w:color="auto"/>
                                                                                                                                                                    <w:right w:val="none" w:sz="0" w:space="0" w:color="auto"/>
                                                                                                                                                                  </w:divBdr>
                                                                                                                                                                  <w:divsChild>
                                                                                                                                                                    <w:div w:id="456069802">
                                                                                                                                                                      <w:marLeft w:val="0"/>
                                                                                                                                                                      <w:marRight w:val="0"/>
                                                                                                                                                                      <w:marTop w:val="0"/>
                                                                                                                                                                      <w:marBottom w:val="0"/>
                                                                                                                                                                      <w:divBdr>
                                                                                                                                                                        <w:top w:val="none" w:sz="0" w:space="0" w:color="auto"/>
                                                                                                                                                                        <w:left w:val="none" w:sz="0" w:space="0" w:color="auto"/>
                                                                                                                                                                        <w:bottom w:val="none" w:sz="0" w:space="0" w:color="auto"/>
                                                                                                                                                                        <w:right w:val="none" w:sz="0" w:space="0" w:color="auto"/>
                                                                                                                                                                      </w:divBdr>
                                                                                                                                                                    </w:div>
                                                                                                                                                                    <w:div w:id="495151584">
                                                                                                                                                                      <w:marLeft w:val="0"/>
                                                                                                                                                                      <w:marRight w:val="0"/>
                                                                                                                                                                      <w:marTop w:val="0"/>
                                                                                                                                                                      <w:marBottom w:val="0"/>
                                                                                                                                                                      <w:divBdr>
                                                                                                                                                                        <w:top w:val="none" w:sz="0" w:space="0" w:color="auto"/>
                                                                                                                                                                        <w:left w:val="none" w:sz="0" w:space="0" w:color="auto"/>
                                                                                                                                                                        <w:bottom w:val="none" w:sz="0" w:space="0" w:color="auto"/>
                                                                                                                                                                        <w:right w:val="none" w:sz="0" w:space="0" w:color="auto"/>
                                                                                                                                                                      </w:divBdr>
                                                                                                                                                                    </w:div>
                                                                                                                                                                    <w:div w:id="1294024336">
                                                                                                                                                                      <w:marLeft w:val="0"/>
                                                                                                                                                                      <w:marRight w:val="0"/>
                                                                                                                                                                      <w:marTop w:val="0"/>
                                                                                                                                                                      <w:marBottom w:val="0"/>
                                                                                                                                                                      <w:divBdr>
                                                                                                                                                                        <w:top w:val="none" w:sz="0" w:space="0" w:color="auto"/>
                                                                                                                                                                        <w:left w:val="none" w:sz="0" w:space="0" w:color="auto"/>
                                                                                                                                                                        <w:bottom w:val="none" w:sz="0" w:space="0" w:color="auto"/>
                                                                                                                                                                        <w:right w:val="none" w:sz="0" w:space="0" w:color="auto"/>
                                                                                                                                                                      </w:divBdr>
                                                                                                                                                                    </w:div>
                                                                                                                                                                    <w:div w:id="1081677894">
                                                                                                                                                                      <w:marLeft w:val="0"/>
                                                                                                                                                                      <w:marRight w:val="0"/>
                                                                                                                                                                      <w:marTop w:val="0"/>
                                                                                                                                                                      <w:marBottom w:val="0"/>
                                                                                                                                                                      <w:divBdr>
                                                                                                                                                                        <w:top w:val="none" w:sz="0" w:space="0" w:color="auto"/>
                                                                                                                                                                        <w:left w:val="none" w:sz="0" w:space="0" w:color="auto"/>
                                                                                                                                                                        <w:bottom w:val="none" w:sz="0" w:space="0" w:color="auto"/>
                                                                                                                                                                        <w:right w:val="none" w:sz="0" w:space="0" w:color="auto"/>
                                                                                                                                                                      </w:divBdr>
                                                                                                                                                                    </w:div>
                                                                                                                                                                    <w:div w:id="1369800670">
                                                                                                                                                                      <w:marLeft w:val="0"/>
                                                                                                                                                                      <w:marRight w:val="0"/>
                                                                                                                                                                      <w:marTop w:val="0"/>
                                                                                                                                                                      <w:marBottom w:val="0"/>
                                                                                                                                                                      <w:divBdr>
                                                                                                                                                                        <w:top w:val="none" w:sz="0" w:space="0" w:color="auto"/>
                                                                                                                                                                        <w:left w:val="none" w:sz="0" w:space="0" w:color="auto"/>
                                                                                                                                                                        <w:bottom w:val="none" w:sz="0" w:space="0" w:color="auto"/>
                                                                                                                                                                        <w:right w:val="none" w:sz="0" w:space="0" w:color="auto"/>
                                                                                                                                                                      </w:divBdr>
                                                                                                                                                                    </w:div>
                                                                                                                                                                    <w:div w:id="436145900">
                                                                                                                                                                      <w:marLeft w:val="0"/>
                                                                                                                                                                      <w:marRight w:val="0"/>
                                                                                                                                                                      <w:marTop w:val="0"/>
                                                                                                                                                                      <w:marBottom w:val="0"/>
                                                                                                                                                                      <w:divBdr>
                                                                                                                                                                        <w:top w:val="none" w:sz="0" w:space="0" w:color="auto"/>
                                                                                                                                                                        <w:left w:val="none" w:sz="0" w:space="0" w:color="auto"/>
                                                                                                                                                                        <w:bottom w:val="none" w:sz="0" w:space="0" w:color="auto"/>
                                                                                                                                                                        <w:right w:val="none" w:sz="0" w:space="0" w:color="auto"/>
                                                                                                                                                                      </w:divBdr>
                                                                                                                                                                    </w:div>
                                                                                                                                                                    <w:div w:id="146165331">
                                                                                                                                                                      <w:marLeft w:val="0"/>
                                                                                                                                                                      <w:marRight w:val="0"/>
                                                                                                                                                                      <w:marTop w:val="0"/>
                                                                                                                                                                      <w:marBottom w:val="0"/>
                                                                                                                                                                      <w:divBdr>
                                                                                                                                                                        <w:top w:val="none" w:sz="0" w:space="0" w:color="auto"/>
                                                                                                                                                                        <w:left w:val="none" w:sz="0" w:space="0" w:color="auto"/>
                                                                                                                                                                        <w:bottom w:val="none" w:sz="0" w:space="0" w:color="auto"/>
                                                                                                                                                                        <w:right w:val="none" w:sz="0" w:space="0" w:color="auto"/>
                                                                                                                                                                      </w:divBdr>
                                                                                                                                                                    </w:div>
                                                                                                                                                                    <w:div w:id="1584798948">
                                                                                                                                                                      <w:marLeft w:val="0"/>
                                                                                                                                                                      <w:marRight w:val="0"/>
                                                                                                                                                                      <w:marTop w:val="0"/>
                                                                                                                                                                      <w:marBottom w:val="0"/>
                                                                                                                                                                      <w:divBdr>
                                                                                                                                                                        <w:top w:val="none" w:sz="0" w:space="0" w:color="auto"/>
                                                                                                                                                                        <w:left w:val="none" w:sz="0" w:space="0" w:color="auto"/>
                                                                                                                                                                        <w:bottom w:val="none" w:sz="0" w:space="0" w:color="auto"/>
                                                                                                                                                                        <w:right w:val="none" w:sz="0" w:space="0" w:color="auto"/>
                                                                                                                                                                      </w:divBdr>
                                                                                                                                                                    </w:div>
                                                                                                                                                                    <w:div w:id="1661617983">
                                                                                                                                                                      <w:marLeft w:val="0"/>
                                                                                                                                                                      <w:marRight w:val="0"/>
                                                                                                                                                                      <w:marTop w:val="0"/>
                                                                                                                                                                      <w:marBottom w:val="0"/>
                                                                                                                                                                      <w:divBdr>
                                                                                                                                                                        <w:top w:val="none" w:sz="0" w:space="0" w:color="auto"/>
                                                                                                                                                                        <w:left w:val="none" w:sz="0" w:space="0" w:color="auto"/>
                                                                                                                                                                        <w:bottom w:val="none" w:sz="0" w:space="0" w:color="auto"/>
                                                                                                                                                                        <w:right w:val="none" w:sz="0" w:space="0" w:color="auto"/>
                                                                                                                                                                      </w:divBdr>
                                                                                                                                                                    </w:div>
                                                                                                                                                                    <w:div w:id="1705789031">
                                                                                                                                                                      <w:marLeft w:val="0"/>
                                                                                                                                                                      <w:marRight w:val="0"/>
                                                                                                                                                                      <w:marTop w:val="0"/>
                                                                                                                                                                      <w:marBottom w:val="0"/>
                                                                                                                                                                      <w:divBdr>
                                                                                                                                                                        <w:top w:val="none" w:sz="0" w:space="0" w:color="auto"/>
                                                                                                                                                                        <w:left w:val="none" w:sz="0" w:space="0" w:color="auto"/>
                                                                                                                                                                        <w:bottom w:val="none" w:sz="0" w:space="0" w:color="auto"/>
                                                                                                                                                                        <w:right w:val="none" w:sz="0" w:space="0" w:color="auto"/>
                                                                                                                                                                      </w:divBdr>
                                                                                                                                                                    </w:div>
                                                                                                                                                                    <w:div w:id="1828012649">
                                                                                                                                                                      <w:marLeft w:val="0"/>
                                                                                                                                                                      <w:marRight w:val="0"/>
                                                                                                                                                                      <w:marTop w:val="0"/>
                                                                                                                                                                      <w:marBottom w:val="0"/>
                                                                                                                                                                      <w:divBdr>
                                                                                                                                                                        <w:top w:val="none" w:sz="0" w:space="0" w:color="auto"/>
                                                                                                                                                                        <w:left w:val="none" w:sz="0" w:space="0" w:color="auto"/>
                                                                                                                                                                        <w:bottom w:val="none" w:sz="0" w:space="0" w:color="auto"/>
                                                                                                                                                                        <w:right w:val="none" w:sz="0" w:space="0" w:color="auto"/>
                                                                                                                                                                      </w:divBdr>
                                                                                                                                                                    </w:div>
                                                                                                                                                                    <w:div w:id="161351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21143880">
      <w:bodyDiv w:val="1"/>
      <w:marLeft w:val="0"/>
      <w:marRight w:val="0"/>
      <w:marTop w:val="0"/>
      <w:marBottom w:val="0"/>
      <w:divBdr>
        <w:top w:val="none" w:sz="0" w:space="0" w:color="auto"/>
        <w:left w:val="none" w:sz="0" w:space="0" w:color="auto"/>
        <w:bottom w:val="none" w:sz="0" w:space="0" w:color="auto"/>
        <w:right w:val="none" w:sz="0" w:space="0" w:color="auto"/>
      </w:divBdr>
    </w:div>
    <w:div w:id="1931545123">
      <w:bodyDiv w:val="1"/>
      <w:marLeft w:val="0"/>
      <w:marRight w:val="0"/>
      <w:marTop w:val="0"/>
      <w:marBottom w:val="0"/>
      <w:divBdr>
        <w:top w:val="none" w:sz="0" w:space="0" w:color="auto"/>
        <w:left w:val="none" w:sz="0" w:space="0" w:color="auto"/>
        <w:bottom w:val="none" w:sz="0" w:space="0" w:color="auto"/>
        <w:right w:val="none" w:sz="0" w:space="0" w:color="auto"/>
      </w:divBdr>
      <w:divsChild>
        <w:div w:id="915020768">
          <w:marLeft w:val="0"/>
          <w:marRight w:val="0"/>
          <w:marTop w:val="0"/>
          <w:marBottom w:val="0"/>
          <w:divBdr>
            <w:top w:val="none" w:sz="0" w:space="0" w:color="auto"/>
            <w:left w:val="none" w:sz="0" w:space="0" w:color="auto"/>
            <w:bottom w:val="none" w:sz="0" w:space="0" w:color="auto"/>
            <w:right w:val="none" w:sz="0" w:space="0" w:color="auto"/>
          </w:divBdr>
          <w:divsChild>
            <w:div w:id="43794351">
              <w:marLeft w:val="0"/>
              <w:marRight w:val="0"/>
              <w:marTop w:val="0"/>
              <w:marBottom w:val="0"/>
              <w:divBdr>
                <w:top w:val="none" w:sz="0" w:space="0" w:color="auto"/>
                <w:left w:val="none" w:sz="0" w:space="0" w:color="auto"/>
                <w:bottom w:val="none" w:sz="0" w:space="0" w:color="auto"/>
                <w:right w:val="none" w:sz="0" w:space="0" w:color="auto"/>
              </w:divBdr>
              <w:divsChild>
                <w:div w:id="975986014">
                  <w:marLeft w:val="0"/>
                  <w:marRight w:val="0"/>
                  <w:marTop w:val="0"/>
                  <w:marBottom w:val="0"/>
                  <w:divBdr>
                    <w:top w:val="none" w:sz="0" w:space="0" w:color="auto"/>
                    <w:left w:val="none" w:sz="0" w:space="0" w:color="auto"/>
                    <w:bottom w:val="none" w:sz="0" w:space="0" w:color="auto"/>
                    <w:right w:val="none" w:sz="0" w:space="0" w:color="auto"/>
                  </w:divBdr>
                  <w:divsChild>
                    <w:div w:id="2043051445">
                      <w:marLeft w:val="0"/>
                      <w:marRight w:val="0"/>
                      <w:marTop w:val="0"/>
                      <w:marBottom w:val="0"/>
                      <w:divBdr>
                        <w:top w:val="none" w:sz="0" w:space="0" w:color="auto"/>
                        <w:left w:val="none" w:sz="0" w:space="0" w:color="auto"/>
                        <w:bottom w:val="none" w:sz="0" w:space="0" w:color="auto"/>
                        <w:right w:val="none" w:sz="0" w:space="0" w:color="auto"/>
                      </w:divBdr>
                      <w:divsChild>
                        <w:div w:id="1845313610">
                          <w:marLeft w:val="0"/>
                          <w:marRight w:val="0"/>
                          <w:marTop w:val="0"/>
                          <w:marBottom w:val="0"/>
                          <w:divBdr>
                            <w:top w:val="none" w:sz="0" w:space="0" w:color="auto"/>
                            <w:left w:val="none" w:sz="0" w:space="0" w:color="auto"/>
                            <w:bottom w:val="none" w:sz="0" w:space="0" w:color="auto"/>
                            <w:right w:val="none" w:sz="0" w:space="0" w:color="auto"/>
                          </w:divBdr>
                          <w:divsChild>
                            <w:div w:id="1773932611">
                              <w:marLeft w:val="0"/>
                              <w:marRight w:val="0"/>
                              <w:marTop w:val="0"/>
                              <w:marBottom w:val="0"/>
                              <w:divBdr>
                                <w:top w:val="none" w:sz="0" w:space="0" w:color="auto"/>
                                <w:left w:val="none" w:sz="0" w:space="0" w:color="auto"/>
                                <w:bottom w:val="none" w:sz="0" w:space="0" w:color="auto"/>
                                <w:right w:val="none" w:sz="0" w:space="0" w:color="auto"/>
                              </w:divBdr>
                              <w:divsChild>
                                <w:div w:id="96828457">
                                  <w:marLeft w:val="0"/>
                                  <w:marRight w:val="0"/>
                                  <w:marTop w:val="0"/>
                                  <w:marBottom w:val="0"/>
                                  <w:divBdr>
                                    <w:top w:val="none" w:sz="0" w:space="0" w:color="auto"/>
                                    <w:left w:val="none" w:sz="0" w:space="0" w:color="auto"/>
                                    <w:bottom w:val="none" w:sz="0" w:space="0" w:color="auto"/>
                                    <w:right w:val="none" w:sz="0" w:space="0" w:color="auto"/>
                                  </w:divBdr>
                                  <w:divsChild>
                                    <w:div w:id="1759716071">
                                      <w:marLeft w:val="0"/>
                                      <w:marRight w:val="0"/>
                                      <w:marTop w:val="0"/>
                                      <w:marBottom w:val="0"/>
                                      <w:divBdr>
                                        <w:top w:val="none" w:sz="0" w:space="0" w:color="auto"/>
                                        <w:left w:val="none" w:sz="0" w:space="0" w:color="auto"/>
                                        <w:bottom w:val="none" w:sz="0" w:space="0" w:color="auto"/>
                                        <w:right w:val="none" w:sz="0" w:space="0" w:color="auto"/>
                                      </w:divBdr>
                                      <w:divsChild>
                                        <w:div w:id="371153912">
                                          <w:marLeft w:val="0"/>
                                          <w:marRight w:val="0"/>
                                          <w:marTop w:val="0"/>
                                          <w:marBottom w:val="0"/>
                                          <w:divBdr>
                                            <w:top w:val="none" w:sz="0" w:space="0" w:color="auto"/>
                                            <w:left w:val="none" w:sz="0" w:space="0" w:color="auto"/>
                                            <w:bottom w:val="none" w:sz="0" w:space="0" w:color="auto"/>
                                            <w:right w:val="none" w:sz="0" w:space="0" w:color="auto"/>
                                          </w:divBdr>
                                          <w:divsChild>
                                            <w:div w:id="2114324074">
                                              <w:marLeft w:val="0"/>
                                              <w:marRight w:val="0"/>
                                              <w:marTop w:val="0"/>
                                              <w:marBottom w:val="0"/>
                                              <w:divBdr>
                                                <w:top w:val="none" w:sz="0" w:space="0" w:color="auto"/>
                                                <w:left w:val="none" w:sz="0" w:space="0" w:color="auto"/>
                                                <w:bottom w:val="none" w:sz="0" w:space="0" w:color="auto"/>
                                                <w:right w:val="none" w:sz="0" w:space="0" w:color="auto"/>
                                              </w:divBdr>
                                              <w:divsChild>
                                                <w:div w:id="730005711">
                                                  <w:marLeft w:val="0"/>
                                                  <w:marRight w:val="0"/>
                                                  <w:marTop w:val="0"/>
                                                  <w:marBottom w:val="0"/>
                                                  <w:divBdr>
                                                    <w:top w:val="single" w:sz="12" w:space="2" w:color="FFFFCC"/>
                                                    <w:left w:val="single" w:sz="12" w:space="2" w:color="FFFFCC"/>
                                                    <w:bottom w:val="single" w:sz="12" w:space="2" w:color="FFFFCC"/>
                                                    <w:right w:val="single" w:sz="12" w:space="0" w:color="FFFFCC"/>
                                                  </w:divBdr>
                                                  <w:divsChild>
                                                    <w:div w:id="1697579609">
                                                      <w:marLeft w:val="0"/>
                                                      <w:marRight w:val="0"/>
                                                      <w:marTop w:val="0"/>
                                                      <w:marBottom w:val="0"/>
                                                      <w:divBdr>
                                                        <w:top w:val="none" w:sz="0" w:space="0" w:color="auto"/>
                                                        <w:left w:val="none" w:sz="0" w:space="0" w:color="auto"/>
                                                        <w:bottom w:val="none" w:sz="0" w:space="0" w:color="auto"/>
                                                        <w:right w:val="none" w:sz="0" w:space="0" w:color="auto"/>
                                                      </w:divBdr>
                                                      <w:divsChild>
                                                        <w:div w:id="1787769989">
                                                          <w:marLeft w:val="0"/>
                                                          <w:marRight w:val="0"/>
                                                          <w:marTop w:val="0"/>
                                                          <w:marBottom w:val="0"/>
                                                          <w:divBdr>
                                                            <w:top w:val="none" w:sz="0" w:space="0" w:color="auto"/>
                                                            <w:left w:val="none" w:sz="0" w:space="0" w:color="auto"/>
                                                            <w:bottom w:val="none" w:sz="0" w:space="0" w:color="auto"/>
                                                            <w:right w:val="none" w:sz="0" w:space="0" w:color="auto"/>
                                                          </w:divBdr>
                                                          <w:divsChild>
                                                            <w:div w:id="248008419">
                                                              <w:marLeft w:val="0"/>
                                                              <w:marRight w:val="0"/>
                                                              <w:marTop w:val="0"/>
                                                              <w:marBottom w:val="0"/>
                                                              <w:divBdr>
                                                                <w:top w:val="none" w:sz="0" w:space="0" w:color="auto"/>
                                                                <w:left w:val="none" w:sz="0" w:space="0" w:color="auto"/>
                                                                <w:bottom w:val="none" w:sz="0" w:space="0" w:color="auto"/>
                                                                <w:right w:val="none" w:sz="0" w:space="0" w:color="auto"/>
                                                              </w:divBdr>
                                                              <w:divsChild>
                                                                <w:div w:id="1418403105">
                                                                  <w:marLeft w:val="0"/>
                                                                  <w:marRight w:val="0"/>
                                                                  <w:marTop w:val="0"/>
                                                                  <w:marBottom w:val="0"/>
                                                                  <w:divBdr>
                                                                    <w:top w:val="none" w:sz="0" w:space="0" w:color="auto"/>
                                                                    <w:left w:val="none" w:sz="0" w:space="0" w:color="auto"/>
                                                                    <w:bottom w:val="none" w:sz="0" w:space="0" w:color="auto"/>
                                                                    <w:right w:val="none" w:sz="0" w:space="0" w:color="auto"/>
                                                                  </w:divBdr>
                                                                  <w:divsChild>
                                                                    <w:div w:id="29571909">
                                                                      <w:marLeft w:val="0"/>
                                                                      <w:marRight w:val="0"/>
                                                                      <w:marTop w:val="0"/>
                                                                      <w:marBottom w:val="0"/>
                                                                      <w:divBdr>
                                                                        <w:top w:val="none" w:sz="0" w:space="0" w:color="auto"/>
                                                                        <w:left w:val="none" w:sz="0" w:space="0" w:color="auto"/>
                                                                        <w:bottom w:val="none" w:sz="0" w:space="0" w:color="auto"/>
                                                                        <w:right w:val="none" w:sz="0" w:space="0" w:color="auto"/>
                                                                      </w:divBdr>
                                                                      <w:divsChild>
                                                                        <w:div w:id="1399088637">
                                                                          <w:marLeft w:val="0"/>
                                                                          <w:marRight w:val="0"/>
                                                                          <w:marTop w:val="0"/>
                                                                          <w:marBottom w:val="0"/>
                                                                          <w:divBdr>
                                                                            <w:top w:val="none" w:sz="0" w:space="0" w:color="auto"/>
                                                                            <w:left w:val="none" w:sz="0" w:space="0" w:color="auto"/>
                                                                            <w:bottom w:val="none" w:sz="0" w:space="0" w:color="auto"/>
                                                                            <w:right w:val="none" w:sz="0" w:space="0" w:color="auto"/>
                                                                          </w:divBdr>
                                                                          <w:divsChild>
                                                                            <w:div w:id="1700815200">
                                                                              <w:marLeft w:val="0"/>
                                                                              <w:marRight w:val="0"/>
                                                                              <w:marTop w:val="0"/>
                                                                              <w:marBottom w:val="0"/>
                                                                              <w:divBdr>
                                                                                <w:top w:val="none" w:sz="0" w:space="0" w:color="auto"/>
                                                                                <w:left w:val="none" w:sz="0" w:space="0" w:color="auto"/>
                                                                                <w:bottom w:val="none" w:sz="0" w:space="0" w:color="auto"/>
                                                                                <w:right w:val="none" w:sz="0" w:space="0" w:color="auto"/>
                                                                              </w:divBdr>
                                                                              <w:divsChild>
                                                                                <w:div w:id="437264379">
                                                                                  <w:marLeft w:val="0"/>
                                                                                  <w:marRight w:val="0"/>
                                                                                  <w:marTop w:val="0"/>
                                                                                  <w:marBottom w:val="0"/>
                                                                                  <w:divBdr>
                                                                                    <w:top w:val="none" w:sz="0" w:space="0" w:color="auto"/>
                                                                                    <w:left w:val="none" w:sz="0" w:space="0" w:color="auto"/>
                                                                                    <w:bottom w:val="none" w:sz="0" w:space="0" w:color="auto"/>
                                                                                    <w:right w:val="none" w:sz="0" w:space="0" w:color="auto"/>
                                                                                  </w:divBdr>
                                                                                  <w:divsChild>
                                                                                    <w:div w:id="2029715980">
                                                                                      <w:marLeft w:val="0"/>
                                                                                      <w:marRight w:val="0"/>
                                                                                      <w:marTop w:val="0"/>
                                                                                      <w:marBottom w:val="0"/>
                                                                                      <w:divBdr>
                                                                                        <w:top w:val="none" w:sz="0" w:space="0" w:color="auto"/>
                                                                                        <w:left w:val="none" w:sz="0" w:space="0" w:color="auto"/>
                                                                                        <w:bottom w:val="none" w:sz="0" w:space="0" w:color="auto"/>
                                                                                        <w:right w:val="none" w:sz="0" w:space="0" w:color="auto"/>
                                                                                      </w:divBdr>
                                                                                      <w:divsChild>
                                                                                        <w:div w:id="534194642">
                                                                                          <w:marLeft w:val="0"/>
                                                                                          <w:marRight w:val="0"/>
                                                                                          <w:marTop w:val="0"/>
                                                                                          <w:marBottom w:val="0"/>
                                                                                          <w:divBdr>
                                                                                            <w:top w:val="none" w:sz="0" w:space="0" w:color="auto"/>
                                                                                            <w:left w:val="none" w:sz="0" w:space="0" w:color="auto"/>
                                                                                            <w:bottom w:val="none" w:sz="0" w:space="0" w:color="auto"/>
                                                                                            <w:right w:val="none" w:sz="0" w:space="0" w:color="auto"/>
                                                                                          </w:divBdr>
                                                                                          <w:divsChild>
                                                                                            <w:div w:id="1414543958">
                                                                                              <w:marLeft w:val="0"/>
                                                                                              <w:marRight w:val="120"/>
                                                                                              <w:marTop w:val="0"/>
                                                                                              <w:marBottom w:val="150"/>
                                                                                              <w:divBdr>
                                                                                                <w:top w:val="single" w:sz="2" w:space="0" w:color="EFEFEF"/>
                                                                                                <w:left w:val="single" w:sz="6" w:space="0" w:color="EFEFEF"/>
                                                                                                <w:bottom w:val="single" w:sz="6" w:space="0" w:color="E2E2E2"/>
                                                                                                <w:right w:val="single" w:sz="6" w:space="0" w:color="EFEFEF"/>
                                                                                              </w:divBdr>
                                                                                              <w:divsChild>
                                                                                                <w:div w:id="249968709">
                                                                                                  <w:marLeft w:val="0"/>
                                                                                                  <w:marRight w:val="0"/>
                                                                                                  <w:marTop w:val="0"/>
                                                                                                  <w:marBottom w:val="0"/>
                                                                                                  <w:divBdr>
                                                                                                    <w:top w:val="none" w:sz="0" w:space="0" w:color="auto"/>
                                                                                                    <w:left w:val="none" w:sz="0" w:space="0" w:color="auto"/>
                                                                                                    <w:bottom w:val="none" w:sz="0" w:space="0" w:color="auto"/>
                                                                                                    <w:right w:val="none" w:sz="0" w:space="0" w:color="auto"/>
                                                                                                  </w:divBdr>
                                                                                                  <w:divsChild>
                                                                                                    <w:div w:id="61293960">
                                                                                                      <w:marLeft w:val="0"/>
                                                                                                      <w:marRight w:val="0"/>
                                                                                                      <w:marTop w:val="0"/>
                                                                                                      <w:marBottom w:val="0"/>
                                                                                                      <w:divBdr>
                                                                                                        <w:top w:val="none" w:sz="0" w:space="0" w:color="auto"/>
                                                                                                        <w:left w:val="none" w:sz="0" w:space="0" w:color="auto"/>
                                                                                                        <w:bottom w:val="none" w:sz="0" w:space="0" w:color="auto"/>
                                                                                                        <w:right w:val="none" w:sz="0" w:space="0" w:color="auto"/>
                                                                                                      </w:divBdr>
                                                                                                      <w:divsChild>
                                                                                                        <w:div w:id="230039451">
                                                                                                          <w:marLeft w:val="0"/>
                                                                                                          <w:marRight w:val="0"/>
                                                                                                          <w:marTop w:val="0"/>
                                                                                                          <w:marBottom w:val="0"/>
                                                                                                          <w:divBdr>
                                                                                                            <w:top w:val="none" w:sz="0" w:space="0" w:color="auto"/>
                                                                                                            <w:left w:val="none" w:sz="0" w:space="0" w:color="auto"/>
                                                                                                            <w:bottom w:val="none" w:sz="0" w:space="0" w:color="auto"/>
                                                                                                            <w:right w:val="none" w:sz="0" w:space="0" w:color="auto"/>
                                                                                                          </w:divBdr>
                                                                                                          <w:divsChild>
                                                                                                            <w:div w:id="1051271371">
                                                                                                              <w:marLeft w:val="0"/>
                                                                                                              <w:marRight w:val="0"/>
                                                                                                              <w:marTop w:val="0"/>
                                                                                                              <w:marBottom w:val="0"/>
                                                                                                              <w:divBdr>
                                                                                                                <w:top w:val="none" w:sz="0" w:space="0" w:color="auto"/>
                                                                                                                <w:left w:val="none" w:sz="0" w:space="0" w:color="auto"/>
                                                                                                                <w:bottom w:val="none" w:sz="0" w:space="0" w:color="auto"/>
                                                                                                                <w:right w:val="none" w:sz="0" w:space="0" w:color="auto"/>
                                                                                                              </w:divBdr>
                                                                                                              <w:divsChild>
                                                                                                                <w:div w:id="598410619">
                                                                                                                  <w:marLeft w:val="0"/>
                                                                                                                  <w:marRight w:val="0"/>
                                                                                                                  <w:marTop w:val="0"/>
                                                                                                                  <w:marBottom w:val="0"/>
                                                                                                                  <w:divBdr>
                                                                                                                    <w:top w:val="single" w:sz="2" w:space="4" w:color="D8D8D8"/>
                                                                                                                    <w:left w:val="single" w:sz="2" w:space="0" w:color="D8D8D8"/>
                                                                                                                    <w:bottom w:val="single" w:sz="2" w:space="4" w:color="D8D8D8"/>
                                                                                                                    <w:right w:val="single" w:sz="2" w:space="0" w:color="D8D8D8"/>
                                                                                                                  </w:divBdr>
                                                                                                                  <w:divsChild>
                                                                                                                    <w:div w:id="1190025203">
                                                                                                                      <w:marLeft w:val="225"/>
                                                                                                                      <w:marRight w:val="225"/>
                                                                                                                      <w:marTop w:val="75"/>
                                                                                                                      <w:marBottom w:val="75"/>
                                                                                                                      <w:divBdr>
                                                                                                                        <w:top w:val="none" w:sz="0" w:space="0" w:color="auto"/>
                                                                                                                        <w:left w:val="none" w:sz="0" w:space="0" w:color="auto"/>
                                                                                                                        <w:bottom w:val="none" w:sz="0" w:space="0" w:color="auto"/>
                                                                                                                        <w:right w:val="none" w:sz="0" w:space="0" w:color="auto"/>
                                                                                                                      </w:divBdr>
                                                                                                                      <w:divsChild>
                                                                                                                        <w:div w:id="1682705527">
                                                                                                                          <w:marLeft w:val="0"/>
                                                                                                                          <w:marRight w:val="0"/>
                                                                                                                          <w:marTop w:val="0"/>
                                                                                                                          <w:marBottom w:val="0"/>
                                                                                                                          <w:divBdr>
                                                                                                                            <w:top w:val="single" w:sz="6" w:space="0" w:color="auto"/>
                                                                                                                            <w:left w:val="single" w:sz="6" w:space="0" w:color="auto"/>
                                                                                                                            <w:bottom w:val="single" w:sz="6" w:space="0" w:color="auto"/>
                                                                                                                            <w:right w:val="single" w:sz="6" w:space="0" w:color="auto"/>
                                                                                                                          </w:divBdr>
                                                                                                                          <w:divsChild>
                                                                                                                            <w:div w:id="1411462153">
                                                                                                                              <w:marLeft w:val="0"/>
                                                                                                                              <w:marRight w:val="0"/>
                                                                                                                              <w:marTop w:val="0"/>
                                                                                                                              <w:marBottom w:val="0"/>
                                                                                                                              <w:divBdr>
                                                                                                                                <w:top w:val="none" w:sz="0" w:space="0" w:color="auto"/>
                                                                                                                                <w:left w:val="none" w:sz="0" w:space="0" w:color="auto"/>
                                                                                                                                <w:bottom w:val="none" w:sz="0" w:space="0" w:color="auto"/>
                                                                                                                                <w:right w:val="none" w:sz="0" w:space="0" w:color="auto"/>
                                                                                                                              </w:divBdr>
                                                                                                                              <w:divsChild>
                                                                                                                                <w:div w:id="1428308839">
                                                                                                                                  <w:marLeft w:val="0"/>
                                                                                                                                  <w:marRight w:val="0"/>
                                                                                                                                  <w:marTop w:val="0"/>
                                                                                                                                  <w:marBottom w:val="0"/>
                                                                                                                                  <w:divBdr>
                                                                                                                                    <w:top w:val="none" w:sz="0" w:space="0" w:color="auto"/>
                                                                                                                                    <w:left w:val="none" w:sz="0" w:space="0" w:color="auto"/>
                                                                                                                                    <w:bottom w:val="none" w:sz="0" w:space="0" w:color="auto"/>
                                                                                                                                    <w:right w:val="none" w:sz="0" w:space="0" w:color="auto"/>
                                                                                                                                  </w:divBdr>
                                                                                                                                  <w:divsChild>
                                                                                                                                    <w:div w:id="2059355466">
                                                                                                                                      <w:marLeft w:val="0"/>
                                                                                                                                      <w:marRight w:val="0"/>
                                                                                                                                      <w:marTop w:val="0"/>
                                                                                                                                      <w:marBottom w:val="0"/>
                                                                                                                                      <w:divBdr>
                                                                                                                                        <w:top w:val="none" w:sz="0" w:space="0" w:color="auto"/>
                                                                                                                                        <w:left w:val="none" w:sz="0" w:space="0" w:color="auto"/>
                                                                                                                                        <w:bottom w:val="none" w:sz="0" w:space="0" w:color="auto"/>
                                                                                                                                        <w:right w:val="none" w:sz="0" w:space="0" w:color="auto"/>
                                                                                                                                      </w:divBdr>
                                                                                                                                    </w:div>
                                                                                                                                    <w:div w:id="1065107082">
                                                                                                                                      <w:marLeft w:val="0"/>
                                                                                                                                      <w:marRight w:val="0"/>
                                                                                                                                      <w:marTop w:val="0"/>
                                                                                                                                      <w:marBottom w:val="0"/>
                                                                                                                                      <w:divBdr>
                                                                                                                                        <w:top w:val="none" w:sz="0" w:space="0" w:color="auto"/>
                                                                                                                                        <w:left w:val="none" w:sz="0" w:space="0" w:color="auto"/>
                                                                                                                                        <w:bottom w:val="none" w:sz="0" w:space="0" w:color="auto"/>
                                                                                                                                        <w:right w:val="none" w:sz="0" w:space="0" w:color="auto"/>
                                                                                                                                      </w:divBdr>
                                                                                                                                    </w:div>
                                                                                                                                    <w:div w:id="114330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bobdeweyplanning@gmail.co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wmf"/><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403B21-5F75-4205-AF3D-46781B5A0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2270</Words>
  <Characters>12943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7</cp:lastModifiedBy>
  <cp:revision>2</cp:revision>
  <dcterms:created xsi:type="dcterms:W3CDTF">2019-11-15T09:51:00Z</dcterms:created>
  <dcterms:modified xsi:type="dcterms:W3CDTF">2019-11-15T09:51:00Z</dcterms:modified>
</cp:coreProperties>
</file>