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7D7A4" w14:textId="77777777" w:rsidR="00C64B39" w:rsidRPr="00A26895" w:rsidRDefault="00C64B39" w:rsidP="00306D09">
      <w:pPr>
        <w:rPr>
          <w:rFonts w:ascii="Arial" w:hAnsi="Arial" w:cs="Arial"/>
        </w:rPr>
      </w:pPr>
    </w:p>
    <w:p w14:paraId="1107D7A5" w14:textId="6103CD0C"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Simon Greenland</w:t>
      </w:r>
      <w:r w:rsidR="00651DAB">
        <w:rPr>
          <w:rFonts w:ascii="Arial" w:hAnsi="Arial" w:cs="Arial"/>
          <w:szCs w:val="24"/>
          <w:u w:val="single"/>
        </w:rPr>
        <w:t xml:space="preserve"> – Case Officer </w:t>
      </w:r>
    </w:p>
    <w:p w14:paraId="1107D7A6" w14:textId="77777777" w:rsidR="00C64B39" w:rsidRPr="00493B1C" w:rsidRDefault="00493B1C" w:rsidP="00A26895">
      <w:pPr>
        <w:rPr>
          <w:rFonts w:ascii="Arial" w:hAnsi="Arial" w:cs="Arial"/>
        </w:rPr>
      </w:pPr>
      <w:r w:rsidRPr="00493B1C">
        <w:rPr>
          <w:rFonts w:ascii="Arial" w:hAnsi="Arial" w:cs="Arial"/>
        </w:rPr>
        <w:t>Wrexham County Borough Council</w:t>
      </w:r>
    </w:p>
    <w:p w14:paraId="1107D7A7" w14:textId="77777777" w:rsidR="00C64B39" w:rsidRPr="00A26895" w:rsidRDefault="00C64B39" w:rsidP="00A26895">
      <w:pPr>
        <w:jc w:val="both"/>
        <w:rPr>
          <w:rFonts w:ascii="Arial" w:hAnsi="Arial" w:cs="Arial"/>
          <w:color w:val="FF0000"/>
          <w:szCs w:val="24"/>
        </w:rPr>
      </w:pPr>
    </w:p>
    <w:p w14:paraId="1107D7A8"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1107D7A9" w14:textId="77777777" w:rsidR="00493B1C" w:rsidRPr="00A26895" w:rsidRDefault="00493B1C" w:rsidP="00A26895">
      <w:pPr>
        <w:jc w:val="both"/>
        <w:rPr>
          <w:rFonts w:ascii="Arial" w:hAnsi="Arial" w:cs="Arial"/>
          <w:szCs w:val="24"/>
        </w:rPr>
      </w:pPr>
    </w:p>
    <w:p w14:paraId="0AED6287" w14:textId="6C3CAF8A" w:rsidR="003B7F0D" w:rsidRPr="003B7F0D" w:rsidRDefault="003B7F0D" w:rsidP="00A26895">
      <w:pPr>
        <w:jc w:val="both"/>
        <w:rPr>
          <w:rFonts w:ascii="Arial" w:hAnsi="Arial" w:cs="Arial"/>
          <w:i/>
          <w:szCs w:val="24"/>
        </w:rPr>
      </w:pPr>
      <w:r w:rsidRPr="003B7F0D">
        <w:rPr>
          <w:rFonts w:ascii="Arial" w:hAnsi="Arial" w:cs="Arial"/>
          <w:i/>
          <w:szCs w:val="24"/>
        </w:rPr>
        <w:t>[Copy Email: Simon.Greenland@wrexham.gov.uk]</w:t>
      </w:r>
    </w:p>
    <w:p w14:paraId="6465C03C" w14:textId="77777777" w:rsidR="003B7F0D" w:rsidRDefault="003B7F0D" w:rsidP="00A26895">
      <w:pPr>
        <w:jc w:val="both"/>
        <w:rPr>
          <w:rFonts w:ascii="Arial" w:hAnsi="Arial" w:cs="Arial"/>
          <w:szCs w:val="24"/>
        </w:rPr>
      </w:pPr>
    </w:p>
    <w:p w14:paraId="5679F9F4" w14:textId="77777777" w:rsidR="003B7F0D" w:rsidRDefault="003B7F0D" w:rsidP="00A26895">
      <w:pPr>
        <w:jc w:val="both"/>
        <w:rPr>
          <w:rFonts w:ascii="Arial" w:hAnsi="Arial" w:cs="Arial"/>
          <w:szCs w:val="24"/>
        </w:rPr>
      </w:pPr>
    </w:p>
    <w:p w14:paraId="1107D7AA" w14:textId="20AAE0AC" w:rsidR="00C64B39" w:rsidRPr="00493B1C" w:rsidRDefault="00651DAB" w:rsidP="00A26895">
      <w:pPr>
        <w:jc w:val="both"/>
        <w:rPr>
          <w:rFonts w:ascii="Arial" w:hAnsi="Arial" w:cs="Arial"/>
          <w:szCs w:val="24"/>
        </w:rPr>
      </w:pPr>
      <w:r>
        <w:rPr>
          <w:rFonts w:ascii="Arial" w:hAnsi="Arial" w:cs="Arial"/>
          <w:szCs w:val="24"/>
        </w:rPr>
        <w:t>23 December 2019</w:t>
      </w:r>
    </w:p>
    <w:p w14:paraId="1107D7AB"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1107D7AC" w14:textId="68429C84" w:rsidR="00C64B39" w:rsidRPr="00A26895" w:rsidRDefault="0017138D" w:rsidP="00A26895">
      <w:pPr>
        <w:jc w:val="both"/>
        <w:rPr>
          <w:rFonts w:ascii="Arial" w:hAnsi="Arial" w:cs="Arial"/>
          <w:szCs w:val="24"/>
        </w:rPr>
      </w:pPr>
      <w:r>
        <w:rPr>
          <w:rFonts w:ascii="Arial" w:hAnsi="Arial" w:cs="Arial"/>
          <w:szCs w:val="24"/>
        </w:rPr>
        <w:t xml:space="preserve">Dear </w:t>
      </w:r>
      <w:r w:rsidR="00651DAB">
        <w:rPr>
          <w:rFonts w:ascii="Arial" w:hAnsi="Arial" w:cs="Arial"/>
          <w:szCs w:val="24"/>
        </w:rPr>
        <w:t>Mr</w:t>
      </w:r>
      <w:r w:rsidR="00493B1C">
        <w:rPr>
          <w:rFonts w:ascii="Arial" w:hAnsi="Arial" w:cs="Arial"/>
          <w:szCs w:val="24"/>
        </w:rPr>
        <w:t xml:space="preserve"> Greenland</w:t>
      </w:r>
    </w:p>
    <w:p w14:paraId="1107D7AD" w14:textId="77777777" w:rsidR="00C64B39" w:rsidRPr="00A26895" w:rsidRDefault="00C64B39" w:rsidP="00A26895">
      <w:pPr>
        <w:jc w:val="both"/>
        <w:rPr>
          <w:rFonts w:ascii="Arial" w:hAnsi="Arial" w:cs="Arial"/>
          <w:szCs w:val="24"/>
        </w:rPr>
      </w:pPr>
    </w:p>
    <w:p w14:paraId="1107D7AE"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P/2019/0884</w:t>
      </w:r>
    </w:p>
    <w:p w14:paraId="1107D7AF" w14:textId="77777777" w:rsidR="00C64B39" w:rsidRPr="00A26895" w:rsidRDefault="00C64B39" w:rsidP="00A26895">
      <w:pPr>
        <w:jc w:val="both"/>
        <w:rPr>
          <w:rFonts w:ascii="Arial" w:hAnsi="Arial" w:cs="Arial"/>
          <w:b/>
          <w:szCs w:val="24"/>
        </w:rPr>
      </w:pPr>
    </w:p>
    <w:p w14:paraId="1107D7B0" w14:textId="2B347953" w:rsidR="00C64B39" w:rsidRPr="00A26895" w:rsidRDefault="00493B1C" w:rsidP="00A26895">
      <w:pPr>
        <w:jc w:val="both"/>
        <w:rPr>
          <w:rFonts w:ascii="Arial" w:hAnsi="Arial" w:cs="Arial"/>
          <w:b/>
          <w:szCs w:val="24"/>
        </w:rPr>
      </w:pPr>
      <w:r>
        <w:rPr>
          <w:rFonts w:ascii="Arial" w:hAnsi="Arial" w:cs="Arial"/>
          <w:b/>
          <w:szCs w:val="24"/>
        </w:rPr>
        <w:t>APPLICATION FOR APPROVAL OF DETAILS RESERVED BY CONDITIONS IMPOSED UNDER PLANNING PERMISSION P/2019/0055: CONDITION 3 - SUBMISSION OF A DETAILED SCHEME OF GROUND STABILISATION WORKS CONDITION 4 - S</w:t>
      </w:r>
      <w:r w:rsidR="004B0F3E">
        <w:rPr>
          <w:rFonts w:ascii="Arial" w:hAnsi="Arial" w:cs="Arial"/>
          <w:b/>
          <w:szCs w:val="24"/>
        </w:rPr>
        <w:t>UBMISSION OF VALIDATION REPORT</w:t>
      </w:r>
      <w:r>
        <w:rPr>
          <w:rFonts w:ascii="Arial" w:hAnsi="Arial" w:cs="Arial"/>
          <w:b/>
          <w:szCs w:val="24"/>
        </w:rPr>
        <w:t>; Pavilion, Clarke Street, Ponciau, Wrexham, LL14 1RP</w:t>
      </w:r>
    </w:p>
    <w:p w14:paraId="1107D7B1" w14:textId="77777777" w:rsidR="00C64B39" w:rsidRPr="00A26895" w:rsidRDefault="00C64B39" w:rsidP="00A26895">
      <w:pPr>
        <w:jc w:val="both"/>
        <w:rPr>
          <w:rFonts w:ascii="Arial" w:hAnsi="Arial" w:cs="Arial"/>
          <w:b/>
          <w:szCs w:val="24"/>
          <w:u w:val="single"/>
        </w:rPr>
      </w:pPr>
    </w:p>
    <w:p w14:paraId="1107D7B2" w14:textId="51C0BF09" w:rsidR="00C64B39" w:rsidRPr="00A26895" w:rsidRDefault="00A01844" w:rsidP="00A26895">
      <w:pPr>
        <w:jc w:val="both"/>
        <w:rPr>
          <w:rFonts w:ascii="Arial" w:hAnsi="Arial" w:cs="Arial"/>
          <w:szCs w:val="24"/>
        </w:rPr>
      </w:pPr>
      <w:r>
        <w:rPr>
          <w:rFonts w:ascii="Arial" w:hAnsi="Arial" w:cs="Arial"/>
          <w:szCs w:val="24"/>
        </w:rPr>
        <w:t xml:space="preserve">Thank you for your </w:t>
      </w:r>
      <w:r w:rsidR="00651DAB">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06 December 2019</w:t>
      </w:r>
      <w:r w:rsidR="00C01F66">
        <w:rPr>
          <w:rFonts w:ascii="Arial" w:hAnsi="Arial" w:cs="Arial"/>
          <w:szCs w:val="24"/>
        </w:rPr>
        <w:t xml:space="preserve"> </w:t>
      </w:r>
      <w:r w:rsidR="00651DAB">
        <w:rPr>
          <w:rFonts w:ascii="Arial" w:hAnsi="Arial" w:cs="Arial"/>
          <w:szCs w:val="24"/>
        </w:rPr>
        <w:t>seeking the views of t</w:t>
      </w:r>
      <w:r w:rsidR="00C64B39" w:rsidRPr="00A26895">
        <w:rPr>
          <w:rFonts w:ascii="Arial" w:hAnsi="Arial" w:cs="Arial"/>
          <w:szCs w:val="24"/>
        </w:rPr>
        <w:t xml:space="preserve">he Coal Authority on the </w:t>
      </w:r>
      <w:r w:rsidR="00651DAB">
        <w:rPr>
          <w:rFonts w:ascii="Arial" w:hAnsi="Arial" w:cs="Arial"/>
          <w:szCs w:val="24"/>
        </w:rPr>
        <w:t>above discharge of condition</w:t>
      </w:r>
      <w:r w:rsidR="00C64B39" w:rsidRPr="00A26895">
        <w:rPr>
          <w:rFonts w:ascii="Arial" w:hAnsi="Arial" w:cs="Arial"/>
          <w:szCs w:val="24"/>
        </w:rPr>
        <w:t xml:space="preserve"> application.</w:t>
      </w:r>
    </w:p>
    <w:p w14:paraId="1107D7B3" w14:textId="77777777" w:rsidR="00C64B39" w:rsidRDefault="00C64B39" w:rsidP="00306D09">
      <w:pPr>
        <w:jc w:val="both"/>
        <w:rPr>
          <w:rFonts w:ascii="Arial" w:hAnsi="Arial" w:cs="Arial"/>
        </w:rPr>
      </w:pPr>
    </w:p>
    <w:p w14:paraId="6E9A7A5D" w14:textId="0156D8A7" w:rsidR="00651DAB" w:rsidRPr="00651DAB" w:rsidRDefault="00C64B39" w:rsidP="0021598E">
      <w:pPr>
        <w:jc w:val="both"/>
        <w:rPr>
          <w:rFonts w:ascii="Arial" w:hAnsi="Arial" w:cs="Arial"/>
          <w:szCs w:val="24"/>
          <w:u w:val="single"/>
        </w:rPr>
      </w:pPr>
      <w:r w:rsidRPr="00A26895">
        <w:rPr>
          <w:rFonts w:ascii="Arial" w:hAnsi="Arial" w:cs="Arial"/>
          <w:szCs w:val="24"/>
          <w:u w:val="single"/>
        </w:rPr>
        <w:t xml:space="preserve">The Coal Authority Response: </w:t>
      </w:r>
    </w:p>
    <w:p w14:paraId="213DC277" w14:textId="77777777" w:rsidR="00651DAB" w:rsidRDefault="00651DAB" w:rsidP="0021598E">
      <w:pPr>
        <w:jc w:val="both"/>
        <w:rPr>
          <w:noProof/>
        </w:rPr>
      </w:pPr>
    </w:p>
    <w:p w14:paraId="3BCAACCF" w14:textId="539D2F78" w:rsidR="00651DAB" w:rsidRDefault="00A468ED" w:rsidP="0021598E">
      <w:pPr>
        <w:jc w:val="both"/>
        <w:rPr>
          <w:noProof/>
        </w:rPr>
      </w:pPr>
      <w:r>
        <w:rPr>
          <w:noProof/>
        </w:rPr>
        <w:pict w14:anchorId="256C9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82.25pt;height:156.75pt;visibility:visible;mso-wrap-style:square">
            <v:imagedata r:id="rId7" o:title=""/>
          </v:shape>
        </w:pict>
      </w:r>
    </w:p>
    <w:p w14:paraId="5032E523" w14:textId="77777777" w:rsidR="00651DAB" w:rsidRDefault="00651DAB" w:rsidP="0021598E">
      <w:pPr>
        <w:jc w:val="both"/>
        <w:rPr>
          <w:rFonts w:ascii="Arial" w:hAnsi="Arial" w:cs="Arial"/>
          <w:b/>
          <w:szCs w:val="24"/>
          <w:u w:val="single"/>
        </w:rPr>
      </w:pPr>
    </w:p>
    <w:p w14:paraId="09F5C829" w14:textId="2B286D40" w:rsidR="00651DAB" w:rsidRDefault="00651DAB" w:rsidP="00651DAB">
      <w:pPr>
        <w:jc w:val="both"/>
        <w:rPr>
          <w:rFonts w:ascii="Arial" w:hAnsi="Arial" w:cs="Arial"/>
          <w:szCs w:val="24"/>
        </w:rPr>
      </w:pPr>
      <w:r>
        <w:rPr>
          <w:rFonts w:ascii="Arial" w:hAnsi="Arial" w:cs="Arial"/>
          <w:szCs w:val="24"/>
        </w:rPr>
        <w:lastRenderedPageBreak/>
        <w:t>We note that the wording of the conditions reflects our recommendation to the Local Planning Authority</w:t>
      </w:r>
      <w:r w:rsidR="003B7F0D">
        <w:rPr>
          <w:rFonts w:ascii="Arial" w:hAnsi="Arial" w:cs="Arial"/>
          <w:szCs w:val="24"/>
        </w:rPr>
        <w:t xml:space="preserve"> (LPA)</w:t>
      </w:r>
      <w:r>
        <w:rPr>
          <w:rFonts w:ascii="Arial" w:hAnsi="Arial" w:cs="Arial"/>
          <w:szCs w:val="24"/>
        </w:rPr>
        <w:t xml:space="preserve"> dated 15 February 2019 made in light of the content and conclusions of the </w:t>
      </w:r>
      <w:r w:rsidRPr="0043498A">
        <w:rPr>
          <w:rFonts w:ascii="Arial" w:hAnsi="Arial" w:cs="Arial"/>
          <w:iCs/>
        </w:rPr>
        <w:t>Mining Appraisal (Ground Solve Ltd, 12 December 2018)</w:t>
      </w:r>
      <w:r>
        <w:rPr>
          <w:rFonts w:ascii="Arial" w:hAnsi="Arial" w:cs="Arial"/>
          <w:iCs/>
        </w:rPr>
        <w:t xml:space="preserve"> </w:t>
      </w:r>
      <w:r>
        <w:rPr>
          <w:rFonts w:ascii="Arial" w:hAnsi="Arial" w:cs="Arial"/>
          <w:szCs w:val="24"/>
        </w:rPr>
        <w:t>submitted by the applicant in support of their planning application.</w:t>
      </w:r>
    </w:p>
    <w:p w14:paraId="2FE97847" w14:textId="77777777" w:rsidR="00651DAB" w:rsidRPr="00A26895" w:rsidRDefault="00651DAB" w:rsidP="0021598E">
      <w:pPr>
        <w:jc w:val="both"/>
        <w:rPr>
          <w:rFonts w:ascii="Arial" w:hAnsi="Arial" w:cs="Arial"/>
          <w:b/>
          <w:szCs w:val="24"/>
          <w:u w:val="single"/>
        </w:rPr>
      </w:pPr>
    </w:p>
    <w:p w14:paraId="5C5BC1A6" w14:textId="6EEB1FED" w:rsidR="00651DAB" w:rsidRDefault="00651DAB" w:rsidP="00B66389">
      <w:pPr>
        <w:jc w:val="both"/>
        <w:rPr>
          <w:rFonts w:ascii="Arial" w:hAnsi="Arial" w:cs="Arial"/>
          <w:szCs w:val="24"/>
        </w:rPr>
      </w:pPr>
      <w:r>
        <w:rPr>
          <w:rFonts w:ascii="Arial" w:hAnsi="Arial" w:cs="Arial"/>
          <w:szCs w:val="24"/>
        </w:rPr>
        <w:t xml:space="preserve">This discharge of condition application is accompanied by a Mining </w:t>
      </w:r>
      <w:r w:rsidR="003B7F0D">
        <w:rPr>
          <w:rFonts w:ascii="Arial" w:hAnsi="Arial" w:cs="Arial"/>
          <w:szCs w:val="24"/>
        </w:rPr>
        <w:t>Appraisal</w:t>
      </w:r>
      <w:r>
        <w:rPr>
          <w:rFonts w:ascii="Arial" w:hAnsi="Arial" w:cs="Arial"/>
          <w:szCs w:val="24"/>
        </w:rPr>
        <w:t xml:space="preserve"> (25 November 2019) prepared for the approved development by Ground Solve Ltd.  This </w:t>
      </w:r>
      <w:r w:rsidR="003B7F0D">
        <w:rPr>
          <w:rFonts w:ascii="Arial" w:hAnsi="Arial" w:cs="Arial"/>
          <w:szCs w:val="24"/>
        </w:rPr>
        <w:t>Appraisal</w:t>
      </w:r>
      <w:r>
        <w:rPr>
          <w:rFonts w:ascii="Arial" w:hAnsi="Arial" w:cs="Arial"/>
          <w:szCs w:val="24"/>
        </w:rPr>
        <w:t xml:space="preserve"> has been informed by the results of intrusive ground investigations in the form of 3no. rotary boreholes to a maximum depth of 20.3m (to investigate shallow workings) and dynamic probing (to investigate the 2no. </w:t>
      </w:r>
      <w:r w:rsidR="003B7F0D">
        <w:rPr>
          <w:rFonts w:ascii="Arial" w:hAnsi="Arial" w:cs="Arial"/>
          <w:szCs w:val="24"/>
        </w:rPr>
        <w:t xml:space="preserve">recorded </w:t>
      </w:r>
      <w:r>
        <w:rPr>
          <w:rFonts w:ascii="Arial" w:hAnsi="Arial" w:cs="Arial"/>
          <w:szCs w:val="24"/>
        </w:rPr>
        <w:t>mine entries).  We are pleased to note that the Coal Authority’s written consent was obtained for these ground investigations and carried out under Permit: 18820.</w:t>
      </w:r>
    </w:p>
    <w:p w14:paraId="6C03A733" w14:textId="05717DE1" w:rsidR="005B3118" w:rsidRDefault="005B3118" w:rsidP="00B66389">
      <w:pPr>
        <w:jc w:val="both"/>
        <w:rPr>
          <w:rFonts w:ascii="Arial" w:hAnsi="Arial" w:cs="Arial"/>
          <w:szCs w:val="24"/>
        </w:rPr>
      </w:pPr>
    </w:p>
    <w:p w14:paraId="775F6C38" w14:textId="6EDE9D3F" w:rsidR="005B3118" w:rsidRPr="005B3118" w:rsidRDefault="005B3118" w:rsidP="00B66389">
      <w:pPr>
        <w:jc w:val="both"/>
        <w:rPr>
          <w:rFonts w:ascii="Arial" w:hAnsi="Arial" w:cs="Arial"/>
          <w:szCs w:val="24"/>
          <w:u w:val="single"/>
        </w:rPr>
      </w:pPr>
      <w:r w:rsidRPr="005B3118">
        <w:rPr>
          <w:rFonts w:ascii="Arial" w:hAnsi="Arial" w:cs="Arial"/>
          <w:szCs w:val="24"/>
          <w:u w:val="single"/>
        </w:rPr>
        <w:t>Mine shafts</w:t>
      </w:r>
    </w:p>
    <w:p w14:paraId="4B45A58D" w14:textId="6A654640" w:rsidR="005B3118" w:rsidRPr="005B3118" w:rsidRDefault="005B3118" w:rsidP="00B66389">
      <w:pPr>
        <w:jc w:val="both"/>
        <w:rPr>
          <w:rFonts w:ascii="Arial" w:hAnsi="Arial" w:cs="Arial"/>
          <w:iCs/>
        </w:rPr>
      </w:pPr>
      <w:r>
        <w:rPr>
          <w:rFonts w:ascii="Arial" w:hAnsi="Arial" w:cs="Arial"/>
          <w:szCs w:val="24"/>
        </w:rPr>
        <w:t xml:space="preserve">Based on the findings of the ground investigations, the report author identifies that </w:t>
      </w:r>
      <w:r w:rsidR="003B7F0D">
        <w:rPr>
          <w:rFonts w:ascii="Arial" w:hAnsi="Arial" w:cs="Arial"/>
          <w:szCs w:val="24"/>
        </w:rPr>
        <w:t xml:space="preserve">both </w:t>
      </w:r>
      <w:r>
        <w:rPr>
          <w:rFonts w:ascii="Arial" w:hAnsi="Arial" w:cs="Arial"/>
          <w:szCs w:val="24"/>
        </w:rPr>
        <w:t>s</w:t>
      </w:r>
      <w:r>
        <w:rPr>
          <w:rFonts w:ascii="Arial" w:hAnsi="Arial" w:cs="Arial"/>
          <w:iCs/>
        </w:rPr>
        <w:t xml:space="preserve">haft caps were encountered </w:t>
      </w:r>
      <w:r w:rsidR="003B7F0D">
        <w:rPr>
          <w:rFonts w:ascii="Arial" w:hAnsi="Arial" w:cs="Arial"/>
          <w:iCs/>
        </w:rPr>
        <w:t>and</w:t>
      </w:r>
      <w:r>
        <w:rPr>
          <w:rFonts w:ascii="Arial" w:hAnsi="Arial" w:cs="Arial"/>
          <w:iCs/>
        </w:rPr>
        <w:t xml:space="preserve"> both shafts have been filled. Taking into consideration the depth to rock head (between 2.30m and 4.60m) within the site, the</w:t>
      </w:r>
      <w:r w:rsidR="00D81BA7">
        <w:rPr>
          <w:rFonts w:ascii="Arial" w:hAnsi="Arial" w:cs="Arial"/>
          <w:iCs/>
        </w:rPr>
        <w:t xml:space="preserve"> report author concludes that the</w:t>
      </w:r>
      <w:r>
        <w:rPr>
          <w:rFonts w:ascii="Arial" w:hAnsi="Arial" w:cs="Arial"/>
          <w:iCs/>
        </w:rPr>
        <w:t xml:space="preserve"> approved building will not be affected by these two mining features and the risk can be reduced to ‘</w:t>
      </w:r>
      <w:r w:rsidR="003B7F0D">
        <w:rPr>
          <w:rFonts w:ascii="Arial" w:hAnsi="Arial" w:cs="Arial"/>
          <w:iCs/>
        </w:rPr>
        <w:t>negligible</w:t>
      </w:r>
      <w:r>
        <w:rPr>
          <w:rFonts w:ascii="Arial" w:hAnsi="Arial" w:cs="Arial"/>
          <w:iCs/>
        </w:rPr>
        <w:t xml:space="preserve">’.  No further mitigatory measures have been identified. </w:t>
      </w:r>
    </w:p>
    <w:p w14:paraId="04DB901E" w14:textId="0C13E346" w:rsidR="00651DAB" w:rsidRDefault="00651DAB" w:rsidP="00B66389">
      <w:pPr>
        <w:jc w:val="both"/>
        <w:rPr>
          <w:rFonts w:ascii="Arial" w:hAnsi="Arial" w:cs="Arial"/>
          <w:szCs w:val="24"/>
        </w:rPr>
      </w:pPr>
    </w:p>
    <w:p w14:paraId="7202B77D" w14:textId="55BBF0C5" w:rsidR="005B3118" w:rsidRPr="005B3118" w:rsidRDefault="005B3118" w:rsidP="00B66389">
      <w:pPr>
        <w:jc w:val="both"/>
        <w:rPr>
          <w:rFonts w:ascii="Arial" w:hAnsi="Arial" w:cs="Arial"/>
          <w:szCs w:val="24"/>
          <w:u w:val="single"/>
        </w:rPr>
      </w:pPr>
      <w:r w:rsidRPr="005B3118">
        <w:rPr>
          <w:rFonts w:ascii="Arial" w:hAnsi="Arial" w:cs="Arial"/>
          <w:szCs w:val="24"/>
          <w:u w:val="single"/>
        </w:rPr>
        <w:t>Shallow Coal Workings</w:t>
      </w:r>
    </w:p>
    <w:p w14:paraId="0502DDE5" w14:textId="36EDD11E" w:rsidR="00CC2C09" w:rsidRDefault="005B3118" w:rsidP="00B66389">
      <w:pPr>
        <w:jc w:val="both"/>
        <w:rPr>
          <w:rFonts w:ascii="Arial" w:hAnsi="Arial" w:cs="Arial"/>
          <w:szCs w:val="24"/>
        </w:rPr>
      </w:pPr>
      <w:r>
        <w:rPr>
          <w:rFonts w:ascii="Arial" w:hAnsi="Arial" w:cs="Arial"/>
          <w:szCs w:val="24"/>
        </w:rPr>
        <w:t>The</w:t>
      </w:r>
      <w:r w:rsidR="00651DAB">
        <w:rPr>
          <w:rFonts w:ascii="Arial" w:hAnsi="Arial" w:cs="Arial"/>
          <w:szCs w:val="24"/>
        </w:rPr>
        <w:t xml:space="preserve"> report author identifies that shallow coal workings have taken place </w:t>
      </w:r>
      <w:r>
        <w:rPr>
          <w:rFonts w:ascii="Arial" w:hAnsi="Arial" w:cs="Arial"/>
          <w:szCs w:val="24"/>
        </w:rPr>
        <w:t xml:space="preserve">beneath the site </w:t>
      </w:r>
      <w:r w:rsidR="001A1FF6">
        <w:rPr>
          <w:rFonts w:ascii="Arial" w:hAnsi="Arial" w:cs="Arial"/>
          <w:szCs w:val="24"/>
        </w:rPr>
        <w:t>within</w:t>
      </w:r>
      <w:r w:rsidR="00651DAB">
        <w:rPr>
          <w:rFonts w:ascii="Arial" w:hAnsi="Arial" w:cs="Arial"/>
          <w:szCs w:val="24"/>
        </w:rPr>
        <w:t xml:space="preserve"> 2no. coal seams (Main and B</w:t>
      </w:r>
      <w:r>
        <w:rPr>
          <w:rFonts w:ascii="Arial" w:hAnsi="Arial" w:cs="Arial"/>
          <w:szCs w:val="24"/>
        </w:rPr>
        <w:t>rassey</w:t>
      </w:r>
      <w:r w:rsidR="00651DAB">
        <w:rPr>
          <w:rFonts w:ascii="Arial" w:hAnsi="Arial" w:cs="Arial"/>
          <w:szCs w:val="24"/>
        </w:rPr>
        <w:t>) and therefore a programme of stabilisation works (drill and grouting) is required (</w:t>
      </w:r>
      <w:r>
        <w:rPr>
          <w:rFonts w:ascii="Arial" w:hAnsi="Arial" w:cs="Arial"/>
          <w:szCs w:val="24"/>
        </w:rPr>
        <w:t xml:space="preserve">full specifications are provided within </w:t>
      </w:r>
      <w:r w:rsidR="00D81BA7">
        <w:rPr>
          <w:rFonts w:ascii="Arial" w:hAnsi="Arial" w:cs="Arial"/>
          <w:szCs w:val="24"/>
        </w:rPr>
        <w:t xml:space="preserve">Section: </w:t>
      </w:r>
      <w:r>
        <w:rPr>
          <w:rFonts w:ascii="Arial" w:hAnsi="Arial" w:cs="Arial"/>
          <w:szCs w:val="24"/>
        </w:rPr>
        <w:t>Conclusion / Recommendations).</w:t>
      </w:r>
      <w:r w:rsidR="00CC2C09">
        <w:rPr>
          <w:rFonts w:ascii="Arial" w:hAnsi="Arial" w:cs="Arial"/>
          <w:szCs w:val="24"/>
        </w:rPr>
        <w:t xml:space="preserve">  A drill and grouting plan have also been provided to illustrate how the stabilisation works relate to the approved layout (Figure Title: Grouting Grid).</w:t>
      </w:r>
    </w:p>
    <w:p w14:paraId="7E639C14" w14:textId="77777777" w:rsidR="00CC2C09" w:rsidRDefault="00CC2C09" w:rsidP="00B66389">
      <w:pPr>
        <w:jc w:val="both"/>
        <w:rPr>
          <w:rFonts w:ascii="Arial" w:hAnsi="Arial" w:cs="Arial"/>
          <w:szCs w:val="24"/>
        </w:rPr>
      </w:pPr>
    </w:p>
    <w:p w14:paraId="4B7BA6AB" w14:textId="0E6D57AE" w:rsidR="00CC2C09" w:rsidRDefault="00CC2C09" w:rsidP="00B66389">
      <w:pPr>
        <w:jc w:val="both"/>
        <w:rPr>
          <w:rFonts w:ascii="Arial" w:hAnsi="Arial" w:cs="Arial"/>
          <w:szCs w:val="24"/>
        </w:rPr>
      </w:pPr>
      <w:r>
        <w:rPr>
          <w:rFonts w:ascii="Arial" w:hAnsi="Arial" w:cs="Arial"/>
          <w:szCs w:val="24"/>
        </w:rPr>
        <w:t xml:space="preserve">In light of the supporting information submitted, the Coal Authority has </w:t>
      </w:r>
      <w:r w:rsidRPr="00CC2C09">
        <w:rPr>
          <w:rFonts w:ascii="Arial" w:hAnsi="Arial" w:cs="Arial"/>
          <w:b/>
          <w:szCs w:val="24"/>
        </w:rPr>
        <w:t>no objection to the LPA discharging Condition 3</w:t>
      </w:r>
      <w:r>
        <w:rPr>
          <w:rFonts w:ascii="Arial" w:hAnsi="Arial" w:cs="Arial"/>
          <w:szCs w:val="24"/>
        </w:rPr>
        <w:t xml:space="preserve"> of issued consent</w:t>
      </w:r>
      <w:r w:rsidR="005B3118">
        <w:rPr>
          <w:rFonts w:ascii="Arial" w:hAnsi="Arial" w:cs="Arial"/>
          <w:szCs w:val="24"/>
        </w:rPr>
        <w:t xml:space="preserve"> </w:t>
      </w:r>
      <w:r w:rsidRPr="00CC2C09">
        <w:rPr>
          <w:rFonts w:ascii="Arial" w:hAnsi="Arial" w:cs="Arial"/>
          <w:szCs w:val="24"/>
        </w:rPr>
        <w:t>P/2019/0055</w:t>
      </w:r>
      <w:r>
        <w:rPr>
          <w:rFonts w:ascii="Arial" w:hAnsi="Arial" w:cs="Arial"/>
          <w:szCs w:val="24"/>
        </w:rPr>
        <w:t xml:space="preserve">.  The applicant should be made aware that the treatment of the coal seams </w:t>
      </w:r>
      <w:r w:rsidR="00D81BA7">
        <w:rPr>
          <w:rFonts w:ascii="Arial" w:hAnsi="Arial" w:cs="Arial"/>
          <w:szCs w:val="24"/>
        </w:rPr>
        <w:t xml:space="preserve">will require </w:t>
      </w:r>
      <w:r>
        <w:rPr>
          <w:rFonts w:ascii="Arial" w:hAnsi="Arial" w:cs="Arial"/>
          <w:szCs w:val="24"/>
        </w:rPr>
        <w:t>a further permit from our Licensing and Permitting team.</w:t>
      </w:r>
    </w:p>
    <w:p w14:paraId="1107D7B9" w14:textId="1055D66B" w:rsidR="00CC2C09" w:rsidRDefault="00CC2C09" w:rsidP="00B66389">
      <w:pPr>
        <w:jc w:val="both"/>
        <w:rPr>
          <w:rFonts w:ascii="Arial" w:hAnsi="Arial" w:cs="Arial"/>
          <w:szCs w:val="24"/>
          <w:highlight w:val="yellow"/>
        </w:rPr>
      </w:pPr>
    </w:p>
    <w:p w14:paraId="480F7DCB" w14:textId="668170E2" w:rsidR="004B0F3E" w:rsidRDefault="00F379C8" w:rsidP="0021598E">
      <w:pPr>
        <w:jc w:val="both"/>
        <w:rPr>
          <w:rFonts w:ascii="Arial" w:hAnsi="Arial" w:cs="Arial"/>
          <w:iCs/>
        </w:rPr>
      </w:pPr>
      <w:r>
        <w:rPr>
          <w:rFonts w:ascii="Arial" w:hAnsi="Arial" w:cs="Arial"/>
          <w:iCs/>
        </w:rPr>
        <w:t xml:space="preserve">As Condition 4 requires </w:t>
      </w:r>
      <w:r w:rsidR="00CC2C09">
        <w:rPr>
          <w:rFonts w:ascii="Arial" w:hAnsi="Arial" w:cs="Arial"/>
          <w:iCs/>
        </w:rPr>
        <w:t xml:space="preserve">the completion of </w:t>
      </w:r>
      <w:r>
        <w:rPr>
          <w:rFonts w:ascii="Arial" w:hAnsi="Arial" w:cs="Arial"/>
          <w:iCs/>
        </w:rPr>
        <w:t>a Validation Report</w:t>
      </w:r>
      <w:r w:rsidR="004B0F3E">
        <w:rPr>
          <w:rFonts w:ascii="Arial" w:hAnsi="Arial" w:cs="Arial"/>
          <w:iCs/>
        </w:rPr>
        <w:t xml:space="preserve">, this </w:t>
      </w:r>
      <w:r w:rsidR="00CC2C09">
        <w:rPr>
          <w:rFonts w:ascii="Arial" w:hAnsi="Arial" w:cs="Arial"/>
          <w:iCs/>
        </w:rPr>
        <w:t xml:space="preserve">type of Report </w:t>
      </w:r>
      <w:r w:rsidR="004B0F3E">
        <w:rPr>
          <w:rFonts w:ascii="Arial" w:hAnsi="Arial" w:cs="Arial"/>
          <w:iCs/>
        </w:rPr>
        <w:t xml:space="preserve">cannot be </w:t>
      </w:r>
      <w:r w:rsidR="00CC2C09">
        <w:rPr>
          <w:rFonts w:ascii="Arial" w:hAnsi="Arial" w:cs="Arial"/>
          <w:iCs/>
        </w:rPr>
        <w:t xml:space="preserve">submitted </w:t>
      </w:r>
      <w:r w:rsidR="004B0F3E">
        <w:rPr>
          <w:rFonts w:ascii="Arial" w:hAnsi="Arial" w:cs="Arial"/>
          <w:iCs/>
        </w:rPr>
        <w:t xml:space="preserve">until the above </w:t>
      </w:r>
      <w:r>
        <w:rPr>
          <w:rFonts w:ascii="Arial" w:hAnsi="Arial" w:cs="Arial"/>
          <w:iCs/>
        </w:rPr>
        <w:t xml:space="preserve">ground </w:t>
      </w:r>
      <w:r w:rsidR="004B0F3E">
        <w:rPr>
          <w:rFonts w:ascii="Arial" w:hAnsi="Arial" w:cs="Arial"/>
          <w:iCs/>
        </w:rPr>
        <w:t>stabilisation works have been completed, therefore currently we are unable to recommend that the LPA discharge Cond</w:t>
      </w:r>
      <w:r>
        <w:rPr>
          <w:rFonts w:ascii="Arial" w:hAnsi="Arial" w:cs="Arial"/>
          <w:iCs/>
        </w:rPr>
        <w:t>i</w:t>
      </w:r>
      <w:r w:rsidR="004B0F3E">
        <w:rPr>
          <w:rFonts w:ascii="Arial" w:hAnsi="Arial" w:cs="Arial"/>
          <w:iCs/>
        </w:rPr>
        <w:t>tion 4.  However once all</w:t>
      </w:r>
      <w:r w:rsidR="00D81BA7">
        <w:rPr>
          <w:rFonts w:ascii="Arial" w:hAnsi="Arial" w:cs="Arial"/>
          <w:iCs/>
        </w:rPr>
        <w:t xml:space="preserve"> works have been undertaken,</w:t>
      </w:r>
      <w:bookmarkStart w:id="0" w:name="_GoBack"/>
      <w:bookmarkEnd w:id="0"/>
      <w:r w:rsidR="004B0F3E">
        <w:rPr>
          <w:rFonts w:ascii="Arial" w:hAnsi="Arial" w:cs="Arial"/>
          <w:iCs/>
        </w:rPr>
        <w:t xml:space="preserve"> the Validation Report is </w:t>
      </w:r>
      <w:r w:rsidR="00D81BA7">
        <w:rPr>
          <w:rFonts w:ascii="Arial" w:hAnsi="Arial" w:cs="Arial"/>
          <w:iCs/>
        </w:rPr>
        <w:t xml:space="preserve">completed and </w:t>
      </w:r>
      <w:r w:rsidR="004B0F3E">
        <w:rPr>
          <w:rFonts w:ascii="Arial" w:hAnsi="Arial" w:cs="Arial"/>
          <w:iCs/>
        </w:rPr>
        <w:t>submitted to the LPA, we would welcome the opportunity to review and com</w:t>
      </w:r>
      <w:r>
        <w:rPr>
          <w:rFonts w:ascii="Arial" w:hAnsi="Arial" w:cs="Arial"/>
          <w:iCs/>
        </w:rPr>
        <w:t xml:space="preserve">ment on such a </w:t>
      </w:r>
      <w:r w:rsidR="004B0F3E">
        <w:rPr>
          <w:rFonts w:ascii="Arial" w:hAnsi="Arial" w:cs="Arial"/>
          <w:iCs/>
        </w:rPr>
        <w:t>Report.</w:t>
      </w:r>
    </w:p>
    <w:p w14:paraId="359DBB64" w14:textId="77777777" w:rsidR="004B0F3E" w:rsidRDefault="004B0F3E" w:rsidP="0021598E">
      <w:pPr>
        <w:jc w:val="both"/>
        <w:rPr>
          <w:rFonts w:ascii="Arial" w:hAnsi="Arial" w:cs="Arial"/>
          <w:iCs/>
        </w:rPr>
      </w:pPr>
    </w:p>
    <w:p w14:paraId="1107D7C0"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1107D7C1" w14:textId="77777777" w:rsidR="00C64B39" w:rsidRDefault="00C64B39" w:rsidP="00B66389">
      <w:pPr>
        <w:rPr>
          <w:rFonts w:ascii="Arial" w:hAnsi="Arial" w:cs="Arial"/>
          <w:szCs w:val="24"/>
        </w:rPr>
      </w:pPr>
    </w:p>
    <w:p w14:paraId="38DC2537" w14:textId="77777777" w:rsidR="00F379C8" w:rsidRPr="0053296D" w:rsidRDefault="00F379C8" w:rsidP="00F379C8">
      <w:pPr>
        <w:spacing w:after="200" w:line="276" w:lineRule="auto"/>
        <w:rPr>
          <w:rFonts w:ascii="Calibri" w:eastAsia="Calibri" w:hAnsi="Calibri"/>
          <w:noProof/>
          <w:szCs w:val="24"/>
        </w:rPr>
      </w:pPr>
      <w:r w:rsidRPr="0053296D">
        <w:rPr>
          <w:rFonts w:ascii="Arial" w:eastAsia="Calibri" w:hAnsi="Arial" w:cs="Arial"/>
          <w:szCs w:val="24"/>
        </w:rPr>
        <w:t xml:space="preserve">Yours </w:t>
      </w:r>
      <w:r>
        <w:rPr>
          <w:rFonts w:ascii="Arial" w:eastAsia="Calibri" w:hAnsi="Arial" w:cs="Arial"/>
          <w:szCs w:val="24"/>
        </w:rPr>
        <w:t xml:space="preserve">sincerely </w:t>
      </w:r>
    </w:p>
    <w:p w14:paraId="708C8C0A" w14:textId="77777777" w:rsidR="00F379C8" w:rsidRPr="0053296D" w:rsidRDefault="00F379C8" w:rsidP="00F379C8">
      <w:pPr>
        <w:tabs>
          <w:tab w:val="left" w:pos="1770"/>
        </w:tabs>
        <w:spacing w:after="200" w:line="276" w:lineRule="auto"/>
        <w:rPr>
          <w:rFonts w:ascii="Monotype Corsiva" w:eastAsia="Calibri" w:hAnsi="Monotype Corsiva" w:cs="Arial"/>
          <w:sz w:val="36"/>
          <w:szCs w:val="36"/>
        </w:rPr>
      </w:pPr>
      <w:r w:rsidRPr="0053296D">
        <w:rPr>
          <w:rFonts w:ascii="Monotype Corsiva" w:eastAsia="Calibri" w:hAnsi="Monotype Corsiva" w:cs="Arial"/>
          <w:sz w:val="36"/>
          <w:szCs w:val="36"/>
        </w:rPr>
        <w:t>D Roberts</w:t>
      </w:r>
      <w:r w:rsidRPr="0053296D">
        <w:rPr>
          <w:rFonts w:ascii="Monotype Corsiva" w:eastAsia="Calibri" w:hAnsi="Monotype Corsiva" w:cs="Arial"/>
          <w:sz w:val="36"/>
          <w:szCs w:val="36"/>
        </w:rPr>
        <w:tab/>
      </w:r>
    </w:p>
    <w:p w14:paraId="5AE54C66" w14:textId="77777777" w:rsidR="00F379C8" w:rsidRPr="0053296D" w:rsidRDefault="00F379C8" w:rsidP="00F379C8">
      <w:pPr>
        <w:spacing w:after="200" w:line="276" w:lineRule="auto"/>
        <w:rPr>
          <w:rFonts w:ascii="Arial" w:hAnsi="Arial" w:cs="Arial"/>
          <w:sz w:val="22"/>
          <w:szCs w:val="24"/>
        </w:rPr>
      </w:pPr>
      <w:r w:rsidRPr="0053296D">
        <w:rPr>
          <w:rFonts w:ascii="Arial" w:eastAsia="Calibri" w:hAnsi="Arial" w:cs="Arial"/>
          <w:b/>
          <w:sz w:val="22"/>
          <w:szCs w:val="22"/>
        </w:rPr>
        <w:t xml:space="preserve">Deb Roberts </w:t>
      </w:r>
      <w:r w:rsidRPr="0053296D">
        <w:rPr>
          <w:rFonts w:ascii="Arial" w:eastAsia="Calibri" w:hAnsi="Arial" w:cs="Arial"/>
          <w:i/>
          <w:sz w:val="16"/>
          <w:szCs w:val="16"/>
        </w:rPr>
        <w:t>M.Sc.</w:t>
      </w:r>
      <w:r>
        <w:rPr>
          <w:rFonts w:ascii="Arial" w:eastAsia="Calibri" w:hAnsi="Arial" w:cs="Arial"/>
          <w:i/>
          <w:sz w:val="16"/>
          <w:szCs w:val="16"/>
        </w:rPr>
        <w:t xml:space="preserve"> MRTPI</w:t>
      </w:r>
      <w:r w:rsidRPr="0053296D">
        <w:rPr>
          <w:rFonts w:ascii="Arial" w:eastAsia="Calibri" w:hAnsi="Arial" w:cs="Arial"/>
          <w:i/>
          <w:sz w:val="16"/>
          <w:szCs w:val="16"/>
        </w:rPr>
        <w:br/>
      </w:r>
      <w:r w:rsidRPr="0053296D">
        <w:rPr>
          <w:rFonts w:ascii="Arial" w:eastAsia="Calibri" w:hAnsi="Arial" w:cs="Arial"/>
          <w:b/>
          <w:sz w:val="22"/>
          <w:szCs w:val="22"/>
        </w:rPr>
        <w:t xml:space="preserve">Planning Liaison </w:t>
      </w:r>
      <w:r>
        <w:rPr>
          <w:rFonts w:ascii="Arial" w:eastAsia="Calibri" w:hAnsi="Arial" w:cs="Arial"/>
          <w:b/>
          <w:sz w:val="22"/>
          <w:szCs w:val="22"/>
        </w:rPr>
        <w:t>Manager</w:t>
      </w:r>
    </w:p>
    <w:p w14:paraId="1107D7CE" w14:textId="02284904" w:rsidR="00C64B39" w:rsidRDefault="00C64B39" w:rsidP="00B66389">
      <w:pPr>
        <w:jc w:val="both"/>
        <w:rPr>
          <w:rFonts w:ascii="Arial" w:hAnsi="Arial" w:cs="Arial"/>
          <w:iCs/>
        </w:rPr>
      </w:pPr>
    </w:p>
    <w:p w14:paraId="38FC4729" w14:textId="77777777" w:rsidR="00F379C8" w:rsidRDefault="00F379C8" w:rsidP="00F379C8">
      <w:pPr>
        <w:jc w:val="both"/>
        <w:rPr>
          <w:rFonts w:ascii="Arial" w:hAnsi="Arial" w:cs="Arial"/>
          <w:u w:val="single"/>
        </w:rPr>
      </w:pPr>
      <w:r w:rsidRPr="00381923">
        <w:rPr>
          <w:rFonts w:ascii="Arial" w:hAnsi="Arial" w:cs="Arial"/>
          <w:u w:val="single"/>
        </w:rPr>
        <w:t>Gener</w:t>
      </w:r>
      <w:r>
        <w:rPr>
          <w:rFonts w:ascii="Arial" w:hAnsi="Arial" w:cs="Arial"/>
          <w:u w:val="single"/>
        </w:rPr>
        <w:t>al Information for the Applicant</w:t>
      </w:r>
    </w:p>
    <w:p w14:paraId="4142B8F3" w14:textId="77777777" w:rsidR="00F379C8" w:rsidRDefault="00F379C8" w:rsidP="00F379C8">
      <w:pPr>
        <w:jc w:val="both"/>
        <w:rPr>
          <w:rFonts w:ascii="Arial" w:hAnsi="Arial" w:cs="Arial"/>
          <w:u w:val="single"/>
        </w:rPr>
      </w:pPr>
    </w:p>
    <w:p w14:paraId="37BE1FF0" w14:textId="77777777" w:rsidR="00F379C8" w:rsidRPr="00096360" w:rsidRDefault="00F379C8" w:rsidP="00F379C8">
      <w:pPr>
        <w:jc w:val="both"/>
        <w:rPr>
          <w:rFonts w:ascii="Arial" w:hAnsi="Arial" w:cs="Arial"/>
          <w:szCs w:val="24"/>
        </w:rPr>
      </w:pPr>
      <w:r w:rsidRPr="00096360">
        <w:rPr>
          <w:rFonts w:ascii="Arial" w:hAnsi="Arial" w:cs="Arial"/>
          <w:iCs/>
          <w:szCs w:val="24"/>
        </w:rPr>
        <w:t>U</w:t>
      </w:r>
      <w:r w:rsidRPr="00096360">
        <w:rPr>
          <w:rFonts w:ascii="Arial" w:hAnsi="Arial" w:cs="Arial"/>
          <w:bCs/>
          <w:szCs w:val="24"/>
        </w:rPr>
        <w:t>nder the Coal Industry Act 1994 a</w:t>
      </w:r>
      <w:r w:rsidRPr="00096360">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096360">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096360">
        <w:rPr>
          <w:rFonts w:ascii="Arial" w:hAnsi="Arial" w:cs="Arial"/>
          <w:szCs w:val="24"/>
        </w:rPr>
        <w:t>Application forms for Coal Authority permission and further guidance can be obtained from The Coal Authority’s website at:</w:t>
      </w:r>
    </w:p>
    <w:p w14:paraId="13DC15FA" w14:textId="77777777" w:rsidR="00F379C8" w:rsidRPr="00096360" w:rsidRDefault="00912D32" w:rsidP="00F379C8">
      <w:pPr>
        <w:jc w:val="both"/>
        <w:rPr>
          <w:rFonts w:ascii="Arial" w:hAnsi="Arial" w:cs="Arial"/>
          <w:szCs w:val="24"/>
        </w:rPr>
      </w:pPr>
      <w:hyperlink r:id="rId8" w:history="1">
        <w:r w:rsidR="00F379C8" w:rsidRPr="00096360">
          <w:rPr>
            <w:rFonts w:ascii="Arial" w:hAnsi="Arial" w:cs="Arial"/>
            <w:color w:val="0000FF"/>
            <w:szCs w:val="24"/>
            <w:u w:val="single"/>
          </w:rPr>
          <w:t>https://www.gov.uk/get-a-permit-to-deal-with-a-coal-mine-on-your-property</w:t>
        </w:r>
      </w:hyperlink>
      <w:r w:rsidR="00F379C8" w:rsidRPr="00096360">
        <w:rPr>
          <w:rFonts w:ascii="Arial" w:hAnsi="Arial" w:cs="Arial"/>
          <w:szCs w:val="24"/>
        </w:rPr>
        <w:t xml:space="preserve">  </w:t>
      </w:r>
    </w:p>
    <w:p w14:paraId="1107D7D0" w14:textId="77777777" w:rsidR="00C64B39" w:rsidRDefault="00C64B39" w:rsidP="00B66389">
      <w:pPr>
        <w:jc w:val="both"/>
        <w:rPr>
          <w:rFonts w:ascii="Arial" w:hAnsi="Arial" w:cs="Arial"/>
        </w:rPr>
      </w:pPr>
    </w:p>
    <w:p w14:paraId="1107D7D1"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1107D7D2" w14:textId="77777777" w:rsidR="00C64B39" w:rsidRDefault="00C64B39" w:rsidP="00B66389">
      <w:pPr>
        <w:jc w:val="both"/>
        <w:rPr>
          <w:rFonts w:ascii="Arial" w:hAnsi="Arial" w:cs="Arial"/>
        </w:rPr>
      </w:pPr>
    </w:p>
    <w:p w14:paraId="1107D7D3"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1107D7D4" w14:textId="77777777" w:rsidR="00C64B39" w:rsidRDefault="00C64B39" w:rsidP="00B66389">
      <w:pPr>
        <w:jc w:val="both"/>
        <w:rPr>
          <w:rFonts w:ascii="Arial" w:hAnsi="Arial" w:cs="Arial"/>
        </w:rPr>
      </w:pPr>
    </w:p>
    <w:p w14:paraId="1107D7D5"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1107D7D6" w14:textId="77777777" w:rsidR="00C64B39" w:rsidRPr="00C36F35" w:rsidRDefault="00C64B39" w:rsidP="00B66389">
      <w:pPr>
        <w:jc w:val="both"/>
      </w:pPr>
    </w:p>
    <w:sectPr w:rsidR="00C64B39" w:rsidRPr="00C36F3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E1F25" w14:textId="77777777" w:rsidR="00912D32" w:rsidRDefault="00912D32">
      <w:r>
        <w:separator/>
      </w:r>
    </w:p>
  </w:endnote>
  <w:endnote w:type="continuationSeparator" w:id="0">
    <w:p w14:paraId="6FD087F3" w14:textId="77777777" w:rsidR="00912D32" w:rsidRDefault="00912D32">
      <w:r>
        <w:continuationSeparator/>
      </w:r>
    </w:p>
  </w:endnote>
  <w:endnote w:type="continuationNotice" w:id="1">
    <w:p w14:paraId="261D7F7D" w14:textId="77777777" w:rsidR="00342118" w:rsidRDefault="003421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D7DD" w14:textId="77777777" w:rsidR="00912D32" w:rsidRDefault="00912D32"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07D7DE" w14:textId="77777777" w:rsidR="00912D32" w:rsidRDefault="00912D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D7DF" w14:textId="2CC35EA1" w:rsidR="00912D32" w:rsidRPr="009F4C8D" w:rsidRDefault="00912D32"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A1FF6">
      <w:rPr>
        <w:rStyle w:val="PageNumber"/>
        <w:rFonts w:ascii="Arial" w:hAnsi="Arial" w:cs="Arial"/>
        <w:noProof/>
      </w:rPr>
      <w:t>2</w:t>
    </w:r>
    <w:r w:rsidRPr="009F4C8D">
      <w:rPr>
        <w:rStyle w:val="PageNumber"/>
        <w:rFonts w:ascii="Arial" w:hAnsi="Arial" w:cs="Arial"/>
      </w:rPr>
      <w:fldChar w:fldCharType="end"/>
    </w:r>
  </w:p>
  <w:p w14:paraId="1107D7E0" w14:textId="77777777" w:rsidR="00912D32" w:rsidRDefault="00912D32">
    <w:pPr>
      <w:pStyle w:val="Footer"/>
    </w:pPr>
    <w:r>
      <w:br/>
    </w:r>
  </w:p>
  <w:p w14:paraId="1107D7E1" w14:textId="77777777" w:rsidR="00912D32" w:rsidRDefault="00912D32" w:rsidP="00467A67">
    <w:pPr>
      <w:jc w:val="center"/>
      <w:rPr>
        <w:rFonts w:ascii="Verdana" w:hAnsi="Verdana" w:cs="Arial"/>
        <w:b/>
        <w:color w:val="333333"/>
      </w:rPr>
    </w:pPr>
    <w:r>
      <w:rPr>
        <w:rFonts w:ascii="Verdana" w:hAnsi="Verdana" w:cs="Arial"/>
        <w:b/>
        <w:color w:val="333333"/>
      </w:rPr>
      <w:t>Protecting the public and the environment in mining areas</w:t>
    </w:r>
  </w:p>
  <w:p w14:paraId="1107D7E2" w14:textId="77777777" w:rsidR="00912D32" w:rsidRPr="009F4C8D" w:rsidRDefault="00912D32"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D7E4" w14:textId="1AD88F17" w:rsidR="00912D32" w:rsidRPr="009F4C8D" w:rsidRDefault="00912D32"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A1FF6">
      <w:rPr>
        <w:rStyle w:val="PageNumber"/>
        <w:rFonts w:ascii="Arial" w:hAnsi="Arial" w:cs="Arial"/>
        <w:noProof/>
      </w:rPr>
      <w:t>1</w:t>
    </w:r>
    <w:r w:rsidRPr="009F4C8D">
      <w:rPr>
        <w:rStyle w:val="PageNumber"/>
        <w:rFonts w:ascii="Arial" w:hAnsi="Arial" w:cs="Arial"/>
      </w:rPr>
      <w:fldChar w:fldCharType="end"/>
    </w:r>
  </w:p>
  <w:p w14:paraId="1107D7E5" w14:textId="77777777" w:rsidR="00912D32" w:rsidRDefault="00912D32" w:rsidP="00C36F35">
    <w:pPr>
      <w:pStyle w:val="Footer"/>
      <w:rPr>
        <w:rFonts w:ascii="Arial" w:hAnsi="Arial"/>
        <w:color w:val="000000"/>
        <w:sz w:val="20"/>
      </w:rPr>
    </w:pPr>
  </w:p>
  <w:p w14:paraId="1107D7E6" w14:textId="77777777" w:rsidR="00912D32" w:rsidRDefault="00912D32" w:rsidP="00C36F35">
    <w:pPr>
      <w:pStyle w:val="Footer"/>
      <w:rPr>
        <w:rFonts w:ascii="Arial" w:hAnsi="Arial"/>
        <w:color w:val="000000"/>
        <w:sz w:val="20"/>
      </w:rPr>
    </w:pPr>
  </w:p>
  <w:p w14:paraId="1107D7E7" w14:textId="77777777" w:rsidR="00912D32" w:rsidRDefault="00912D32" w:rsidP="00C36F35">
    <w:pPr>
      <w:pStyle w:val="Footer"/>
      <w:rPr>
        <w:rFonts w:ascii="Arial" w:hAnsi="Arial"/>
        <w:color w:val="000000"/>
        <w:sz w:val="20"/>
      </w:rPr>
    </w:pPr>
  </w:p>
  <w:p w14:paraId="1107D7E8" w14:textId="77777777" w:rsidR="00912D32" w:rsidRDefault="00912D32" w:rsidP="00467A67">
    <w:pPr>
      <w:jc w:val="center"/>
      <w:rPr>
        <w:rFonts w:ascii="Verdana" w:hAnsi="Verdana" w:cs="Arial"/>
        <w:b/>
        <w:color w:val="333333"/>
      </w:rPr>
    </w:pPr>
    <w:r>
      <w:rPr>
        <w:rFonts w:ascii="Verdana" w:hAnsi="Verdana" w:cs="Arial"/>
        <w:b/>
        <w:color w:val="333333"/>
      </w:rPr>
      <w:t>Protecting the public and the environment in mining areas</w:t>
    </w:r>
  </w:p>
  <w:p w14:paraId="1107D7E9" w14:textId="77777777" w:rsidR="00912D32" w:rsidRPr="00C36F35" w:rsidRDefault="00912D32"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32A94" w14:textId="77777777" w:rsidR="00912D32" w:rsidRDefault="00912D32">
      <w:r>
        <w:separator/>
      </w:r>
    </w:p>
  </w:footnote>
  <w:footnote w:type="continuationSeparator" w:id="0">
    <w:p w14:paraId="06433E0C" w14:textId="77777777" w:rsidR="00912D32" w:rsidRDefault="00912D32">
      <w:r>
        <w:continuationSeparator/>
      </w:r>
    </w:p>
  </w:footnote>
  <w:footnote w:type="continuationNotice" w:id="1">
    <w:p w14:paraId="3078E7FC" w14:textId="77777777" w:rsidR="00342118" w:rsidRDefault="0034211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D7DB" w14:textId="77777777" w:rsidR="00912D32" w:rsidRDefault="00912D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D7DC" w14:textId="77777777" w:rsidR="00912D32" w:rsidRDefault="00912D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D7E3" w14:textId="77777777" w:rsidR="00912D32" w:rsidRDefault="00912D32">
    <w:pPr>
      <w:pStyle w:val="Header"/>
    </w:pPr>
    <w:r>
      <w:rPr>
        <w:noProof/>
      </w:rPr>
      <w:pict w14:anchorId="1107D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242;mso-position-horizontal-relative:text;mso-position-vertical-relative:text">
          <v:imagedata r:id="rId1" o:title="Partner_Logo_RGB"/>
        </v:shape>
      </w:pict>
    </w:r>
    <w:r>
      <w:pict w14:anchorId="1107D7EB">
        <v:shape id="_x0000_i1026" type="#_x0000_t75" style="width:87pt;height:75.75pt">
          <v:imagedata r:id="rId2" o:title="CoalAuthority_2013_logo"/>
        </v:shape>
      </w:pict>
    </w:r>
    <w:r>
      <w:rPr>
        <w:noProof/>
      </w:rPr>
      <w:pict w14:anchorId="1107D7EC">
        <v:shapetype id="_x0000_t202" coordsize="21600,21600" o:spt="202" path="m,l,21600r21600,l21600,xe">
          <v:stroke joinstyle="miter"/>
          <v:path gradientshapeok="t" o:connecttype="rect"/>
        </v:shapetype>
        <v:shape id="_x0000_s2049" type="#_x0000_t202" style="position:absolute;margin-left:257.25pt;margin-top:47.7pt;width:264.75pt;height:149pt;z-index:251658241;mso-position-horizontal-relative:text;mso-position-vertical-relative:page" stroked="f">
          <v:textbox style="mso-next-textbox:#_x0000_s2049">
            <w:txbxContent>
              <w:p w14:paraId="1107D7EE" w14:textId="77777777" w:rsidR="00912D32" w:rsidRPr="007A4BD1" w:rsidRDefault="00912D32"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107D7EF" w14:textId="77777777" w:rsidR="00912D32" w:rsidRPr="007A4BD1" w:rsidRDefault="00912D32" w:rsidP="00306D09">
                <w:pPr>
                  <w:rPr>
                    <w:rFonts w:ascii="Arial" w:hAnsi="Arial" w:cs="Arial"/>
                    <w:b/>
                    <w:sz w:val="20"/>
                  </w:rPr>
                </w:pPr>
                <w:r w:rsidRPr="007A4BD1">
                  <w:rPr>
                    <w:rFonts w:ascii="Arial" w:hAnsi="Arial" w:cs="Arial"/>
                    <w:b/>
                    <w:sz w:val="20"/>
                  </w:rPr>
                  <w:t>Berry Hill</w:t>
                </w:r>
              </w:p>
              <w:p w14:paraId="1107D7F0" w14:textId="77777777" w:rsidR="00912D32" w:rsidRPr="007A4BD1" w:rsidRDefault="00912D32"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107D7F1" w14:textId="77777777" w:rsidR="00912D32" w:rsidRPr="007A4BD1" w:rsidRDefault="00912D32" w:rsidP="00306D09">
                <w:pPr>
                  <w:rPr>
                    <w:rFonts w:ascii="Arial" w:hAnsi="Arial" w:cs="Arial"/>
                    <w:b/>
                    <w:sz w:val="20"/>
                  </w:rPr>
                </w:pPr>
                <w:r>
                  <w:rPr>
                    <w:rFonts w:ascii="Arial" w:hAnsi="Arial" w:cs="Arial"/>
                    <w:b/>
                    <w:sz w:val="20"/>
                  </w:rPr>
                  <w:t>Nottinghamshire</w:t>
                </w:r>
              </w:p>
              <w:p w14:paraId="1107D7F2" w14:textId="77777777" w:rsidR="00912D32" w:rsidRPr="007A4BD1" w:rsidRDefault="00912D32" w:rsidP="00306D09">
                <w:pPr>
                  <w:rPr>
                    <w:rFonts w:ascii="Arial" w:hAnsi="Arial" w:cs="Arial"/>
                    <w:b/>
                    <w:sz w:val="20"/>
                  </w:rPr>
                </w:pPr>
                <w:r w:rsidRPr="007A4BD1">
                  <w:rPr>
                    <w:rFonts w:ascii="Arial" w:hAnsi="Arial" w:cs="Arial"/>
                    <w:b/>
                    <w:sz w:val="20"/>
                  </w:rPr>
                  <w:t>NG18 4RG</w:t>
                </w:r>
              </w:p>
              <w:p w14:paraId="1107D7F3" w14:textId="77777777" w:rsidR="00912D32" w:rsidRDefault="00912D32" w:rsidP="00306D09">
                <w:pPr>
                  <w:rPr>
                    <w:rFonts w:ascii="Arial" w:hAnsi="Arial" w:cs="Arial"/>
                    <w:b/>
                    <w:noProof/>
                    <w:sz w:val="20"/>
                  </w:rPr>
                </w:pPr>
              </w:p>
              <w:p w14:paraId="1107D7F4" w14:textId="77777777" w:rsidR="00912D32" w:rsidRDefault="00912D32"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107D7F5" w14:textId="77777777" w:rsidR="00912D32" w:rsidRDefault="00912D32" w:rsidP="00306D09">
                <w:pPr>
                  <w:rPr>
                    <w:rFonts w:ascii="Arial" w:hAnsi="Arial" w:cs="Arial"/>
                    <w:b/>
                    <w:sz w:val="20"/>
                  </w:rPr>
                </w:pPr>
                <w:r>
                  <w:rPr>
                    <w:rFonts w:ascii="Arial" w:hAnsi="Arial" w:cs="Arial"/>
                    <w:b/>
                    <w:noProof/>
                    <w:sz w:val="20"/>
                  </w:rPr>
                  <w:tab/>
                </w:r>
              </w:p>
              <w:p w14:paraId="1107D7F6" w14:textId="77777777" w:rsidR="00912D32" w:rsidRDefault="00912D32"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1107D7F7" w14:textId="77777777" w:rsidR="00912D32" w:rsidRDefault="00912D32" w:rsidP="00306D09">
                <w:pPr>
                  <w:rPr>
                    <w:rFonts w:ascii="Arial" w:hAnsi="Arial" w:cs="Arial"/>
                    <w:b/>
                    <w:sz w:val="20"/>
                  </w:rPr>
                </w:pPr>
              </w:p>
              <w:p w14:paraId="1107D7F8" w14:textId="77777777" w:rsidR="00912D32" w:rsidRDefault="00912D32"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Pr>
                      <w:rStyle w:val="Hyperlink"/>
                      <w:rFonts w:ascii="Arial" w:hAnsi="Arial" w:cs="Arial"/>
                      <w:b/>
                      <w:sz w:val="20"/>
                    </w:rPr>
                    <w:t>www.gov.uk/coalauthority</w:t>
                  </w:r>
                </w:hyperlink>
              </w:p>
              <w:p w14:paraId="1107D7F9" w14:textId="77777777" w:rsidR="00912D32" w:rsidRDefault="00912D32" w:rsidP="00306D09">
                <w:pPr>
                  <w:rPr>
                    <w:rFonts w:ascii="Arial" w:hAnsi="Arial" w:cs="Arial"/>
                    <w:b/>
                    <w:sz w:val="20"/>
                  </w:rPr>
                </w:pPr>
                <w:r>
                  <w:rPr>
                    <w:rFonts w:ascii="Arial" w:hAnsi="Arial" w:cs="Arial"/>
                    <w:b/>
                    <w:sz w:val="20"/>
                  </w:rPr>
                  <w:t xml:space="preserve"> </w:t>
                </w:r>
              </w:p>
              <w:p w14:paraId="1107D7FA" w14:textId="77777777" w:rsidR="00912D32" w:rsidRDefault="00912D32" w:rsidP="00306D09">
                <w:pPr>
                  <w:tabs>
                    <w:tab w:val="left" w:pos="658"/>
                  </w:tabs>
                  <w:rPr>
                    <w:rFonts w:ascii="Arial" w:hAnsi="Arial" w:cs="Arial"/>
                    <w:b/>
                    <w:sz w:val="20"/>
                  </w:rPr>
                </w:pPr>
              </w:p>
              <w:p w14:paraId="1107D7FB" w14:textId="77777777" w:rsidR="00912D32" w:rsidRDefault="00912D32" w:rsidP="00306D09">
                <w:pPr>
                  <w:tabs>
                    <w:tab w:val="left" w:pos="658"/>
                  </w:tabs>
                  <w:rPr>
                    <w:rFonts w:ascii="Arial" w:hAnsi="Arial" w:cs="Arial"/>
                    <w:b/>
                    <w:sz w:val="20"/>
                  </w:rPr>
                </w:pPr>
              </w:p>
              <w:p w14:paraId="1107D7FC" w14:textId="77777777" w:rsidR="00912D32" w:rsidRDefault="00912D32" w:rsidP="00306D09">
                <w:pPr>
                  <w:tabs>
                    <w:tab w:val="left" w:pos="658"/>
                  </w:tabs>
                  <w:rPr>
                    <w:rFonts w:ascii="Arial" w:hAnsi="Arial" w:cs="Arial"/>
                    <w:b/>
                    <w:sz w:val="20"/>
                  </w:rPr>
                </w:pPr>
              </w:p>
              <w:p w14:paraId="1107D7FD" w14:textId="77777777" w:rsidR="00912D32" w:rsidRPr="002B2F7F" w:rsidRDefault="00912D32" w:rsidP="00306D09">
                <w:pPr>
                  <w:tabs>
                    <w:tab w:val="left" w:pos="658"/>
                  </w:tabs>
                  <w:rPr>
                    <w:rFonts w:ascii="Arial" w:hAnsi="Arial" w:cs="Arial"/>
                    <w:b/>
                    <w:sz w:val="22"/>
                  </w:rPr>
                </w:pPr>
              </w:p>
              <w:p w14:paraId="1107D7FE" w14:textId="77777777" w:rsidR="00912D32" w:rsidRPr="002B2F7F" w:rsidRDefault="00912D32" w:rsidP="00306D09">
                <w:pPr>
                  <w:rPr>
                    <w:rFonts w:ascii="Arial" w:hAnsi="Arial"/>
                  </w:rPr>
                </w:pPr>
              </w:p>
            </w:txbxContent>
          </v:textbox>
          <w10:wrap type="topAndBottom" anchory="page"/>
          <w10:anchorlock/>
        </v:shape>
      </w:pict>
    </w:r>
    <w:r>
      <w:rPr>
        <w:noProof/>
      </w:rPr>
      <w:pict w14:anchorId="1107D7ED">
        <v:shape id="_x0000_s2051" type="#_x0000_t75" style="position:absolute;margin-left:184.5pt;margin-top:50.65pt;width:67.5pt;height:50.25pt;z-index:251658240;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XsUFKBWeZIiw/B/GQYqsxyZOqFSz2XQF6DQ013zavFWqzHPhqAdpFOMyffa91ir+N+quu1qeTxajqkpwRZ4/aQ==" w:salt="QXH7sjI5lzgx1j38utgOEg=="/>
  <w:defaultTabStop w:val="720"/>
  <w:noPunctuationKerning/>
  <w:characterSpacingControl w:val="doNotCompress"/>
  <w:hdrShapeDefaults>
    <o:shapedefaults v:ext="edit" spidmax="2057"/>
    <o:shapelayout v:ext="edit">
      <o:idmap v:ext="edit" data="2"/>
    </o:shapelayout>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1FF6"/>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2118"/>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B7F0D"/>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0F3E"/>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118"/>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1DAB"/>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2D32"/>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68ED"/>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3CDA"/>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C2C09"/>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1BA7"/>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379C8"/>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1107D7A4"/>
  <w15:docId w15:val="{3B8ED450-611F-4BEA-A4E6-3E2AFFA1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4.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0</Pages>
  <Words>850</Words>
  <Characters>4849</Characters>
  <Application>Microsoft Office Word</Application>
  <DocSecurity>8</DocSecurity>
  <Lines>40</Lines>
  <Paragraphs>11</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5688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21</revision>
  <lastPrinted>2013-10-23T13:51:00.0000000Z</lastPrinted>
  <dcterms:created xsi:type="dcterms:W3CDTF">2013-01-08T13:46:00.0000000Z</dcterms:created>
  <dcterms:modified xsi:type="dcterms:W3CDTF">2019-12-23T14:32:33.4330000Z</dcterms:modified>
</coreProperties>
</file>