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8B863" w14:textId="77777777" w:rsidR="003B0600" w:rsidRDefault="003B0600" w:rsidP="00A26895">
      <w:pPr>
        <w:jc w:val="both"/>
        <w:rPr>
          <w:rFonts w:ascii="Arial" w:hAnsi="Arial" w:cs="Arial"/>
          <w:szCs w:val="24"/>
          <w:u w:val="single"/>
        </w:rPr>
      </w:pPr>
    </w:p>
    <w:p w14:paraId="26B5BC85" w14:textId="7777777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Case Officer</w:t>
      </w:r>
    </w:p>
    <w:p w14:paraId="26B5BC86" w14:textId="77777777" w:rsidR="00C64B39" w:rsidRPr="00493B1C" w:rsidRDefault="00493B1C" w:rsidP="00A26895">
      <w:pPr>
        <w:rPr>
          <w:rFonts w:ascii="Arial" w:hAnsi="Arial" w:cs="Arial"/>
        </w:rPr>
      </w:pPr>
      <w:r w:rsidRPr="00493B1C">
        <w:rPr>
          <w:rFonts w:ascii="Arial" w:hAnsi="Arial" w:cs="Arial"/>
        </w:rPr>
        <w:t>Wrexham County Borough Council</w:t>
      </w:r>
    </w:p>
    <w:p w14:paraId="26B5BC87" w14:textId="77777777" w:rsidR="00C64B39" w:rsidRPr="00A26895" w:rsidRDefault="00C64B39" w:rsidP="00A26895">
      <w:pPr>
        <w:jc w:val="both"/>
        <w:rPr>
          <w:rFonts w:ascii="Arial" w:hAnsi="Arial" w:cs="Arial"/>
          <w:color w:val="FF0000"/>
          <w:szCs w:val="24"/>
        </w:rPr>
      </w:pPr>
    </w:p>
    <w:p w14:paraId="26B5BC8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6B5BC89" w14:textId="77777777" w:rsidR="00493B1C" w:rsidRPr="00A26895" w:rsidRDefault="00493B1C" w:rsidP="00A26895">
      <w:pPr>
        <w:jc w:val="both"/>
        <w:rPr>
          <w:rFonts w:ascii="Arial" w:hAnsi="Arial" w:cs="Arial"/>
          <w:szCs w:val="24"/>
        </w:rPr>
      </w:pPr>
    </w:p>
    <w:p w14:paraId="26B5BC8A" w14:textId="11572875" w:rsidR="00C64B39" w:rsidRPr="00493B1C" w:rsidRDefault="00BF550A" w:rsidP="00A26895">
      <w:pPr>
        <w:jc w:val="both"/>
        <w:rPr>
          <w:rFonts w:ascii="Arial" w:hAnsi="Arial" w:cs="Arial"/>
          <w:szCs w:val="24"/>
        </w:rPr>
      </w:pPr>
      <w:r>
        <w:rPr>
          <w:rFonts w:ascii="Arial" w:hAnsi="Arial" w:cs="Arial"/>
          <w:szCs w:val="24"/>
        </w:rPr>
        <w:t>13 June 2019</w:t>
      </w:r>
    </w:p>
    <w:p w14:paraId="6BE6DADF" w14:textId="35A540FC" w:rsidR="00BF550A" w:rsidRDefault="00C64B39" w:rsidP="00A26895">
      <w:pPr>
        <w:jc w:val="both"/>
        <w:rPr>
          <w:rFonts w:ascii="Arial" w:hAnsi="Arial" w:cs="Arial"/>
          <w:szCs w:val="24"/>
        </w:rPr>
      </w:pPr>
      <w:r>
        <w:rPr>
          <w:rFonts w:ascii="Arial" w:hAnsi="Arial" w:cs="Arial"/>
          <w:szCs w:val="24"/>
        </w:rPr>
        <w:t xml:space="preserve"> </w:t>
      </w:r>
    </w:p>
    <w:p w14:paraId="1FBADEBD" w14:textId="77777777" w:rsidR="00956C7B" w:rsidRPr="00A26895" w:rsidRDefault="00956C7B" w:rsidP="00A26895">
      <w:pPr>
        <w:jc w:val="both"/>
        <w:rPr>
          <w:rFonts w:ascii="Arial" w:hAnsi="Arial" w:cs="Arial"/>
          <w:szCs w:val="24"/>
        </w:rPr>
      </w:pPr>
    </w:p>
    <w:p w14:paraId="26B5BC8C" w14:textId="4D0B17E6" w:rsidR="00C64B39" w:rsidRPr="00A26895" w:rsidRDefault="0017138D" w:rsidP="00A26895">
      <w:pPr>
        <w:jc w:val="both"/>
        <w:rPr>
          <w:rFonts w:ascii="Arial" w:hAnsi="Arial" w:cs="Arial"/>
          <w:szCs w:val="24"/>
        </w:rPr>
      </w:pPr>
      <w:r>
        <w:rPr>
          <w:rFonts w:ascii="Arial" w:hAnsi="Arial" w:cs="Arial"/>
          <w:szCs w:val="24"/>
        </w:rPr>
        <w:t xml:space="preserve">Dear </w:t>
      </w:r>
      <w:r w:rsidR="00BF550A">
        <w:rPr>
          <w:rFonts w:ascii="Arial" w:hAnsi="Arial" w:cs="Arial"/>
          <w:szCs w:val="24"/>
        </w:rPr>
        <w:t>Sir or Madam</w:t>
      </w:r>
    </w:p>
    <w:p w14:paraId="26B5BC8D" w14:textId="77777777" w:rsidR="00C64B39" w:rsidRPr="00A26895" w:rsidRDefault="00C64B39" w:rsidP="00A26895">
      <w:pPr>
        <w:jc w:val="both"/>
        <w:rPr>
          <w:rFonts w:ascii="Arial" w:hAnsi="Arial" w:cs="Arial"/>
          <w:szCs w:val="24"/>
        </w:rPr>
      </w:pPr>
    </w:p>
    <w:p w14:paraId="26B5BC8E" w14:textId="39A8EFE4"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P/2019/0408</w:t>
      </w:r>
    </w:p>
    <w:p w14:paraId="26B5BC8F" w14:textId="77777777" w:rsidR="00C64B39" w:rsidRPr="00A26895" w:rsidRDefault="00C64B39" w:rsidP="00A26895">
      <w:pPr>
        <w:jc w:val="both"/>
        <w:rPr>
          <w:rFonts w:ascii="Arial" w:hAnsi="Arial" w:cs="Arial"/>
          <w:b/>
          <w:szCs w:val="24"/>
        </w:rPr>
      </w:pPr>
    </w:p>
    <w:p w14:paraId="26B5BC90" w14:textId="20D14A3B" w:rsidR="00C64B39" w:rsidRPr="00A26895" w:rsidRDefault="00493B1C" w:rsidP="00A26895">
      <w:pPr>
        <w:jc w:val="both"/>
        <w:rPr>
          <w:rFonts w:ascii="Arial" w:hAnsi="Arial" w:cs="Arial"/>
          <w:b/>
          <w:szCs w:val="24"/>
        </w:rPr>
      </w:pPr>
      <w:r>
        <w:rPr>
          <w:rFonts w:ascii="Arial" w:hAnsi="Arial" w:cs="Arial"/>
          <w:b/>
          <w:szCs w:val="24"/>
        </w:rPr>
        <w:t>Substitution of house on plot no. 4</w:t>
      </w:r>
      <w:r w:rsidR="00BF550A">
        <w:rPr>
          <w:rFonts w:ascii="Arial" w:hAnsi="Arial" w:cs="Arial"/>
          <w:b/>
          <w:szCs w:val="24"/>
        </w:rPr>
        <w:t xml:space="preserve"> at</w:t>
      </w:r>
      <w:r>
        <w:rPr>
          <w:rFonts w:ascii="Arial" w:hAnsi="Arial" w:cs="Arial"/>
          <w:b/>
          <w:szCs w:val="24"/>
        </w:rPr>
        <w:t xml:space="preserve"> Land North</w:t>
      </w:r>
      <w:r w:rsidR="00BF550A">
        <w:rPr>
          <w:rFonts w:ascii="Arial" w:hAnsi="Arial" w:cs="Arial"/>
          <w:b/>
          <w:szCs w:val="24"/>
        </w:rPr>
        <w:t xml:space="preserve"> of</w:t>
      </w:r>
      <w:r>
        <w:rPr>
          <w:rFonts w:ascii="Arial" w:hAnsi="Arial" w:cs="Arial"/>
          <w:b/>
          <w:szCs w:val="24"/>
        </w:rPr>
        <w:t xml:space="preserve"> 8 </w:t>
      </w:r>
      <w:proofErr w:type="spellStart"/>
      <w:r>
        <w:rPr>
          <w:rFonts w:ascii="Arial" w:hAnsi="Arial" w:cs="Arial"/>
          <w:b/>
          <w:szCs w:val="24"/>
        </w:rPr>
        <w:t>Grango</w:t>
      </w:r>
      <w:proofErr w:type="spellEnd"/>
      <w:r>
        <w:rPr>
          <w:rFonts w:ascii="Arial" w:hAnsi="Arial" w:cs="Arial"/>
          <w:b/>
          <w:szCs w:val="24"/>
        </w:rPr>
        <w:t xml:space="preserve"> Lane, </w:t>
      </w:r>
      <w:proofErr w:type="spellStart"/>
      <w:r>
        <w:rPr>
          <w:rFonts w:ascii="Arial" w:hAnsi="Arial" w:cs="Arial"/>
          <w:b/>
          <w:szCs w:val="24"/>
        </w:rPr>
        <w:t>Ponciau</w:t>
      </w:r>
      <w:proofErr w:type="spellEnd"/>
      <w:r>
        <w:rPr>
          <w:rFonts w:ascii="Arial" w:hAnsi="Arial" w:cs="Arial"/>
          <w:b/>
          <w:szCs w:val="24"/>
        </w:rPr>
        <w:t>, Wrexham, LL14 1ER</w:t>
      </w:r>
    </w:p>
    <w:p w14:paraId="26B5BC91" w14:textId="77777777" w:rsidR="00C64B39" w:rsidRPr="00A26895" w:rsidRDefault="00C64B39" w:rsidP="00A26895">
      <w:pPr>
        <w:jc w:val="both"/>
        <w:rPr>
          <w:rFonts w:ascii="Arial" w:hAnsi="Arial" w:cs="Arial"/>
          <w:b/>
          <w:szCs w:val="24"/>
          <w:u w:val="single"/>
        </w:rPr>
      </w:pPr>
    </w:p>
    <w:p w14:paraId="26B5BC92" w14:textId="59214BDB"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3 June 2019</w:t>
      </w:r>
      <w:r w:rsidR="00C01F66">
        <w:rPr>
          <w:rFonts w:ascii="Arial" w:hAnsi="Arial" w:cs="Arial"/>
          <w:szCs w:val="24"/>
        </w:rPr>
        <w:t xml:space="preserve"> </w:t>
      </w:r>
      <w:r w:rsidR="00BF550A">
        <w:rPr>
          <w:rFonts w:ascii="Arial" w:hAnsi="Arial" w:cs="Arial"/>
          <w:szCs w:val="24"/>
        </w:rPr>
        <w:t>seeking the views of t</w:t>
      </w:r>
      <w:r w:rsidR="00C64B39" w:rsidRPr="00A26895">
        <w:rPr>
          <w:rFonts w:ascii="Arial" w:hAnsi="Arial" w:cs="Arial"/>
          <w:szCs w:val="24"/>
        </w:rPr>
        <w:t>he Coal Authority on the above planning application.</w:t>
      </w:r>
    </w:p>
    <w:p w14:paraId="26B5BC93" w14:textId="77777777" w:rsidR="00C64B39" w:rsidRDefault="00C64B39" w:rsidP="00306D09">
      <w:pPr>
        <w:jc w:val="both"/>
        <w:rPr>
          <w:rFonts w:ascii="Arial" w:hAnsi="Arial" w:cs="Arial"/>
        </w:rPr>
      </w:pPr>
    </w:p>
    <w:p w14:paraId="26B5BC94" w14:textId="3BB7F74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00BF550A">
        <w:rPr>
          <w:rFonts w:ascii="Arial" w:hAnsi="Arial" w:cs="Arial"/>
          <w:szCs w:val="24"/>
        </w:rPr>
        <w:t>.</w:t>
      </w:r>
      <w:r w:rsidRPr="00FC72DA">
        <w:rPr>
          <w:rFonts w:ascii="Arial" w:hAnsi="Arial" w:cs="Arial"/>
          <w:szCs w:val="24"/>
        </w:rPr>
        <w:t xml:space="preserve"> As a statutory consultee</w:t>
      </w:r>
      <w:r w:rsidR="00BF550A">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26B5BC95" w14:textId="77777777" w:rsidR="00C64B39" w:rsidRPr="00A26895" w:rsidRDefault="00C64B39" w:rsidP="00306D09">
      <w:pPr>
        <w:jc w:val="both"/>
        <w:rPr>
          <w:rFonts w:ascii="Arial" w:hAnsi="Arial" w:cs="Arial"/>
        </w:rPr>
      </w:pPr>
    </w:p>
    <w:p w14:paraId="26B5BC96" w14:textId="1B963483"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The Coal Authority Respon</w:t>
      </w:r>
      <w:r w:rsidRPr="00BF550A">
        <w:rPr>
          <w:rFonts w:ascii="Arial" w:hAnsi="Arial" w:cs="Arial"/>
          <w:szCs w:val="24"/>
          <w:u w:val="single"/>
        </w:rPr>
        <w:t xml:space="preserve">se: </w:t>
      </w:r>
      <w:r w:rsidRPr="00BF550A">
        <w:rPr>
          <w:rFonts w:ascii="Arial" w:hAnsi="Arial" w:cs="Arial"/>
          <w:b/>
          <w:szCs w:val="24"/>
          <w:u w:val="single"/>
        </w:rPr>
        <w:t>Material Consideration</w:t>
      </w:r>
    </w:p>
    <w:p w14:paraId="26B5BC97" w14:textId="77777777" w:rsidR="00C64B39" w:rsidRPr="00A26895" w:rsidRDefault="00C64B39" w:rsidP="0021598E">
      <w:pPr>
        <w:jc w:val="both"/>
        <w:rPr>
          <w:rFonts w:ascii="Arial" w:hAnsi="Arial" w:cs="Arial"/>
          <w:b/>
          <w:szCs w:val="24"/>
          <w:u w:val="single"/>
        </w:rPr>
      </w:pPr>
    </w:p>
    <w:p w14:paraId="26B5BC98" w14:textId="19A9B381" w:rsidR="00C64B39" w:rsidRDefault="00BF550A" w:rsidP="00B66389">
      <w:pPr>
        <w:jc w:val="both"/>
        <w:rPr>
          <w:rFonts w:ascii="Arial" w:hAnsi="Arial" w:cs="Arial"/>
          <w:iCs/>
        </w:rPr>
      </w:pPr>
      <w:r>
        <w:rPr>
          <w:rFonts w:ascii="Arial" w:hAnsi="Arial" w:cs="Arial"/>
          <w:szCs w:val="24"/>
        </w:rPr>
        <w:t>The</w:t>
      </w:r>
      <w:r w:rsidR="00C64B39">
        <w:rPr>
          <w:rFonts w:ascii="Arial" w:hAnsi="Arial" w:cs="Arial"/>
          <w:szCs w:val="24"/>
        </w:rPr>
        <w:t xml:space="preserve"> </w:t>
      </w:r>
      <w:r w:rsidR="00C64B39">
        <w:rPr>
          <w:rFonts w:ascii="Arial" w:hAnsi="Arial" w:cs="Arial"/>
          <w:iCs/>
        </w:rPr>
        <w:t>application site falls within the def</w:t>
      </w:r>
      <w:r w:rsidR="001B636E">
        <w:rPr>
          <w:rFonts w:ascii="Arial" w:hAnsi="Arial" w:cs="Arial"/>
          <w:iCs/>
        </w:rPr>
        <w:t>ined Development High Risk</w:t>
      </w:r>
      <w:r w:rsidR="00C64B39">
        <w:rPr>
          <w:rFonts w:ascii="Arial" w:hAnsi="Arial" w:cs="Arial"/>
          <w:iCs/>
        </w:rPr>
        <w:t xml:space="preserve"> Area; therefore within the site and surrounding area th</w:t>
      </w:r>
      <w:r w:rsidR="00C64B39" w:rsidRPr="009B7919">
        <w:rPr>
          <w:rFonts w:ascii="Arial" w:hAnsi="Arial" w:cs="Arial"/>
          <w:iCs/>
        </w:rPr>
        <w:t>ere</w:t>
      </w:r>
      <w:r w:rsidR="00C64B39">
        <w:rPr>
          <w:rFonts w:ascii="Arial" w:hAnsi="Arial" w:cs="Arial"/>
          <w:iCs/>
        </w:rPr>
        <w:t xml:space="preserve"> </w:t>
      </w:r>
      <w:proofErr w:type="gramStart"/>
      <w:r w:rsidR="00C64B39" w:rsidRPr="009B7919">
        <w:rPr>
          <w:rFonts w:ascii="Arial" w:hAnsi="Arial" w:cs="Arial"/>
          <w:iCs/>
        </w:rPr>
        <w:t>are coal</w:t>
      </w:r>
      <w:proofErr w:type="gramEnd"/>
      <w:r w:rsidR="00C64B39" w:rsidRPr="009B7919">
        <w:rPr>
          <w:rFonts w:ascii="Arial" w:hAnsi="Arial" w:cs="Arial"/>
          <w:iCs/>
        </w:rPr>
        <w:t xml:space="preserve"> mining features and hazards which need to be considered in relation to the determination of this planning application</w:t>
      </w:r>
      <w:r>
        <w:rPr>
          <w:rFonts w:ascii="Arial" w:hAnsi="Arial" w:cs="Arial"/>
          <w:iCs/>
        </w:rPr>
        <w:t>, specifically historic unrecorded coal mining is likely to have taken place beneath the site at shallow depth.</w:t>
      </w:r>
    </w:p>
    <w:p w14:paraId="1B5EA9ED" w14:textId="77777777" w:rsidR="00BF550A" w:rsidRDefault="00BF550A" w:rsidP="00B66389">
      <w:pPr>
        <w:jc w:val="both"/>
        <w:rPr>
          <w:rFonts w:ascii="Arial" w:hAnsi="Arial" w:cs="Arial"/>
          <w:iCs/>
        </w:rPr>
      </w:pPr>
    </w:p>
    <w:p w14:paraId="1E581D81" w14:textId="29C68A34" w:rsidR="00BF550A" w:rsidRPr="007B6687" w:rsidRDefault="00BF550A" w:rsidP="00B66389">
      <w:pPr>
        <w:jc w:val="both"/>
        <w:rPr>
          <w:rFonts w:ascii="Arial" w:hAnsi="Arial" w:cs="Arial"/>
          <w:iCs/>
          <w:shd w:val="clear" w:color="auto" w:fill="FFFF00"/>
        </w:rPr>
      </w:pPr>
      <w:r>
        <w:rPr>
          <w:rFonts w:ascii="Arial" w:hAnsi="Arial" w:cs="Arial"/>
          <w:iCs/>
        </w:rPr>
        <w:t xml:space="preserve">The planning application is accompanied by a Coal Mining Study (28 May 2019, prepared by </w:t>
      </w:r>
      <w:proofErr w:type="spellStart"/>
      <w:r>
        <w:rPr>
          <w:rFonts w:ascii="Arial" w:hAnsi="Arial" w:cs="Arial"/>
          <w:iCs/>
        </w:rPr>
        <w:t>GroundSolve</w:t>
      </w:r>
      <w:proofErr w:type="spellEnd"/>
      <w:r>
        <w:rPr>
          <w:rFonts w:ascii="Arial" w:hAnsi="Arial" w:cs="Arial"/>
          <w:iCs/>
        </w:rPr>
        <w:t xml:space="preserve"> Ltd). Based on a review of relevant sources of coal mining and geological information and the results of site investigations and remedial works carried out on the adjacent building plots, the report concludes that unrecorded </w:t>
      </w:r>
      <w:r w:rsidR="003B0600">
        <w:rPr>
          <w:rFonts w:ascii="Arial" w:hAnsi="Arial" w:cs="Arial"/>
          <w:iCs/>
        </w:rPr>
        <w:t xml:space="preserve">shallow </w:t>
      </w:r>
      <w:r>
        <w:rPr>
          <w:rFonts w:ascii="Arial" w:hAnsi="Arial" w:cs="Arial"/>
          <w:iCs/>
        </w:rPr>
        <w:t xml:space="preserve">mine workings within the underlying </w:t>
      </w:r>
      <w:proofErr w:type="spellStart"/>
      <w:r>
        <w:rPr>
          <w:rFonts w:ascii="Arial" w:hAnsi="Arial" w:cs="Arial"/>
          <w:iCs/>
        </w:rPr>
        <w:t>Brassey</w:t>
      </w:r>
      <w:proofErr w:type="spellEnd"/>
      <w:r>
        <w:rPr>
          <w:rFonts w:ascii="Arial" w:hAnsi="Arial" w:cs="Arial"/>
          <w:iCs/>
        </w:rPr>
        <w:t xml:space="preserve"> Coal seam pose a risk to the proposed development and require stabilising through a programme of drilling and grouting. Appropriate recommendations are also made for the subsequent construction of the dwelling with a reinforced concrete raft</w:t>
      </w:r>
      <w:r w:rsidR="00956C7B">
        <w:rPr>
          <w:rFonts w:ascii="Arial" w:hAnsi="Arial" w:cs="Arial"/>
          <w:iCs/>
        </w:rPr>
        <w:t xml:space="preserve"> foundation.</w:t>
      </w:r>
    </w:p>
    <w:p w14:paraId="0868B559" w14:textId="0D5CF575" w:rsidR="00BF550A" w:rsidRPr="00BF550A" w:rsidRDefault="00BF550A" w:rsidP="00BF550A">
      <w:pPr>
        <w:jc w:val="both"/>
        <w:rPr>
          <w:rFonts w:ascii="Arial" w:hAnsi="Arial" w:cs="Arial"/>
          <w:iCs/>
        </w:rPr>
      </w:pPr>
      <w:r w:rsidRPr="00BF550A">
        <w:rPr>
          <w:rFonts w:ascii="Arial" w:hAnsi="Arial" w:cs="Arial"/>
          <w:iCs/>
        </w:rPr>
        <w:lastRenderedPageBreak/>
        <w:t xml:space="preserve">The Coal Authority welcomes the recommendation for the undertaking of </w:t>
      </w:r>
      <w:r w:rsidRPr="00BF550A">
        <w:rPr>
          <w:rFonts w:ascii="Arial" w:hAnsi="Arial" w:cs="Arial"/>
          <w:iCs/>
        </w:rPr>
        <w:t>remedial stabilisation works</w:t>
      </w:r>
      <w:r w:rsidRPr="00BF550A">
        <w:rPr>
          <w:rFonts w:ascii="Arial" w:hAnsi="Arial" w:cs="Arial"/>
          <w:iCs/>
        </w:rPr>
        <w:t xml:space="preserve">. These should be designed by a competent person </w:t>
      </w:r>
      <w:r w:rsidRPr="00BF550A">
        <w:rPr>
          <w:rFonts w:ascii="Arial" w:hAnsi="Arial" w:cs="Arial"/>
          <w:iCs/>
        </w:rPr>
        <w:t xml:space="preserve">and must be </w:t>
      </w:r>
      <w:r w:rsidRPr="00BF550A">
        <w:rPr>
          <w:rFonts w:ascii="Arial" w:hAnsi="Arial" w:cs="Arial"/>
          <w:iCs/>
        </w:rPr>
        <w:t xml:space="preserve">agreed with the Coal Authority’s Permitting Team as part of </w:t>
      </w:r>
      <w:r w:rsidRPr="00BF550A">
        <w:rPr>
          <w:rFonts w:ascii="Arial" w:hAnsi="Arial" w:cs="Arial"/>
          <w:iCs/>
        </w:rPr>
        <w:t>a</w:t>
      </w:r>
      <w:r w:rsidRPr="00BF550A">
        <w:rPr>
          <w:rFonts w:ascii="Arial" w:hAnsi="Arial" w:cs="Arial"/>
          <w:iCs/>
        </w:rPr>
        <w:t xml:space="preserve"> permit application. </w:t>
      </w:r>
    </w:p>
    <w:p w14:paraId="3236D1EB" w14:textId="77777777" w:rsidR="00BF550A" w:rsidRPr="00956C7B" w:rsidRDefault="00BF550A" w:rsidP="00B66389">
      <w:pPr>
        <w:jc w:val="both"/>
        <w:rPr>
          <w:rFonts w:ascii="Arial" w:hAnsi="Arial" w:cs="Arial"/>
          <w:iCs/>
        </w:rPr>
      </w:pPr>
    </w:p>
    <w:p w14:paraId="1CF037B6" w14:textId="4695FF02" w:rsidR="00956C7B" w:rsidRPr="00956C7B" w:rsidRDefault="00BF550A" w:rsidP="00BF550A">
      <w:pPr>
        <w:jc w:val="both"/>
        <w:rPr>
          <w:rFonts w:ascii="Arial" w:hAnsi="Arial" w:cs="Arial"/>
          <w:iCs/>
          <w:szCs w:val="24"/>
        </w:rPr>
      </w:pPr>
      <w:r w:rsidRPr="00956C7B">
        <w:rPr>
          <w:rFonts w:ascii="Arial" w:hAnsi="Arial" w:cs="Arial"/>
          <w:iCs/>
          <w:szCs w:val="24"/>
        </w:rPr>
        <w:t xml:space="preserve">The </w:t>
      </w:r>
      <w:r w:rsidR="00956C7B" w:rsidRPr="00956C7B">
        <w:rPr>
          <w:rFonts w:ascii="Arial" w:hAnsi="Arial" w:cs="Arial"/>
          <w:iCs/>
          <w:szCs w:val="24"/>
        </w:rPr>
        <w:t xml:space="preserve">Coal Mining Study </w:t>
      </w:r>
      <w:r w:rsidRPr="00956C7B">
        <w:rPr>
          <w:rFonts w:ascii="Arial" w:hAnsi="Arial" w:cs="Arial"/>
          <w:iCs/>
          <w:szCs w:val="24"/>
        </w:rPr>
        <w:t xml:space="preserve">does not provide an assessment of risk posed by mine gas migration. Given the </w:t>
      </w:r>
      <w:r w:rsidR="00956C7B" w:rsidRPr="00956C7B">
        <w:rPr>
          <w:rFonts w:ascii="Arial" w:hAnsi="Arial" w:cs="Arial"/>
          <w:iCs/>
          <w:szCs w:val="24"/>
        </w:rPr>
        <w:t xml:space="preserve">established </w:t>
      </w:r>
      <w:r w:rsidRPr="00956C7B">
        <w:rPr>
          <w:rFonts w:ascii="Arial" w:hAnsi="Arial" w:cs="Arial"/>
          <w:iCs/>
          <w:szCs w:val="24"/>
        </w:rPr>
        <w:t xml:space="preserve">presence of shallow unrecorded mine workings beneath the </w:t>
      </w:r>
      <w:r w:rsidR="00956C7B" w:rsidRPr="00956C7B">
        <w:rPr>
          <w:rFonts w:ascii="Arial" w:hAnsi="Arial" w:cs="Arial"/>
          <w:iCs/>
          <w:szCs w:val="24"/>
        </w:rPr>
        <w:t xml:space="preserve">wider </w:t>
      </w:r>
      <w:r w:rsidRPr="00956C7B">
        <w:rPr>
          <w:rFonts w:ascii="Arial" w:hAnsi="Arial" w:cs="Arial"/>
          <w:iCs/>
          <w:szCs w:val="24"/>
        </w:rPr>
        <w:t xml:space="preserve">site, the </w:t>
      </w:r>
      <w:r w:rsidR="00956C7B" w:rsidRPr="00956C7B">
        <w:rPr>
          <w:rFonts w:ascii="Arial" w:hAnsi="Arial" w:cs="Arial"/>
          <w:iCs/>
          <w:szCs w:val="24"/>
        </w:rPr>
        <w:t xml:space="preserve">Coal Authority would recommend that the </w:t>
      </w:r>
      <w:r w:rsidRPr="00956C7B">
        <w:rPr>
          <w:rFonts w:ascii="Arial" w:hAnsi="Arial" w:cs="Arial"/>
          <w:iCs/>
          <w:szCs w:val="24"/>
        </w:rPr>
        <w:t xml:space="preserve">LPA seek comments from the Council’s Environmental Health / Public Protection Team </w:t>
      </w:r>
      <w:r w:rsidR="00956C7B" w:rsidRPr="00956C7B">
        <w:rPr>
          <w:rFonts w:ascii="Arial" w:hAnsi="Arial" w:cs="Arial"/>
          <w:iCs/>
          <w:szCs w:val="24"/>
        </w:rPr>
        <w:t xml:space="preserve">regarding </w:t>
      </w:r>
      <w:r w:rsidRPr="00956C7B">
        <w:rPr>
          <w:rFonts w:ascii="Arial" w:hAnsi="Arial" w:cs="Arial"/>
          <w:iCs/>
          <w:szCs w:val="24"/>
        </w:rPr>
        <w:t>gas monitoring and/or the incorporation of appropriate gas protection measures within the proposed development.</w:t>
      </w:r>
    </w:p>
    <w:p w14:paraId="43624E1B" w14:textId="77777777" w:rsidR="00BF550A" w:rsidRDefault="00BF550A" w:rsidP="00B66389">
      <w:pPr>
        <w:jc w:val="both"/>
        <w:rPr>
          <w:rFonts w:ascii="Arial" w:hAnsi="Arial" w:cs="Arial"/>
          <w:iCs/>
        </w:rPr>
      </w:pPr>
    </w:p>
    <w:p w14:paraId="1042C6F0" w14:textId="56381088" w:rsidR="00B77D09" w:rsidRPr="003721DA" w:rsidRDefault="00B77D09" w:rsidP="00B77D09">
      <w:pPr>
        <w:jc w:val="both"/>
        <w:rPr>
          <w:rFonts w:ascii="Arial" w:hAnsi="Arial" w:cs="Arial"/>
          <w:iCs/>
          <w:szCs w:val="24"/>
        </w:rPr>
      </w:pPr>
      <w:r w:rsidRPr="003721DA">
        <w:rPr>
          <w:rFonts w:ascii="Arial" w:hAnsi="Arial" w:cs="Arial"/>
          <w:szCs w:val="24"/>
        </w:rPr>
        <w:t xml:space="preserve">The </w:t>
      </w:r>
      <w:r>
        <w:rPr>
          <w:rFonts w:ascii="Arial" w:hAnsi="Arial" w:cs="Arial"/>
          <w:szCs w:val="24"/>
        </w:rPr>
        <w:t xml:space="preserve">submitted report indicated that </w:t>
      </w:r>
      <w:r w:rsidR="003B0600">
        <w:rPr>
          <w:rFonts w:ascii="Arial" w:hAnsi="Arial" w:cs="Arial"/>
          <w:szCs w:val="24"/>
        </w:rPr>
        <w:t xml:space="preserve">the presence of unrecorded </w:t>
      </w:r>
      <w:r w:rsidR="003B0600" w:rsidRPr="003721DA">
        <w:rPr>
          <w:rFonts w:ascii="Arial" w:hAnsi="Arial" w:cs="Arial"/>
          <w:szCs w:val="24"/>
        </w:rPr>
        <w:t>mine</w:t>
      </w:r>
      <w:r w:rsidRPr="003721DA">
        <w:rPr>
          <w:rFonts w:ascii="Arial" w:hAnsi="Arial" w:cs="Arial"/>
          <w:szCs w:val="24"/>
        </w:rPr>
        <w:t xml:space="preserve"> entries </w:t>
      </w:r>
      <w:r>
        <w:rPr>
          <w:rFonts w:ascii="Arial" w:hAnsi="Arial" w:cs="Arial"/>
          <w:szCs w:val="24"/>
        </w:rPr>
        <w:t>within the a</w:t>
      </w:r>
      <w:r w:rsidRPr="003721DA">
        <w:rPr>
          <w:rFonts w:ascii="Arial" w:hAnsi="Arial" w:cs="Arial"/>
          <w:szCs w:val="24"/>
        </w:rPr>
        <w:t>pplication site</w:t>
      </w:r>
      <w:r w:rsidR="003B0600">
        <w:rPr>
          <w:rFonts w:ascii="Arial" w:hAnsi="Arial" w:cs="Arial"/>
          <w:szCs w:val="24"/>
        </w:rPr>
        <w:t xml:space="preserve"> cannot be discounted</w:t>
      </w:r>
      <w:r w:rsidRPr="003721DA">
        <w:rPr>
          <w:rFonts w:ascii="Arial" w:hAnsi="Arial" w:cs="Arial"/>
          <w:szCs w:val="24"/>
        </w:rPr>
        <w:t xml:space="preserve">. </w:t>
      </w:r>
      <w:r w:rsidRPr="003721DA">
        <w:rPr>
          <w:rFonts w:ascii="Arial" w:hAnsi="Arial" w:cs="Arial"/>
          <w:iCs/>
          <w:szCs w:val="24"/>
        </w:rPr>
        <w:t>Should any previously unrecorded mine entry be encountered during development, appropri</w:t>
      </w:r>
      <w:r w:rsidR="003B0600">
        <w:rPr>
          <w:rFonts w:ascii="Arial" w:hAnsi="Arial" w:cs="Arial"/>
          <w:iCs/>
          <w:szCs w:val="24"/>
        </w:rPr>
        <w:t>ate treatment will be required</w:t>
      </w:r>
      <w:r w:rsidRPr="003721DA">
        <w:rPr>
          <w:rFonts w:ascii="Arial" w:hAnsi="Arial" w:cs="Arial"/>
          <w:iCs/>
          <w:szCs w:val="24"/>
        </w:rPr>
        <w:t>. This may also necessitate revisions to the site layout.</w:t>
      </w:r>
    </w:p>
    <w:p w14:paraId="45029CB6" w14:textId="77777777" w:rsidR="00B77D09" w:rsidRPr="00D45262" w:rsidRDefault="00B77D09" w:rsidP="00B66389">
      <w:pPr>
        <w:jc w:val="both"/>
        <w:rPr>
          <w:rFonts w:ascii="Arial" w:hAnsi="Arial" w:cs="Arial"/>
          <w:iCs/>
        </w:rPr>
      </w:pPr>
    </w:p>
    <w:p w14:paraId="26B5BC9C" w14:textId="77777777" w:rsidR="00C64B39" w:rsidRPr="00D45262" w:rsidRDefault="00C64B39" w:rsidP="00956C7B">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26B5BC9D" w14:textId="77777777" w:rsidR="00C64B39" w:rsidRDefault="00C64B39" w:rsidP="00956C7B">
      <w:pPr>
        <w:pBdr>
          <w:top w:val="single" w:sz="4" w:space="1" w:color="auto"/>
          <w:left w:val="single" w:sz="4" w:space="1" w:color="auto"/>
          <w:bottom w:val="single" w:sz="4" w:space="1" w:color="auto"/>
          <w:right w:val="single" w:sz="4" w:space="1" w:color="auto"/>
        </w:pBdr>
        <w:jc w:val="both"/>
        <w:rPr>
          <w:rFonts w:ascii="Arial" w:hAnsi="Arial" w:cs="Arial"/>
        </w:rPr>
      </w:pPr>
    </w:p>
    <w:p w14:paraId="6FD5376F" w14:textId="6B51DAF6" w:rsidR="00956C7B" w:rsidRPr="00065682"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T</w:t>
      </w:r>
      <w:r w:rsidRPr="00065682">
        <w:rPr>
          <w:rFonts w:ascii="Arial" w:hAnsi="Arial" w:cs="Arial"/>
          <w:szCs w:val="24"/>
        </w:rPr>
        <w:t xml:space="preserve">he Coal Authority concurs with the recommendations of the </w:t>
      </w:r>
      <w:r>
        <w:rPr>
          <w:rFonts w:ascii="Arial" w:hAnsi="Arial" w:cs="Arial"/>
          <w:iCs/>
        </w:rPr>
        <w:t xml:space="preserve">Coal Mining </w:t>
      </w:r>
      <w:r>
        <w:rPr>
          <w:rFonts w:ascii="Arial" w:hAnsi="Arial" w:cs="Arial"/>
          <w:iCs/>
        </w:rPr>
        <w:t>Study</w:t>
      </w:r>
      <w:r w:rsidRPr="00065682">
        <w:rPr>
          <w:rFonts w:ascii="Arial" w:hAnsi="Arial" w:cs="Arial"/>
          <w:szCs w:val="24"/>
        </w:rPr>
        <w:t xml:space="preserve"> that coal mining legacy poses a risk to the proposed development and that </w:t>
      </w:r>
      <w:r>
        <w:rPr>
          <w:rFonts w:ascii="Arial" w:hAnsi="Arial" w:cs="Arial"/>
          <w:szCs w:val="24"/>
        </w:rPr>
        <w:t xml:space="preserve">remedial measures </w:t>
      </w:r>
      <w:r w:rsidR="003B0600">
        <w:rPr>
          <w:rFonts w:ascii="Arial" w:hAnsi="Arial" w:cs="Arial"/>
          <w:szCs w:val="24"/>
        </w:rPr>
        <w:t xml:space="preserve">are </w:t>
      </w:r>
      <w:r>
        <w:rPr>
          <w:rFonts w:ascii="Arial" w:hAnsi="Arial" w:cs="Arial"/>
          <w:szCs w:val="24"/>
        </w:rPr>
        <w:t xml:space="preserve">necessary to </w:t>
      </w:r>
      <w:r w:rsidRPr="00272CCA">
        <w:rPr>
          <w:rFonts w:ascii="Arial" w:hAnsi="Arial" w:cs="Arial"/>
          <w:szCs w:val="24"/>
        </w:rPr>
        <w:t>ensure the safety and stability of the proposed developmen</w:t>
      </w:r>
      <w:r>
        <w:rPr>
          <w:rFonts w:ascii="Arial" w:hAnsi="Arial" w:cs="Arial"/>
          <w:szCs w:val="24"/>
        </w:rPr>
        <w:t>t.</w:t>
      </w:r>
    </w:p>
    <w:p w14:paraId="61BC9954" w14:textId="77777777" w:rsidR="00956C7B"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1B531D09" w14:textId="77777777" w:rsidR="00956C7B"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Pr>
          <w:rFonts w:ascii="Arial" w:hAnsi="Arial" w:cs="Arial"/>
          <w:szCs w:val="24"/>
        </w:rPr>
        <w:t>S</w:t>
      </w:r>
      <w:r w:rsidRPr="00065682">
        <w:rPr>
          <w:rFonts w:ascii="Arial" w:hAnsi="Arial" w:cs="Arial"/>
          <w:szCs w:val="24"/>
        </w:rPr>
        <w:t>hould planning permission be granted for the proposed development</w:t>
      </w:r>
      <w:r>
        <w:rPr>
          <w:rFonts w:ascii="Arial" w:hAnsi="Arial" w:cs="Arial"/>
          <w:szCs w:val="24"/>
        </w:rPr>
        <w:t>, a</w:t>
      </w:r>
      <w:r w:rsidRPr="00065682">
        <w:rPr>
          <w:rFonts w:ascii="Arial" w:hAnsi="Arial" w:cs="Arial"/>
          <w:szCs w:val="24"/>
          <w:lang w:val="en-US"/>
        </w:rPr>
        <w:t xml:space="preserve"> condition should therefore require</w:t>
      </w:r>
      <w:r>
        <w:rPr>
          <w:rFonts w:ascii="Arial" w:hAnsi="Arial" w:cs="Arial"/>
          <w:szCs w:val="24"/>
          <w:lang w:val="en-US"/>
        </w:rPr>
        <w:t xml:space="preserve"> the following</w:t>
      </w:r>
      <w:r w:rsidRPr="00065682">
        <w:rPr>
          <w:rFonts w:ascii="Arial" w:hAnsi="Arial" w:cs="Arial"/>
          <w:szCs w:val="24"/>
          <w:lang w:val="en-US"/>
        </w:rPr>
        <w:t xml:space="preserve"> prior to the commencement of development:</w:t>
      </w:r>
    </w:p>
    <w:p w14:paraId="5E8D9CDD" w14:textId="77777777" w:rsidR="00956C7B"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p>
    <w:p w14:paraId="7B2F6E73" w14:textId="04C362B5" w:rsidR="00956C7B"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Pr>
          <w:rFonts w:ascii="Arial" w:hAnsi="Arial" w:cs="Arial"/>
          <w:szCs w:val="24"/>
          <w:lang w:val="en-US"/>
        </w:rPr>
        <w:t xml:space="preserve">* </w:t>
      </w:r>
      <w:r w:rsidRPr="00821DFC">
        <w:rPr>
          <w:rFonts w:ascii="Arial" w:hAnsi="Arial" w:cs="Arial"/>
          <w:szCs w:val="24"/>
          <w:lang w:val="en-US"/>
        </w:rPr>
        <w:t xml:space="preserve">The submission of a </w:t>
      </w:r>
      <w:r>
        <w:rPr>
          <w:rFonts w:ascii="Arial" w:hAnsi="Arial" w:cs="Arial"/>
          <w:szCs w:val="24"/>
        </w:rPr>
        <w:t xml:space="preserve">scheme of </w:t>
      </w:r>
      <w:r w:rsidRPr="00EE4369">
        <w:rPr>
          <w:rFonts w:ascii="Arial" w:hAnsi="Arial" w:cs="Arial"/>
          <w:szCs w:val="24"/>
        </w:rPr>
        <w:t>proposed remedial works for approval; and</w:t>
      </w:r>
    </w:p>
    <w:p w14:paraId="65AD2397" w14:textId="77777777" w:rsidR="00956C7B" w:rsidRPr="00821DFC"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Pr>
          <w:rFonts w:ascii="Arial" w:hAnsi="Arial" w:cs="Arial"/>
          <w:szCs w:val="24"/>
          <w:lang w:val="en-US"/>
        </w:rPr>
        <w:t>* The i</w:t>
      </w:r>
      <w:r w:rsidRPr="00821DFC">
        <w:rPr>
          <w:rFonts w:ascii="Arial" w:hAnsi="Arial" w:cs="Arial"/>
          <w:szCs w:val="24"/>
          <w:lang w:val="en-US"/>
        </w:rPr>
        <w:t>mplementation of those remedial works.</w:t>
      </w:r>
    </w:p>
    <w:p w14:paraId="3E3B54C3" w14:textId="77777777" w:rsidR="00956C7B" w:rsidRPr="00065682"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052F8ED1" w14:textId="445DBDF3" w:rsidR="00956C7B" w:rsidRDefault="00956C7B" w:rsidP="00956C7B">
      <w:pPr>
        <w:pBdr>
          <w:top w:val="single" w:sz="4" w:space="1" w:color="auto"/>
          <w:left w:val="single" w:sz="4" w:space="1" w:color="auto"/>
          <w:bottom w:val="single" w:sz="4" w:space="1" w:color="auto"/>
          <w:right w:val="single" w:sz="4" w:space="1" w:color="auto"/>
        </w:pBdr>
        <w:jc w:val="both"/>
        <w:rPr>
          <w:rFonts w:ascii="Arial" w:hAnsi="Arial" w:cs="Arial"/>
        </w:rPr>
      </w:pPr>
      <w:r w:rsidRPr="00272CCA">
        <w:rPr>
          <w:rFonts w:ascii="Arial" w:hAnsi="Arial" w:cs="Arial"/>
          <w:szCs w:val="24"/>
        </w:rPr>
        <w:t xml:space="preserve">The Coal Authority therefore has </w:t>
      </w:r>
      <w:r w:rsidRPr="00272CCA">
        <w:rPr>
          <w:rFonts w:ascii="Arial" w:hAnsi="Arial" w:cs="Arial"/>
          <w:b/>
          <w:szCs w:val="24"/>
        </w:rPr>
        <w:t>no objection</w:t>
      </w:r>
      <w:r w:rsidRPr="00272CCA">
        <w:rPr>
          <w:rFonts w:ascii="Arial" w:hAnsi="Arial" w:cs="Arial"/>
          <w:szCs w:val="24"/>
        </w:rPr>
        <w:t xml:space="preserve"> to th</w:t>
      </w:r>
      <w:r w:rsidR="003B0600">
        <w:rPr>
          <w:rFonts w:ascii="Arial" w:hAnsi="Arial" w:cs="Arial"/>
          <w:szCs w:val="24"/>
        </w:rPr>
        <w:t>is</w:t>
      </w:r>
      <w:r w:rsidRPr="00272CCA">
        <w:rPr>
          <w:rFonts w:ascii="Arial" w:hAnsi="Arial" w:cs="Arial"/>
          <w:szCs w:val="24"/>
        </w:rPr>
        <w:t xml:space="preserve"> </w:t>
      </w:r>
      <w:r>
        <w:rPr>
          <w:rFonts w:ascii="Arial" w:hAnsi="Arial" w:cs="Arial"/>
          <w:szCs w:val="24"/>
        </w:rPr>
        <w:t>proposed variation of condition application</w:t>
      </w:r>
      <w:r w:rsidRPr="00272CCA">
        <w:rPr>
          <w:rFonts w:ascii="Arial" w:hAnsi="Arial" w:cs="Arial"/>
          <w:szCs w:val="24"/>
        </w:rPr>
        <w:t xml:space="preserve"> </w:t>
      </w:r>
      <w:r w:rsidRPr="00272CCA">
        <w:rPr>
          <w:rFonts w:ascii="Arial" w:hAnsi="Arial" w:cs="Arial"/>
          <w:b/>
          <w:szCs w:val="24"/>
        </w:rPr>
        <w:t>subject to the imposition of a condition to secure the above</w:t>
      </w:r>
      <w:r w:rsidRPr="00272CCA">
        <w:rPr>
          <w:rFonts w:ascii="Arial" w:hAnsi="Arial" w:cs="Arial"/>
          <w:szCs w:val="24"/>
        </w:rPr>
        <w:t>.</w:t>
      </w:r>
    </w:p>
    <w:p w14:paraId="26B5BC9F" w14:textId="77777777" w:rsidR="00C64B39" w:rsidRDefault="00C64B39" w:rsidP="00B66389">
      <w:pPr>
        <w:jc w:val="both"/>
        <w:rPr>
          <w:rFonts w:ascii="Arial" w:hAnsi="Arial" w:cs="Arial"/>
          <w:szCs w:val="24"/>
        </w:rPr>
      </w:pPr>
    </w:p>
    <w:p w14:paraId="26B5BCA0"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26B5BCA1" w14:textId="77777777" w:rsidR="00C64B39" w:rsidRDefault="00C64B39" w:rsidP="00B66389">
      <w:pPr>
        <w:rPr>
          <w:rFonts w:ascii="Arial" w:hAnsi="Arial" w:cs="Arial"/>
          <w:szCs w:val="24"/>
        </w:rPr>
      </w:pPr>
    </w:p>
    <w:p w14:paraId="753B4E1F" w14:textId="153FFAAF" w:rsidR="00BF550A" w:rsidRDefault="00BF550A" w:rsidP="00BF550A">
      <w:pPr>
        <w:jc w:val="both"/>
        <w:rPr>
          <w:rFonts w:ascii="Arial" w:hAnsi="Arial" w:cs="Arial"/>
          <w:szCs w:val="24"/>
        </w:rPr>
      </w:pPr>
      <w:r w:rsidRPr="008A66CD">
        <w:rPr>
          <w:rFonts w:ascii="Arial" w:hAnsi="Arial" w:cs="Arial"/>
          <w:szCs w:val="24"/>
        </w:rPr>
        <w:t xml:space="preserve">Yours </w:t>
      </w:r>
      <w:r>
        <w:rPr>
          <w:rFonts w:ascii="Arial" w:hAnsi="Arial" w:cs="Arial"/>
          <w:szCs w:val="24"/>
        </w:rPr>
        <w:t>faithfully</w:t>
      </w:r>
    </w:p>
    <w:p w14:paraId="7F30E668" w14:textId="77777777" w:rsidR="00BF550A" w:rsidRPr="008A66CD" w:rsidRDefault="00BF550A" w:rsidP="00BF550A">
      <w:pPr>
        <w:tabs>
          <w:tab w:val="left" w:pos="1095"/>
        </w:tabs>
        <w:jc w:val="both"/>
        <w:rPr>
          <w:rFonts w:ascii="Arial" w:hAnsi="Arial" w:cs="Arial"/>
          <w:szCs w:val="24"/>
        </w:rPr>
      </w:pPr>
      <w:r>
        <w:rPr>
          <w:rFonts w:ascii="Arial" w:hAnsi="Arial" w:cs="Arial"/>
          <w:szCs w:val="24"/>
        </w:rPr>
        <w:tab/>
      </w:r>
    </w:p>
    <w:p w14:paraId="12041A3F" w14:textId="77777777" w:rsidR="00BF550A" w:rsidRPr="000B5652" w:rsidRDefault="00BF550A" w:rsidP="00BF550A">
      <w:pPr>
        <w:rPr>
          <w:rFonts w:ascii="Arial" w:hAnsi="Arial" w:cs="Arial"/>
        </w:rPr>
      </w:pPr>
      <w:r>
        <w:rPr>
          <w:rFonts w:ascii="Script MT Bold" w:hAnsi="Script MT Bold" w:cs="Arial"/>
          <w:sz w:val="56"/>
          <w:szCs w:val="56"/>
        </w:rPr>
        <w:t>James Smith</w:t>
      </w:r>
    </w:p>
    <w:p w14:paraId="426F9D1B" w14:textId="77777777" w:rsidR="00BF550A" w:rsidRDefault="00BF550A" w:rsidP="00BF550A">
      <w:pPr>
        <w:tabs>
          <w:tab w:val="left" w:pos="2543"/>
        </w:tabs>
        <w:rPr>
          <w:rFonts w:ascii="Arial" w:hAnsi="Arial" w:cs="Arial"/>
          <w:b/>
        </w:rPr>
      </w:pPr>
      <w:r>
        <w:rPr>
          <w:rFonts w:ascii="Arial" w:hAnsi="Arial" w:cs="Arial"/>
          <w:b/>
        </w:rPr>
        <w:tab/>
      </w:r>
    </w:p>
    <w:p w14:paraId="4EEAF3D1" w14:textId="77777777" w:rsidR="00BF550A" w:rsidRPr="00AA32D8" w:rsidRDefault="00BF550A" w:rsidP="00BF550A">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26987F0E" w14:textId="77777777" w:rsidR="00BF550A" w:rsidRDefault="00BF550A" w:rsidP="00BF550A">
      <w:pPr>
        <w:rPr>
          <w:rFonts w:ascii="Arial" w:hAnsi="Arial" w:cs="Arial"/>
          <w:b/>
        </w:rPr>
      </w:pPr>
      <w:r w:rsidRPr="00AA32D8">
        <w:rPr>
          <w:rFonts w:ascii="Arial" w:hAnsi="Arial" w:cs="Arial"/>
          <w:b/>
        </w:rPr>
        <w:t>Planning Liaison</w:t>
      </w:r>
      <w:r>
        <w:rPr>
          <w:rFonts w:ascii="Arial" w:hAnsi="Arial" w:cs="Arial"/>
          <w:b/>
        </w:rPr>
        <w:t xml:space="preserve"> Manager</w:t>
      </w:r>
    </w:p>
    <w:p w14:paraId="5AE949A9" w14:textId="77777777" w:rsidR="00956C7B" w:rsidRDefault="00956C7B" w:rsidP="00B66389">
      <w:pPr>
        <w:jc w:val="both"/>
        <w:rPr>
          <w:rFonts w:ascii="Arial" w:hAnsi="Arial" w:cs="Arial"/>
          <w:u w:val="single"/>
        </w:rPr>
      </w:pPr>
    </w:p>
    <w:p w14:paraId="40B0B75F" w14:textId="77777777" w:rsidR="003B0600" w:rsidRDefault="003B0600" w:rsidP="00B66389">
      <w:pPr>
        <w:jc w:val="both"/>
        <w:rPr>
          <w:rFonts w:ascii="Arial" w:hAnsi="Arial" w:cs="Arial"/>
          <w:u w:val="single"/>
        </w:rPr>
      </w:pPr>
    </w:p>
    <w:p w14:paraId="26B5BCAD"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26B5BCAE" w14:textId="77777777" w:rsidR="00C64B39" w:rsidRDefault="00C64B39" w:rsidP="00B66389">
      <w:pPr>
        <w:jc w:val="both"/>
        <w:rPr>
          <w:rFonts w:ascii="Arial" w:hAnsi="Arial" w:cs="Arial"/>
          <w:iCs/>
        </w:rPr>
      </w:pPr>
    </w:p>
    <w:p w14:paraId="0364CAEB" w14:textId="77777777" w:rsidR="00956C7B" w:rsidRDefault="00956C7B" w:rsidP="00956C7B">
      <w:pPr>
        <w:jc w:val="both"/>
        <w:rPr>
          <w:rFonts w:ascii="Arial" w:hAnsi="Arial" w:cs="Arial"/>
          <w:szCs w:val="24"/>
        </w:rPr>
      </w:pPr>
      <w:r w:rsidRPr="00DF2B54">
        <w:rPr>
          <w:rFonts w:ascii="Arial" w:hAnsi="Arial" w:cs="Arial"/>
          <w:iCs/>
          <w:szCs w:val="24"/>
        </w:rPr>
        <w:t>U</w:t>
      </w:r>
      <w:r w:rsidRPr="00DF2B54">
        <w:rPr>
          <w:rFonts w:ascii="Arial" w:hAnsi="Arial" w:cs="Arial"/>
          <w:bCs/>
          <w:szCs w:val="24"/>
        </w:rPr>
        <w:t>nder the Coal Industry Act 1994 a</w:t>
      </w:r>
      <w:r w:rsidRPr="00DF2B54">
        <w:rPr>
          <w:rFonts w:ascii="Arial" w:hAnsi="Arial" w:cs="Arial"/>
          <w:bCs/>
          <w:color w:val="000000"/>
          <w:szCs w:val="24"/>
        </w:rPr>
        <w:t>ny intrusive activities, including initial site investigation boreholes, and/or any subsequent treatment of coal mine workings/coal mine entries for ground stability purposes require the prior written permission of The Coal Authority, since such activities can have serious public</w:t>
      </w:r>
      <w:r>
        <w:rPr>
          <w:rFonts w:ascii="Arial" w:hAnsi="Arial" w:cs="Arial"/>
          <w:bCs/>
          <w:color w:val="000000"/>
          <w:szCs w:val="24"/>
        </w:rPr>
        <w:t xml:space="preserve"> health and safety implications.</w:t>
      </w:r>
      <w:r w:rsidRPr="00DF2B54">
        <w:rPr>
          <w:rFonts w:ascii="Arial" w:hAnsi="Arial" w:cs="Arial"/>
          <w:bCs/>
          <w:color w:val="000000"/>
          <w:szCs w:val="24"/>
        </w:rPr>
        <w:t xml:space="preserve"> </w:t>
      </w:r>
      <w:r w:rsidRPr="00DF2B54">
        <w:rPr>
          <w:rFonts w:ascii="Arial" w:hAnsi="Arial" w:cs="Arial"/>
          <w:bCs/>
          <w:iCs/>
          <w:szCs w:val="24"/>
        </w:rPr>
        <w:t xml:space="preserve">Failure to obtain </w:t>
      </w:r>
      <w:r w:rsidRPr="00DF2B54">
        <w:rPr>
          <w:rFonts w:ascii="Arial" w:hAnsi="Arial" w:cs="Arial"/>
          <w:bCs/>
          <w:iCs/>
          <w:szCs w:val="24"/>
        </w:rPr>
        <w:lastRenderedPageBreak/>
        <w:t xml:space="preserve">permission will result in trespass, with </w:t>
      </w:r>
      <w:r>
        <w:rPr>
          <w:rFonts w:ascii="Arial" w:hAnsi="Arial" w:cs="Arial"/>
          <w:bCs/>
          <w:iCs/>
          <w:szCs w:val="24"/>
        </w:rPr>
        <w:t>the potential for court action.</w:t>
      </w:r>
      <w:r w:rsidRPr="00DF2B54">
        <w:rPr>
          <w:rFonts w:ascii="Arial" w:hAnsi="Arial" w:cs="Arial"/>
          <w:bCs/>
          <w:iCs/>
          <w:szCs w:val="24"/>
        </w:rPr>
        <w:t xml:space="preserve"> In the event that you are proposing to undertake such work in the Forest of Dean local authority area our permission may not be required; it is recommended that you check with us</w:t>
      </w:r>
      <w:r>
        <w:rPr>
          <w:rFonts w:ascii="Arial" w:hAnsi="Arial" w:cs="Arial"/>
          <w:bCs/>
          <w:iCs/>
          <w:szCs w:val="24"/>
        </w:rPr>
        <w:t xml:space="preserve"> prior to commencing any works.</w:t>
      </w:r>
      <w:r w:rsidRPr="00DF2B54">
        <w:rPr>
          <w:rFonts w:ascii="Arial" w:hAnsi="Arial" w:cs="Arial"/>
          <w:bCs/>
          <w:iCs/>
          <w:szCs w:val="24"/>
        </w:rPr>
        <w:t xml:space="preserve"> </w:t>
      </w:r>
      <w:r w:rsidRPr="00DF2B54">
        <w:rPr>
          <w:rFonts w:ascii="Arial" w:hAnsi="Arial" w:cs="Arial"/>
          <w:szCs w:val="24"/>
        </w:rPr>
        <w:t>Application forms for Coal Authority permission and further guidance can be obtained from The Coal Authority’s website at:</w:t>
      </w:r>
    </w:p>
    <w:p w14:paraId="26B5BCB0" w14:textId="4CC94F05" w:rsidR="00C64B39" w:rsidRDefault="00956C7B" w:rsidP="00956C7B">
      <w:pPr>
        <w:jc w:val="both"/>
        <w:rPr>
          <w:rFonts w:ascii="Arial" w:hAnsi="Arial" w:cs="Arial"/>
          <w:i/>
          <w:iCs/>
          <w:color w:val="548DD4"/>
        </w:rPr>
      </w:pPr>
      <w:hyperlink r:id="rId8" w:history="1">
        <w:r w:rsidRPr="00DF2B54">
          <w:rPr>
            <w:rFonts w:ascii="Arial" w:hAnsi="Arial" w:cs="Arial"/>
            <w:color w:val="0000FF"/>
            <w:szCs w:val="24"/>
            <w:u w:val="single"/>
          </w:rPr>
          <w:t>www.gov.uk/get-a-permit-to-deal-with-a-coal-mine-on-your-property</w:t>
        </w:r>
      </w:hyperlink>
      <w:r w:rsidRPr="00DF2B54">
        <w:rPr>
          <w:rFonts w:ascii="Arial" w:hAnsi="Arial" w:cs="Arial"/>
          <w:szCs w:val="24"/>
        </w:rPr>
        <w:t xml:space="preserve">  </w:t>
      </w:r>
    </w:p>
    <w:p w14:paraId="5280D53A" w14:textId="77777777" w:rsidR="00BF550A" w:rsidRDefault="00BF550A" w:rsidP="00B66389">
      <w:pPr>
        <w:jc w:val="both"/>
        <w:rPr>
          <w:rFonts w:ascii="Arial" w:hAnsi="Arial" w:cs="Arial"/>
        </w:rPr>
      </w:pPr>
    </w:p>
    <w:p w14:paraId="26B5BCB1"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26B5BCB2" w14:textId="77777777" w:rsidR="00C64B39" w:rsidRDefault="00C64B39" w:rsidP="00B66389">
      <w:pPr>
        <w:jc w:val="both"/>
        <w:rPr>
          <w:rFonts w:ascii="Arial" w:hAnsi="Arial" w:cs="Arial"/>
        </w:rPr>
      </w:pPr>
    </w:p>
    <w:p w14:paraId="26B5BCB3" w14:textId="1653FDA8"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The comments made are also based upon only the information provided to The Coal Authority by the Local Planning Authority and/or has been published on the Council's website for consultation purposes in relation to this specif</w:t>
      </w:r>
      <w:r w:rsidR="003B0600">
        <w:rPr>
          <w:rFonts w:ascii="Arial" w:hAnsi="Arial" w:cs="Arial"/>
        </w:rPr>
        <w:t>ic planning application.</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6B5BCB4" w14:textId="77777777" w:rsidR="00C64B39" w:rsidRDefault="00C64B39" w:rsidP="00B66389">
      <w:pPr>
        <w:jc w:val="both"/>
        <w:rPr>
          <w:rFonts w:ascii="Arial" w:hAnsi="Arial" w:cs="Arial"/>
        </w:rPr>
      </w:pPr>
    </w:p>
    <w:p w14:paraId="26B5BCB6" w14:textId="6372F6AE" w:rsidR="00C64B39" w:rsidRPr="00956C7B" w:rsidRDefault="00C64B39" w:rsidP="00B66389">
      <w:pPr>
        <w:jc w:val="both"/>
        <w:rPr>
          <w:rFonts w:ascii="Arial" w:hAnsi="Arial" w:cs="Arial"/>
          <w:szCs w:val="24"/>
        </w:rPr>
      </w:pPr>
      <w:r w:rsidRPr="009F60DE">
        <w:rPr>
          <w:rFonts w:ascii="Arial" w:hAnsi="Arial" w:cs="Arial"/>
          <w:i/>
          <w:szCs w:val="24"/>
        </w:rPr>
        <w:t>In formulating this response The Coal Authority has taken full account of the professional conclusions reached by the competent person who has prepared the Coal Mining Risk Assessment or other simi</w:t>
      </w:r>
      <w:r w:rsidR="003B0600">
        <w:rPr>
          <w:rFonts w:ascii="Arial" w:hAnsi="Arial" w:cs="Arial"/>
          <w:i/>
          <w:szCs w:val="24"/>
        </w:rPr>
        <w:t xml:space="preserve">lar report. </w:t>
      </w:r>
      <w:bookmarkStart w:id="0" w:name="_GoBack"/>
      <w:bookmarkEnd w:id="0"/>
      <w:r w:rsidRPr="009F60DE">
        <w:rPr>
          <w:rFonts w:ascii="Arial" w:hAnsi="Arial" w:cs="Arial"/>
          <w:i/>
          <w:szCs w:val="24"/>
        </w:rPr>
        <w:t xml:space="preserve">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sectPr w:rsidR="00C64B39" w:rsidRPr="00956C7B"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5BCB9" w14:textId="77777777" w:rsidR="008E410B" w:rsidRDefault="008E410B">
      <w:r>
        <w:separator/>
      </w:r>
    </w:p>
  </w:endnote>
  <w:endnote w:type="continuationSeparator" w:id="0">
    <w:p w14:paraId="26B5BCBA"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B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B5BCBE"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BF"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250A3">
      <w:rPr>
        <w:rStyle w:val="PageNumber"/>
        <w:rFonts w:ascii="Arial" w:hAnsi="Arial" w:cs="Arial"/>
        <w:noProof/>
      </w:rPr>
      <w:t>3</w:t>
    </w:r>
    <w:r w:rsidRPr="009F4C8D">
      <w:rPr>
        <w:rStyle w:val="PageNumber"/>
        <w:rFonts w:ascii="Arial" w:hAnsi="Arial" w:cs="Arial"/>
      </w:rPr>
      <w:fldChar w:fldCharType="end"/>
    </w:r>
  </w:p>
  <w:p w14:paraId="26B5BCC0" w14:textId="77777777" w:rsidR="00C64B39" w:rsidRDefault="00C64B39">
    <w:pPr>
      <w:pStyle w:val="Footer"/>
    </w:pPr>
    <w:r>
      <w:br/>
    </w:r>
  </w:p>
  <w:p w14:paraId="26B5BCC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6B5BCC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C4"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250A3">
      <w:rPr>
        <w:rStyle w:val="PageNumber"/>
        <w:rFonts w:ascii="Arial" w:hAnsi="Arial" w:cs="Arial"/>
        <w:noProof/>
      </w:rPr>
      <w:t>1</w:t>
    </w:r>
    <w:r w:rsidRPr="009F4C8D">
      <w:rPr>
        <w:rStyle w:val="PageNumber"/>
        <w:rFonts w:ascii="Arial" w:hAnsi="Arial" w:cs="Arial"/>
      </w:rPr>
      <w:fldChar w:fldCharType="end"/>
    </w:r>
  </w:p>
  <w:p w14:paraId="26B5BCC5" w14:textId="77777777" w:rsidR="00C64B39" w:rsidRDefault="00C64B39" w:rsidP="00C36F35">
    <w:pPr>
      <w:pStyle w:val="Footer"/>
      <w:rPr>
        <w:rFonts w:ascii="Arial" w:hAnsi="Arial"/>
        <w:color w:val="000000"/>
        <w:sz w:val="20"/>
      </w:rPr>
    </w:pPr>
  </w:p>
  <w:p w14:paraId="26B5BCC6" w14:textId="77777777" w:rsidR="00C64B39" w:rsidRDefault="00C64B39" w:rsidP="00C36F35">
    <w:pPr>
      <w:pStyle w:val="Footer"/>
      <w:rPr>
        <w:rFonts w:ascii="Arial" w:hAnsi="Arial"/>
        <w:color w:val="000000"/>
        <w:sz w:val="20"/>
      </w:rPr>
    </w:pPr>
  </w:p>
  <w:p w14:paraId="26B5BCC7" w14:textId="77777777" w:rsidR="00C64B39" w:rsidRDefault="00C64B39" w:rsidP="00C36F35">
    <w:pPr>
      <w:pStyle w:val="Footer"/>
      <w:rPr>
        <w:rFonts w:ascii="Arial" w:hAnsi="Arial"/>
        <w:color w:val="000000"/>
        <w:sz w:val="20"/>
      </w:rPr>
    </w:pPr>
  </w:p>
  <w:p w14:paraId="26B5BCC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6B5BCC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B5BCB7" w14:textId="77777777" w:rsidR="008E410B" w:rsidRDefault="008E410B">
      <w:r>
        <w:separator/>
      </w:r>
    </w:p>
  </w:footnote>
  <w:footnote w:type="continuationSeparator" w:id="0">
    <w:p w14:paraId="26B5BCB8"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BB"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BC"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5BCC3" w14:textId="77777777" w:rsidR="00C64B39" w:rsidRDefault="002250A3">
    <w:pPr>
      <w:pStyle w:val="Header"/>
    </w:pPr>
    <w:r>
      <w:rPr>
        <w:noProof/>
      </w:rPr>
      <w:pict w14:anchorId="26B5B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6B5BCCB">
        <v:shape id="_x0000_i1025" type="#_x0000_t75" style="width:87pt;height:76pt">
          <v:imagedata r:id="rId2" o:title="CoalAuthority_2013_logo"/>
        </v:shape>
      </w:pict>
    </w:r>
    <w:r>
      <w:rPr>
        <w:noProof/>
      </w:rPr>
      <w:pict w14:anchorId="26B5BCCC">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6B5BCC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6B5BCC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6B5BCD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6B5BCD1" w14:textId="77777777" w:rsidR="00C64B39" w:rsidRPr="007A4BD1" w:rsidRDefault="00C64B39" w:rsidP="00306D09">
                <w:pPr>
                  <w:rPr>
                    <w:rFonts w:ascii="Arial" w:hAnsi="Arial" w:cs="Arial"/>
                    <w:b/>
                    <w:sz w:val="20"/>
                  </w:rPr>
                </w:pPr>
                <w:r>
                  <w:rPr>
                    <w:rFonts w:ascii="Arial" w:hAnsi="Arial" w:cs="Arial"/>
                    <w:b/>
                    <w:sz w:val="20"/>
                  </w:rPr>
                  <w:t>Nottinghamshire</w:t>
                </w:r>
              </w:p>
              <w:p w14:paraId="26B5BCD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6B5BCD3" w14:textId="77777777" w:rsidR="00C64B39" w:rsidRDefault="00C64B39" w:rsidP="00306D09">
                <w:pPr>
                  <w:rPr>
                    <w:rFonts w:ascii="Arial" w:hAnsi="Arial" w:cs="Arial"/>
                    <w:b/>
                    <w:noProof/>
                    <w:sz w:val="20"/>
                  </w:rPr>
                </w:pPr>
              </w:p>
              <w:p w14:paraId="26B5BCD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6B5BCD5" w14:textId="77777777" w:rsidR="00C64B39" w:rsidRDefault="00C64B39" w:rsidP="00306D09">
                <w:pPr>
                  <w:rPr>
                    <w:rFonts w:ascii="Arial" w:hAnsi="Arial" w:cs="Arial"/>
                    <w:b/>
                    <w:sz w:val="20"/>
                  </w:rPr>
                </w:pPr>
                <w:r>
                  <w:rPr>
                    <w:rFonts w:ascii="Arial" w:hAnsi="Arial" w:cs="Arial"/>
                    <w:b/>
                    <w:noProof/>
                    <w:sz w:val="20"/>
                  </w:rPr>
                  <w:tab/>
                </w:r>
              </w:p>
              <w:p w14:paraId="26B5BCD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6B5BCD7" w14:textId="77777777" w:rsidR="00C64B39" w:rsidRDefault="00C64B39" w:rsidP="00306D09">
                <w:pPr>
                  <w:rPr>
                    <w:rFonts w:ascii="Arial" w:hAnsi="Arial" w:cs="Arial"/>
                    <w:b/>
                    <w:sz w:val="20"/>
                  </w:rPr>
                </w:pPr>
              </w:p>
              <w:p w14:paraId="26B5BCD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6B5BCD9" w14:textId="77777777" w:rsidR="00C64B39" w:rsidRDefault="00C64B39" w:rsidP="00306D09">
                <w:pPr>
                  <w:rPr>
                    <w:rFonts w:ascii="Arial" w:hAnsi="Arial" w:cs="Arial"/>
                    <w:b/>
                    <w:sz w:val="20"/>
                  </w:rPr>
                </w:pPr>
                <w:r>
                  <w:rPr>
                    <w:rFonts w:ascii="Arial" w:hAnsi="Arial" w:cs="Arial"/>
                    <w:b/>
                    <w:sz w:val="20"/>
                  </w:rPr>
                  <w:t xml:space="preserve"> </w:t>
                </w:r>
              </w:p>
              <w:p w14:paraId="26B5BCDA" w14:textId="77777777" w:rsidR="00C64B39" w:rsidRDefault="00C64B39" w:rsidP="00306D09">
                <w:pPr>
                  <w:tabs>
                    <w:tab w:val="left" w:pos="658"/>
                  </w:tabs>
                  <w:rPr>
                    <w:rFonts w:ascii="Arial" w:hAnsi="Arial" w:cs="Arial"/>
                    <w:b/>
                    <w:sz w:val="20"/>
                  </w:rPr>
                </w:pPr>
              </w:p>
              <w:p w14:paraId="26B5BCDB" w14:textId="77777777" w:rsidR="00C64B39" w:rsidRDefault="00C64B39" w:rsidP="00306D09">
                <w:pPr>
                  <w:tabs>
                    <w:tab w:val="left" w:pos="658"/>
                  </w:tabs>
                  <w:rPr>
                    <w:rFonts w:ascii="Arial" w:hAnsi="Arial" w:cs="Arial"/>
                    <w:b/>
                    <w:sz w:val="20"/>
                  </w:rPr>
                </w:pPr>
              </w:p>
              <w:p w14:paraId="26B5BCDC" w14:textId="77777777" w:rsidR="00C64B39" w:rsidRDefault="00C64B39" w:rsidP="00306D09">
                <w:pPr>
                  <w:tabs>
                    <w:tab w:val="left" w:pos="658"/>
                  </w:tabs>
                  <w:rPr>
                    <w:rFonts w:ascii="Arial" w:hAnsi="Arial" w:cs="Arial"/>
                    <w:b/>
                    <w:sz w:val="20"/>
                  </w:rPr>
                </w:pPr>
              </w:p>
              <w:p w14:paraId="26B5BCDD" w14:textId="77777777" w:rsidR="00C64B39" w:rsidRPr="002B2F7F" w:rsidRDefault="00C64B39" w:rsidP="00306D09">
                <w:pPr>
                  <w:tabs>
                    <w:tab w:val="left" w:pos="658"/>
                  </w:tabs>
                  <w:rPr>
                    <w:rFonts w:ascii="Arial" w:hAnsi="Arial" w:cs="Arial"/>
                    <w:b/>
                    <w:sz w:val="22"/>
                  </w:rPr>
                </w:pPr>
              </w:p>
              <w:p w14:paraId="26B5BCDE" w14:textId="77777777" w:rsidR="00C64B39" w:rsidRPr="002B2F7F" w:rsidRDefault="00C64B39" w:rsidP="00306D09">
                <w:pPr>
                  <w:rPr>
                    <w:rFonts w:ascii="Arial" w:hAnsi="Arial"/>
                  </w:rPr>
                </w:pPr>
              </w:p>
            </w:txbxContent>
          </v:textbox>
          <w10:wrap type="topAndBottom" anchory="page"/>
          <w10:anchorlock/>
        </v:shape>
      </w:pict>
    </w:r>
    <w:r>
      <w:rPr>
        <w:noProof/>
      </w:rPr>
      <w:pict w14:anchorId="26B5BCCD">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cJbHAr3aG9sPSu7UBSeYskipxa4=" w:salt="AIWY4TBgqr2cMTBZuViSr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250A3"/>
    <w:rsid w:val="00230EAB"/>
    <w:rsid w:val="002336D6"/>
    <w:rsid w:val="00234D82"/>
    <w:rsid w:val="00237047"/>
    <w:rsid w:val="00242B69"/>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E75E5"/>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0600"/>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56C7B"/>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77D09"/>
    <w:rsid w:val="00BA253F"/>
    <w:rsid w:val="00BA4848"/>
    <w:rsid w:val="00BA7428"/>
    <w:rsid w:val="00BB07EC"/>
    <w:rsid w:val="00BB653E"/>
    <w:rsid w:val="00BC5FC8"/>
    <w:rsid w:val="00BC70F9"/>
    <w:rsid w:val="00BD154B"/>
    <w:rsid w:val="00BE33A7"/>
    <w:rsid w:val="00BE4765"/>
    <w:rsid w:val="00BF363B"/>
    <w:rsid w:val="00BF550A"/>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2F"/>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6B5B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0</Pages>
  <Words>888</Words>
  <Characters>5063</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5940</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21</revision>
  <lastPrinted>2013-10-23T13:51:00.0000000Z</lastPrinted>
  <dcterms:created xsi:type="dcterms:W3CDTF">2013-01-08T13:46:00.0000000Z</dcterms:created>
  <dcterms:modified xsi:type="dcterms:W3CDTF">2019-06-13T07:52:12.8100000Z</dcterms:modified>
</coreProperties>
</file>