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8C75B5" w14:textId="77777777" w:rsidR="00C64B39" w:rsidRPr="00A26895" w:rsidRDefault="00C64B39" w:rsidP="00306D09">
      <w:pPr>
        <w:rPr>
          <w:rFonts w:ascii="Arial" w:hAnsi="Arial" w:cs="Arial"/>
        </w:rPr>
      </w:pPr>
    </w:p>
    <w:p w14:paraId="348C75B6" w14:textId="66B6462E"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 Phillips</w:t>
      </w:r>
      <w:r w:rsidR="00DA32EE">
        <w:rPr>
          <w:rFonts w:ascii="Arial" w:hAnsi="Arial" w:cs="Arial"/>
          <w:szCs w:val="24"/>
          <w:u w:val="single"/>
        </w:rPr>
        <w:t xml:space="preserve"> – Case Officer</w:t>
      </w:r>
    </w:p>
    <w:p w14:paraId="348C75B7" w14:textId="77777777" w:rsidR="00C64B39" w:rsidRPr="00493B1C" w:rsidRDefault="00493B1C" w:rsidP="00A26895">
      <w:pPr>
        <w:rPr>
          <w:rFonts w:ascii="Arial" w:hAnsi="Arial" w:cs="Arial"/>
        </w:rPr>
      </w:pPr>
      <w:r w:rsidRPr="00493B1C">
        <w:rPr>
          <w:rFonts w:ascii="Arial" w:hAnsi="Arial" w:cs="Arial"/>
        </w:rPr>
        <w:t>Wrexham County Borough Council</w:t>
      </w:r>
    </w:p>
    <w:p w14:paraId="348C75B8" w14:textId="77777777" w:rsidR="00C64B39" w:rsidRPr="00A26895" w:rsidRDefault="00C64B39" w:rsidP="00A26895">
      <w:pPr>
        <w:jc w:val="both"/>
        <w:rPr>
          <w:rFonts w:ascii="Arial" w:hAnsi="Arial" w:cs="Arial"/>
          <w:color w:val="FF0000"/>
          <w:szCs w:val="24"/>
        </w:rPr>
      </w:pPr>
    </w:p>
    <w:p w14:paraId="348C75B9"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48C75BA" w14:textId="77777777" w:rsidR="00493B1C" w:rsidRPr="00A26895" w:rsidRDefault="00493B1C" w:rsidP="00A26895">
      <w:pPr>
        <w:jc w:val="both"/>
        <w:rPr>
          <w:rFonts w:ascii="Arial" w:hAnsi="Arial" w:cs="Arial"/>
          <w:szCs w:val="24"/>
        </w:rPr>
      </w:pPr>
    </w:p>
    <w:p w14:paraId="348C75BB" w14:textId="66D2FB0E" w:rsidR="00C64B39" w:rsidRPr="00493B1C" w:rsidRDefault="00DA32EE" w:rsidP="00A26895">
      <w:pPr>
        <w:jc w:val="both"/>
        <w:rPr>
          <w:rFonts w:ascii="Arial" w:hAnsi="Arial" w:cs="Arial"/>
          <w:szCs w:val="24"/>
        </w:rPr>
      </w:pPr>
      <w:r>
        <w:rPr>
          <w:rFonts w:ascii="Arial" w:hAnsi="Arial" w:cs="Arial"/>
          <w:szCs w:val="24"/>
        </w:rPr>
        <w:t>24 May 2019</w:t>
      </w:r>
    </w:p>
    <w:p w14:paraId="348C75BC"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48C75BD"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M Phillips</w:t>
      </w:r>
    </w:p>
    <w:p w14:paraId="348C75BE" w14:textId="77777777" w:rsidR="00C64B39" w:rsidRPr="00A26895" w:rsidRDefault="00C64B39" w:rsidP="00A26895">
      <w:pPr>
        <w:jc w:val="both"/>
        <w:rPr>
          <w:rFonts w:ascii="Arial" w:hAnsi="Arial" w:cs="Arial"/>
          <w:szCs w:val="24"/>
        </w:rPr>
      </w:pPr>
    </w:p>
    <w:p w14:paraId="348C75BF"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P/2019/0234 RECONSULTATION</w:t>
      </w:r>
    </w:p>
    <w:p w14:paraId="348C75C0" w14:textId="77777777" w:rsidR="00C64B39" w:rsidRPr="00A26895" w:rsidRDefault="00C64B39" w:rsidP="00A26895">
      <w:pPr>
        <w:jc w:val="both"/>
        <w:rPr>
          <w:rFonts w:ascii="Arial" w:hAnsi="Arial" w:cs="Arial"/>
          <w:b/>
          <w:szCs w:val="24"/>
        </w:rPr>
      </w:pPr>
    </w:p>
    <w:p w14:paraId="348C75C1" w14:textId="77777777" w:rsidR="00C64B39" w:rsidRPr="00A26895" w:rsidRDefault="00493B1C" w:rsidP="00A26895">
      <w:pPr>
        <w:jc w:val="both"/>
        <w:rPr>
          <w:rFonts w:ascii="Arial" w:hAnsi="Arial" w:cs="Arial"/>
          <w:b/>
          <w:szCs w:val="24"/>
        </w:rPr>
      </w:pPr>
      <w:r>
        <w:rPr>
          <w:rFonts w:ascii="Arial" w:hAnsi="Arial" w:cs="Arial"/>
          <w:b/>
          <w:szCs w:val="24"/>
        </w:rPr>
        <w:t>DEMOLITION OF KENNEL BUILDINGS AND REMOVAL OF STATIC CARAVAN (OFFICE), OUTLINE APPLICATION TO ERECT A PAIR OF SEMI-DETACHED DWELLINGS TOGETHER WITH GARDENS AND PARKING; Former Glenwyn Boarding Kennels, Delph Road, Wrexham, LL14 1TU</w:t>
      </w:r>
    </w:p>
    <w:p w14:paraId="348C75C2" w14:textId="77777777" w:rsidR="00C64B39" w:rsidRPr="00A26895" w:rsidRDefault="00C64B39" w:rsidP="00A26895">
      <w:pPr>
        <w:jc w:val="both"/>
        <w:rPr>
          <w:rFonts w:ascii="Arial" w:hAnsi="Arial" w:cs="Arial"/>
          <w:b/>
          <w:szCs w:val="24"/>
          <w:u w:val="single"/>
        </w:rPr>
      </w:pPr>
    </w:p>
    <w:p w14:paraId="348C75C3"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13 May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348C75C6" w14:textId="77777777" w:rsidR="00C64B39" w:rsidRPr="00A26895" w:rsidRDefault="00C64B39" w:rsidP="00306D09">
      <w:pPr>
        <w:jc w:val="both"/>
        <w:rPr>
          <w:rFonts w:ascii="Arial" w:hAnsi="Arial" w:cs="Arial"/>
        </w:rPr>
      </w:pPr>
    </w:p>
    <w:p w14:paraId="348C75C7" w14:textId="5F3D9EC8"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F704D6">
        <w:rPr>
          <w:rFonts w:ascii="Arial" w:hAnsi="Arial" w:cs="Arial"/>
          <w:b/>
          <w:szCs w:val="24"/>
          <w:u w:val="single"/>
        </w:rPr>
        <w:t>Material Consideration</w:t>
      </w:r>
    </w:p>
    <w:p w14:paraId="348C75C8" w14:textId="77777777" w:rsidR="00C64B39" w:rsidRPr="00A26895" w:rsidRDefault="00C64B39" w:rsidP="0021598E">
      <w:pPr>
        <w:jc w:val="both"/>
        <w:rPr>
          <w:rFonts w:ascii="Arial" w:hAnsi="Arial" w:cs="Arial"/>
          <w:b/>
          <w:szCs w:val="24"/>
          <w:u w:val="single"/>
        </w:rPr>
      </w:pPr>
    </w:p>
    <w:p w14:paraId="68978E96" w14:textId="37EB79C7" w:rsidR="00612DB0" w:rsidRDefault="00F704D6" w:rsidP="00612DB0">
      <w:pPr>
        <w:jc w:val="both"/>
        <w:rPr>
          <w:rFonts w:ascii="Arial" w:hAnsi="Arial" w:cs="Arial"/>
          <w:szCs w:val="24"/>
        </w:rPr>
      </w:pPr>
      <w:r>
        <w:rPr>
          <w:rFonts w:ascii="Arial" w:hAnsi="Arial" w:cs="Arial"/>
          <w:szCs w:val="24"/>
        </w:rPr>
        <w:t xml:space="preserve">The Coal Authority previously commented on this planning application in a letter to the LPA dated 10 April 2019. </w:t>
      </w:r>
      <w:r w:rsidR="00612DB0">
        <w:rPr>
          <w:rFonts w:ascii="Arial" w:hAnsi="Arial" w:cs="Arial"/>
          <w:szCs w:val="24"/>
        </w:rPr>
        <w:t>The applicant had previously submitted a CON29M, however, this report did</w:t>
      </w:r>
      <w:r w:rsidR="00612DB0" w:rsidRPr="00612DB0">
        <w:rPr>
          <w:rFonts w:ascii="Arial" w:hAnsi="Arial" w:cs="Arial"/>
          <w:szCs w:val="24"/>
        </w:rPr>
        <w:t xml:space="preserve"> not </w:t>
      </w:r>
      <w:r w:rsidR="00612DB0">
        <w:rPr>
          <w:rFonts w:ascii="Arial" w:hAnsi="Arial" w:cs="Arial"/>
          <w:szCs w:val="24"/>
        </w:rPr>
        <w:t>adequately address</w:t>
      </w:r>
      <w:r w:rsidR="00612DB0" w:rsidRPr="00612DB0">
        <w:rPr>
          <w:rFonts w:ascii="Arial" w:hAnsi="Arial" w:cs="Arial"/>
          <w:szCs w:val="24"/>
        </w:rPr>
        <w:t xml:space="preserve"> the impact of coal mining legacy within the application site boundary. </w:t>
      </w:r>
      <w:r w:rsidR="00612DB0">
        <w:rPr>
          <w:rFonts w:ascii="Arial" w:hAnsi="Arial" w:cs="Arial"/>
          <w:szCs w:val="24"/>
        </w:rPr>
        <w:t xml:space="preserve"> </w:t>
      </w:r>
    </w:p>
    <w:p w14:paraId="64EB076C" w14:textId="77777777" w:rsidR="00612DB0" w:rsidRDefault="00612DB0" w:rsidP="00612DB0">
      <w:pPr>
        <w:jc w:val="both"/>
        <w:rPr>
          <w:rFonts w:ascii="Arial" w:hAnsi="Arial" w:cs="Arial"/>
          <w:szCs w:val="24"/>
        </w:rPr>
      </w:pPr>
    </w:p>
    <w:p w14:paraId="2788949A" w14:textId="59FA58DB" w:rsidR="00612DB0" w:rsidRDefault="00612DB0" w:rsidP="00612DB0">
      <w:pPr>
        <w:jc w:val="both"/>
        <w:rPr>
          <w:rFonts w:ascii="Arial" w:hAnsi="Arial" w:cs="Arial"/>
          <w:szCs w:val="24"/>
        </w:rPr>
      </w:pPr>
      <w:r>
        <w:rPr>
          <w:rFonts w:ascii="Arial" w:hAnsi="Arial" w:cs="Arial"/>
          <w:szCs w:val="24"/>
        </w:rPr>
        <w:t>The applicant has now submitted a Coal Mining Risk Assessment (Commercial Team at The Coal Authority, 10 May 2019).</w:t>
      </w:r>
      <w:r w:rsidR="00A16FE5">
        <w:rPr>
          <w:rFonts w:ascii="Arial" w:hAnsi="Arial" w:cs="Arial"/>
          <w:szCs w:val="24"/>
        </w:rPr>
        <w:t xml:space="preserve"> This is informed by a range of coal mining information for the application site and proposed development. </w:t>
      </w:r>
    </w:p>
    <w:p w14:paraId="37F7C37D" w14:textId="77777777" w:rsidR="00A16FE5" w:rsidRDefault="00A16FE5" w:rsidP="00612DB0">
      <w:pPr>
        <w:jc w:val="both"/>
        <w:rPr>
          <w:rFonts w:ascii="Arial" w:hAnsi="Arial" w:cs="Arial"/>
          <w:szCs w:val="24"/>
        </w:rPr>
      </w:pPr>
    </w:p>
    <w:p w14:paraId="4C9B2DB9" w14:textId="305048AF" w:rsidR="00A16FE5" w:rsidRDefault="00A16FE5" w:rsidP="00612DB0">
      <w:pPr>
        <w:jc w:val="both"/>
        <w:rPr>
          <w:rFonts w:ascii="Arial" w:hAnsi="Arial" w:cs="Arial"/>
          <w:szCs w:val="24"/>
        </w:rPr>
      </w:pPr>
      <w:r>
        <w:rPr>
          <w:rFonts w:ascii="Arial" w:hAnsi="Arial" w:cs="Arial"/>
          <w:szCs w:val="24"/>
        </w:rPr>
        <w:t>The report</w:t>
      </w:r>
      <w:r w:rsidR="004B02A8">
        <w:rPr>
          <w:rFonts w:ascii="Arial" w:hAnsi="Arial" w:cs="Arial"/>
          <w:szCs w:val="24"/>
        </w:rPr>
        <w:t xml:space="preserve"> identifies the likely presence</w:t>
      </w:r>
      <w:r>
        <w:rPr>
          <w:rFonts w:ascii="Arial" w:hAnsi="Arial" w:cs="Arial"/>
          <w:szCs w:val="24"/>
        </w:rPr>
        <w:t xml:space="preserve"> of unrecorded shallow coal mine workings beneath the application site. Therefore, the report recommends intrusive site investigations to determine the exact ground conditions of the application site.</w:t>
      </w:r>
      <w:r w:rsidR="004B02A8">
        <w:rPr>
          <w:rFonts w:ascii="Arial" w:hAnsi="Arial" w:cs="Arial"/>
          <w:szCs w:val="24"/>
        </w:rPr>
        <w:t xml:space="preserve"> The Coal Authority concurs with this recommendation. </w:t>
      </w:r>
    </w:p>
    <w:p w14:paraId="5F5DE613" w14:textId="77777777" w:rsidR="004B02A8" w:rsidRDefault="004B02A8" w:rsidP="00612DB0">
      <w:pPr>
        <w:jc w:val="both"/>
        <w:rPr>
          <w:rFonts w:ascii="Arial" w:hAnsi="Arial" w:cs="Arial"/>
          <w:szCs w:val="24"/>
        </w:rPr>
      </w:pPr>
    </w:p>
    <w:p w14:paraId="661B033D" w14:textId="5FAB9A63" w:rsidR="00AB6DE2" w:rsidRDefault="00A16FE5" w:rsidP="00612DB0">
      <w:pPr>
        <w:jc w:val="both"/>
        <w:rPr>
          <w:rFonts w:ascii="Arial" w:hAnsi="Arial" w:cs="Arial"/>
          <w:szCs w:val="24"/>
        </w:rPr>
      </w:pPr>
      <w:r>
        <w:rPr>
          <w:rFonts w:ascii="Arial" w:hAnsi="Arial" w:cs="Arial"/>
          <w:szCs w:val="24"/>
        </w:rPr>
        <w:t xml:space="preserve">In addition, the report identifies the presence of 1 no. mine entry (328343-473) </w:t>
      </w:r>
      <w:r w:rsidR="00AB6DE2">
        <w:rPr>
          <w:rFonts w:ascii="Arial" w:hAnsi="Arial" w:cs="Arial"/>
          <w:szCs w:val="24"/>
        </w:rPr>
        <w:t xml:space="preserve">which when considering departure may exist within the application site boundary. The report recommends that investigations are undertaken to determine the presence or otherwise of </w:t>
      </w:r>
      <w:r w:rsidR="00AB6DE2">
        <w:rPr>
          <w:rFonts w:ascii="Arial" w:hAnsi="Arial" w:cs="Arial"/>
          <w:szCs w:val="24"/>
        </w:rPr>
        <w:lastRenderedPageBreak/>
        <w:t xml:space="preserve">this mine entry in the application site boundary. </w:t>
      </w:r>
      <w:r w:rsidR="00AD0B60">
        <w:rPr>
          <w:rFonts w:ascii="Arial" w:hAnsi="Arial" w:cs="Arial"/>
          <w:szCs w:val="24"/>
        </w:rPr>
        <w:t xml:space="preserve">The Coal Authority concurs with this recommendation. </w:t>
      </w:r>
    </w:p>
    <w:p w14:paraId="478ADB95" w14:textId="35583033" w:rsidR="00A16FE5" w:rsidRDefault="00AB6DE2" w:rsidP="00612DB0">
      <w:pPr>
        <w:jc w:val="both"/>
        <w:rPr>
          <w:rFonts w:ascii="Arial" w:hAnsi="Arial" w:cs="Arial"/>
          <w:szCs w:val="24"/>
        </w:rPr>
      </w:pPr>
      <w:r>
        <w:rPr>
          <w:rFonts w:ascii="Arial" w:hAnsi="Arial" w:cs="Arial"/>
          <w:szCs w:val="24"/>
        </w:rPr>
        <w:t xml:space="preserve">    </w:t>
      </w:r>
    </w:p>
    <w:p w14:paraId="737364AD" w14:textId="7EAC125B" w:rsidR="00640A48" w:rsidRDefault="00AB6DE2" w:rsidP="00612DB0">
      <w:pPr>
        <w:jc w:val="both"/>
        <w:rPr>
          <w:rFonts w:ascii="Arial" w:hAnsi="Arial" w:cs="Arial"/>
          <w:szCs w:val="24"/>
        </w:rPr>
      </w:pPr>
      <w:r>
        <w:rPr>
          <w:rFonts w:ascii="Arial" w:hAnsi="Arial" w:cs="Arial"/>
          <w:szCs w:val="24"/>
        </w:rPr>
        <w:t xml:space="preserve">The report considers that mine entry (328343-473) </w:t>
      </w:r>
      <w:r w:rsidR="00640A48">
        <w:rPr>
          <w:rFonts w:ascii="Arial" w:hAnsi="Arial" w:cs="Arial"/>
          <w:szCs w:val="24"/>
        </w:rPr>
        <w:t xml:space="preserve">to the southeast of the application site and an additional mine entry (328343-131) to the west of the application site have implications for the layout proposed. </w:t>
      </w:r>
      <w:r w:rsidR="002E7B86">
        <w:rPr>
          <w:rFonts w:ascii="Arial" w:hAnsi="Arial" w:cs="Arial"/>
          <w:szCs w:val="24"/>
        </w:rPr>
        <w:t xml:space="preserve">Mine entry’s (328343-131) zone of influence is considered in the report to possibly extend into the area of proposed parking while mine entry’s (328343-473) zone of influence </w:t>
      </w:r>
      <w:r w:rsidR="002E7B86" w:rsidRPr="002E7B86">
        <w:rPr>
          <w:rFonts w:ascii="Arial" w:hAnsi="Arial" w:cs="Arial"/>
          <w:szCs w:val="24"/>
        </w:rPr>
        <w:t>may encroach on the rear garden</w:t>
      </w:r>
      <w:r w:rsidR="00524E63">
        <w:rPr>
          <w:rFonts w:ascii="Arial" w:hAnsi="Arial" w:cs="Arial"/>
          <w:szCs w:val="24"/>
        </w:rPr>
        <w:t>.</w:t>
      </w:r>
    </w:p>
    <w:p w14:paraId="32F2DC41" w14:textId="77777777" w:rsidR="00640A48" w:rsidRDefault="00640A48" w:rsidP="00612DB0">
      <w:pPr>
        <w:jc w:val="both"/>
        <w:rPr>
          <w:rFonts w:ascii="Arial" w:hAnsi="Arial" w:cs="Arial"/>
          <w:szCs w:val="24"/>
        </w:rPr>
      </w:pPr>
    </w:p>
    <w:p w14:paraId="24BE8C44" w14:textId="52311FFC" w:rsidR="004B02A8" w:rsidRPr="004B02A8" w:rsidRDefault="00640A48" w:rsidP="004B02A8">
      <w:pPr>
        <w:jc w:val="both"/>
        <w:rPr>
          <w:rFonts w:ascii="Arial" w:hAnsi="Arial" w:cs="Arial"/>
          <w:szCs w:val="24"/>
        </w:rPr>
      </w:pPr>
      <w:r>
        <w:rPr>
          <w:rFonts w:ascii="Arial" w:hAnsi="Arial" w:cs="Arial"/>
          <w:szCs w:val="24"/>
        </w:rPr>
        <w:t xml:space="preserve">I </w:t>
      </w:r>
      <w:r w:rsidR="00AD0B60">
        <w:rPr>
          <w:rFonts w:ascii="Arial" w:hAnsi="Arial" w:cs="Arial"/>
          <w:szCs w:val="24"/>
        </w:rPr>
        <w:t xml:space="preserve">have </w:t>
      </w:r>
      <w:r>
        <w:rPr>
          <w:rFonts w:ascii="Arial" w:hAnsi="Arial" w:cs="Arial"/>
          <w:szCs w:val="24"/>
        </w:rPr>
        <w:t>review</w:t>
      </w:r>
      <w:r w:rsidR="002E7B86">
        <w:rPr>
          <w:rFonts w:ascii="Arial" w:hAnsi="Arial" w:cs="Arial"/>
          <w:szCs w:val="24"/>
        </w:rPr>
        <w:t>ed</w:t>
      </w:r>
      <w:r>
        <w:rPr>
          <w:rFonts w:ascii="Arial" w:hAnsi="Arial" w:cs="Arial"/>
          <w:szCs w:val="24"/>
        </w:rPr>
        <w:t xml:space="preserve"> the </w:t>
      </w:r>
      <w:r w:rsidR="002E7B86">
        <w:rPr>
          <w:rFonts w:ascii="Arial" w:hAnsi="Arial" w:cs="Arial"/>
          <w:szCs w:val="24"/>
        </w:rPr>
        <w:t>P</w:t>
      </w:r>
      <w:r>
        <w:rPr>
          <w:rFonts w:ascii="Arial" w:hAnsi="Arial" w:cs="Arial"/>
          <w:szCs w:val="24"/>
        </w:rPr>
        <w:t xml:space="preserve">roposed Site Plan (Drawing no. 18-10 A101) </w:t>
      </w:r>
      <w:r w:rsidR="002E7B86">
        <w:rPr>
          <w:rFonts w:ascii="Arial" w:hAnsi="Arial" w:cs="Arial"/>
          <w:szCs w:val="24"/>
        </w:rPr>
        <w:t xml:space="preserve">and </w:t>
      </w:r>
      <w:r w:rsidR="004B02A8">
        <w:rPr>
          <w:rFonts w:ascii="Arial" w:hAnsi="Arial" w:cs="Arial"/>
          <w:szCs w:val="24"/>
        </w:rPr>
        <w:t>our data</w:t>
      </w:r>
      <w:r w:rsidR="00524E63">
        <w:rPr>
          <w:rFonts w:ascii="Arial" w:hAnsi="Arial" w:cs="Arial"/>
          <w:szCs w:val="24"/>
        </w:rPr>
        <w:t>.</w:t>
      </w:r>
      <w:r w:rsidR="004B02A8">
        <w:rPr>
          <w:rFonts w:ascii="Arial" w:hAnsi="Arial" w:cs="Arial"/>
          <w:szCs w:val="24"/>
        </w:rPr>
        <w:t xml:space="preserve"> </w:t>
      </w:r>
      <w:r w:rsidR="00524E63">
        <w:rPr>
          <w:rFonts w:ascii="Arial" w:hAnsi="Arial" w:cs="Arial"/>
          <w:szCs w:val="24"/>
        </w:rPr>
        <w:t>Although the mine entries’ zone of influences may encroach onto the application site they do not impact any proposed built development.</w:t>
      </w:r>
      <w:r w:rsidR="004B02A8">
        <w:rPr>
          <w:rFonts w:ascii="Arial" w:hAnsi="Arial" w:cs="Arial"/>
          <w:szCs w:val="24"/>
        </w:rPr>
        <w:t xml:space="preserve"> </w:t>
      </w:r>
      <w:r w:rsidR="004B02A8" w:rsidRPr="004B02A8">
        <w:rPr>
          <w:rFonts w:ascii="Arial" w:hAnsi="Arial" w:cs="Arial"/>
          <w:szCs w:val="24"/>
        </w:rPr>
        <w:t>The Coal Authority is of the opinion that building over the top of, or in close proximity to, mine entries should be avoided wherever possible, even after they have been capped, in line with our adopted policy:</w:t>
      </w:r>
    </w:p>
    <w:p w14:paraId="3D17C74C" w14:textId="77777777" w:rsidR="004B02A8" w:rsidRPr="004B02A8" w:rsidRDefault="00524E63" w:rsidP="004B02A8">
      <w:pPr>
        <w:jc w:val="both"/>
        <w:rPr>
          <w:rFonts w:ascii="Arial" w:hAnsi="Arial" w:cs="Arial"/>
          <w:szCs w:val="24"/>
        </w:rPr>
      </w:pPr>
      <w:hyperlink r:id="rId8" w:history="1">
        <w:r w:rsidR="004B02A8" w:rsidRPr="004B02A8">
          <w:rPr>
            <w:rStyle w:val="Hyperlink"/>
            <w:rFonts w:ascii="Arial" w:hAnsi="Arial" w:cs="Arial"/>
            <w:szCs w:val="24"/>
          </w:rPr>
          <w:t>https://www.gov.uk/government/publications/building-on-or-within-the-influencing-distance-of-mine-entries</w:t>
        </w:r>
      </w:hyperlink>
    </w:p>
    <w:p w14:paraId="4A29317C" w14:textId="43A1B4F7" w:rsidR="004B02A8" w:rsidRDefault="004B02A8" w:rsidP="00612DB0">
      <w:pPr>
        <w:jc w:val="both"/>
        <w:rPr>
          <w:rFonts w:ascii="Arial" w:hAnsi="Arial" w:cs="Arial"/>
          <w:szCs w:val="24"/>
        </w:rPr>
      </w:pPr>
    </w:p>
    <w:p w14:paraId="4076F2C4" w14:textId="62A42235" w:rsidR="00AD0B60" w:rsidRPr="00AD0B60" w:rsidRDefault="004B02A8" w:rsidP="00AD0B60">
      <w:pPr>
        <w:jc w:val="both"/>
        <w:rPr>
          <w:rFonts w:ascii="Arial" w:hAnsi="Arial" w:cs="Arial"/>
          <w:szCs w:val="24"/>
        </w:rPr>
      </w:pPr>
      <w:r>
        <w:rPr>
          <w:rFonts w:ascii="Arial" w:hAnsi="Arial" w:cs="Arial"/>
          <w:szCs w:val="24"/>
        </w:rPr>
        <w:t xml:space="preserve">Therefore, The Coal Authority expects that an attempt is made to locate </w:t>
      </w:r>
      <w:r w:rsidRPr="004B02A8">
        <w:rPr>
          <w:rFonts w:ascii="Arial" w:hAnsi="Arial" w:cs="Arial"/>
          <w:szCs w:val="24"/>
        </w:rPr>
        <w:t>mine entry (328343-473)</w:t>
      </w:r>
      <w:r w:rsidR="00AD0B60" w:rsidRPr="00AD0B60">
        <w:rPr>
          <w:rFonts w:ascii="Arial" w:hAnsi="Arial" w:cs="Arial"/>
          <w:szCs w:val="24"/>
        </w:rPr>
        <w:t xml:space="preserve"> </w:t>
      </w:r>
      <w:r w:rsidR="00AD0B60">
        <w:rPr>
          <w:rFonts w:ascii="Arial" w:hAnsi="Arial" w:cs="Arial"/>
          <w:szCs w:val="24"/>
        </w:rPr>
        <w:t xml:space="preserve">within the application site boundary and its condition </w:t>
      </w:r>
      <w:r w:rsidR="00524E63">
        <w:rPr>
          <w:rFonts w:ascii="Arial" w:hAnsi="Arial" w:cs="Arial"/>
          <w:szCs w:val="24"/>
        </w:rPr>
        <w:t>determined if found. Findings from</w:t>
      </w:r>
      <w:r w:rsidR="00AD0B60">
        <w:rPr>
          <w:rFonts w:ascii="Arial" w:hAnsi="Arial" w:cs="Arial"/>
          <w:szCs w:val="24"/>
        </w:rPr>
        <w:t xml:space="preserve"> investigations should inform an appropriate scheme of remediation for this mine entry if located within the application site boundary in order to mitigate the risks posed to the end users of the site</w:t>
      </w:r>
      <w:bookmarkStart w:id="0" w:name="_GoBack"/>
      <w:bookmarkEnd w:id="0"/>
      <w:r w:rsidR="00AD0B60">
        <w:rPr>
          <w:rFonts w:ascii="Arial" w:hAnsi="Arial" w:cs="Arial"/>
          <w:szCs w:val="24"/>
        </w:rPr>
        <w:t xml:space="preserve">. </w:t>
      </w:r>
      <w:r w:rsidR="00AD0B60" w:rsidRPr="00AD0B60">
        <w:rPr>
          <w:rFonts w:ascii="Arial" w:hAnsi="Arial" w:cs="Arial"/>
          <w:szCs w:val="24"/>
        </w:rPr>
        <w:t xml:space="preserve">The exact form and extent of intrusive site investigations need to be agreed with the Permitting Section of the Coal Authority. These investigations need to be prepared and conducted by a suitably competent person and findings used to inform an appropriate scheme of remedial works. In addition consideration should also be afforded to the risks posed to the development by mine gas.    </w:t>
      </w:r>
    </w:p>
    <w:p w14:paraId="348C75CC" w14:textId="16A23AB0" w:rsidR="00C64B39" w:rsidRPr="00AD0B60" w:rsidRDefault="00C64B39" w:rsidP="00B66389">
      <w:pPr>
        <w:jc w:val="both"/>
        <w:rPr>
          <w:rFonts w:ascii="Arial" w:hAnsi="Arial" w:cs="Arial"/>
          <w:szCs w:val="24"/>
        </w:rPr>
      </w:pPr>
    </w:p>
    <w:p w14:paraId="348C75CD"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348C75CE"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1540D8A0" w14:textId="77777777" w:rsidR="00AD0B60" w:rsidRP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iCs/>
        </w:rPr>
      </w:pPr>
      <w:r w:rsidRPr="00AD0B60">
        <w:rPr>
          <w:rFonts w:ascii="Arial" w:hAnsi="Arial" w:cs="Arial"/>
        </w:rPr>
        <w:t>The Coal Authority recommends that the LPA impose a Planning Condition should planning permission be granted for the proposed development requiring these site investigation works prior to commencement of development.</w:t>
      </w:r>
    </w:p>
    <w:p w14:paraId="2700427B" w14:textId="77777777" w:rsidR="00AD0B60" w:rsidRDefault="00AD0B60"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5E1577CF" w14:textId="77777777" w:rsidR="00AD0B60" w:rsidRP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rPr>
      </w:pPr>
      <w:r w:rsidRPr="00AD0B60">
        <w:rPr>
          <w:rFonts w:ascii="Arial" w:hAnsi="Arial" w:cs="Arial"/>
        </w:rPr>
        <w:t>In the event that the site investigations confirm the need for remedial works to treat the mine entries and areas of shallow mine workings to ensure the safety and stability of the proposed development, this should also be conditioned to ensure that any remedial works identified by the site investigation are undertaken prior to commencement of the development.</w:t>
      </w:r>
    </w:p>
    <w:p w14:paraId="231B78E0" w14:textId="77777777" w:rsidR="00AD0B60" w:rsidRDefault="00AD0B60"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547D89A9" w14:textId="77777777" w:rsidR="00AD0B60" w:rsidRP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AD0B60">
        <w:rPr>
          <w:rFonts w:ascii="Arial" w:hAnsi="Arial" w:cs="Arial"/>
          <w:szCs w:val="24"/>
          <w:lang w:val="en-US"/>
        </w:rPr>
        <w:t>A condition should therefore require prior to the commencement of development:</w:t>
      </w:r>
    </w:p>
    <w:p w14:paraId="658A4612" w14:textId="5E0B9EFA" w:rsid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AD0B60">
        <w:rPr>
          <w:rFonts w:ascii="Arial" w:hAnsi="Arial" w:cs="Arial"/>
          <w:szCs w:val="24"/>
          <w:lang w:val="en-US"/>
        </w:rPr>
        <w:t>* The undertaking of an appropriate scheme of intrusive site investigations</w:t>
      </w:r>
      <w:r>
        <w:rPr>
          <w:rFonts w:ascii="Arial" w:hAnsi="Arial" w:cs="Arial"/>
          <w:szCs w:val="24"/>
          <w:lang w:val="en-US"/>
        </w:rPr>
        <w:t xml:space="preserve"> to locate and determine the condition of mine entry (</w:t>
      </w:r>
      <w:r w:rsidRPr="00AD0B60">
        <w:rPr>
          <w:rFonts w:ascii="Arial" w:hAnsi="Arial" w:cs="Arial"/>
          <w:szCs w:val="24"/>
        </w:rPr>
        <w:t>328343-473</w:t>
      </w:r>
      <w:r>
        <w:rPr>
          <w:rFonts w:ascii="Arial" w:hAnsi="Arial" w:cs="Arial"/>
          <w:szCs w:val="24"/>
        </w:rPr>
        <w:t>) within the site boundary</w:t>
      </w:r>
      <w:r w:rsidRPr="00AD0B60">
        <w:rPr>
          <w:rFonts w:ascii="Arial" w:hAnsi="Arial" w:cs="Arial"/>
          <w:szCs w:val="24"/>
          <w:lang w:val="en-US"/>
        </w:rPr>
        <w:t>;</w:t>
      </w:r>
    </w:p>
    <w:p w14:paraId="43408553" w14:textId="1D47A004" w:rsid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743655">
        <w:rPr>
          <w:rFonts w:ascii="Arial" w:hAnsi="Arial" w:cs="Arial"/>
          <w:szCs w:val="24"/>
          <w:lang w:val="en-US"/>
        </w:rPr>
        <w:t>* The undertaking of an appropriate scheme of intrusive site investigations</w:t>
      </w:r>
      <w:r>
        <w:rPr>
          <w:rFonts w:ascii="Arial" w:hAnsi="Arial" w:cs="Arial"/>
          <w:szCs w:val="24"/>
          <w:lang w:val="en-US"/>
        </w:rPr>
        <w:t xml:space="preserve"> for shallow workings</w:t>
      </w:r>
      <w:r w:rsidRPr="00743655">
        <w:rPr>
          <w:rFonts w:ascii="Arial" w:hAnsi="Arial" w:cs="Arial"/>
          <w:szCs w:val="24"/>
          <w:lang w:val="en-US"/>
        </w:rPr>
        <w:t>;</w:t>
      </w:r>
    </w:p>
    <w:p w14:paraId="5A23D566" w14:textId="77777777" w:rsidR="00AD0B60" w:rsidRP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AD0B60">
        <w:rPr>
          <w:rFonts w:ascii="Arial" w:hAnsi="Arial" w:cs="Arial"/>
          <w:szCs w:val="24"/>
          <w:lang w:val="en-US"/>
        </w:rPr>
        <w:t>* The submission of a scheme of remedial works for approval; and</w:t>
      </w:r>
    </w:p>
    <w:p w14:paraId="2BBE8817" w14:textId="77777777" w:rsidR="00AD0B60" w:rsidRP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AD0B60">
        <w:rPr>
          <w:rFonts w:ascii="Arial" w:hAnsi="Arial" w:cs="Arial"/>
          <w:szCs w:val="24"/>
          <w:lang w:val="en-US"/>
        </w:rPr>
        <w:t>* Implementation of those remedial works.</w:t>
      </w:r>
    </w:p>
    <w:p w14:paraId="5FD26B47" w14:textId="77777777" w:rsidR="00AD0B60" w:rsidRPr="00743655"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p>
    <w:p w14:paraId="669CDEC4" w14:textId="46327DE2" w:rsidR="00AD0B60" w:rsidRP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D0B60">
        <w:rPr>
          <w:rFonts w:ascii="Arial" w:hAnsi="Arial" w:cs="Arial"/>
          <w:szCs w:val="24"/>
        </w:rPr>
        <w:lastRenderedPageBreak/>
        <w:t xml:space="preserve">The Coal Authority therefore </w:t>
      </w:r>
      <w:r w:rsidRPr="00AD0B60">
        <w:rPr>
          <w:rFonts w:ascii="Arial" w:hAnsi="Arial" w:cs="Arial"/>
          <w:b/>
          <w:szCs w:val="24"/>
        </w:rPr>
        <w:t>withdraws its objection</w:t>
      </w:r>
      <w:r w:rsidRPr="00AD0B60">
        <w:rPr>
          <w:rFonts w:ascii="Arial" w:hAnsi="Arial" w:cs="Arial"/>
          <w:szCs w:val="24"/>
        </w:rPr>
        <w:t xml:space="preserve"> to the proposed development </w:t>
      </w:r>
      <w:r w:rsidRPr="00AD0B60">
        <w:rPr>
          <w:rFonts w:ascii="Arial" w:hAnsi="Arial" w:cs="Arial"/>
          <w:b/>
          <w:szCs w:val="24"/>
        </w:rPr>
        <w:t>subject to the imposition of a condition or conditions to secure the above</w:t>
      </w:r>
      <w:r w:rsidRPr="00AD0B60">
        <w:rPr>
          <w:rFonts w:ascii="Arial" w:hAnsi="Arial" w:cs="Arial"/>
          <w:szCs w:val="24"/>
        </w:rPr>
        <w:t>.</w:t>
      </w:r>
    </w:p>
    <w:p w14:paraId="7F7FCFC6" w14:textId="77777777" w:rsidR="00AD0B60" w:rsidRDefault="00AD0B60" w:rsidP="00AD0B60">
      <w:pPr>
        <w:pBdr>
          <w:top w:val="single" w:sz="4" w:space="1" w:color="auto"/>
          <w:left w:val="single" w:sz="4" w:space="4" w:color="auto"/>
          <w:bottom w:val="single" w:sz="4" w:space="1" w:color="auto"/>
          <w:right w:val="single" w:sz="4" w:space="4" w:color="auto"/>
        </w:pBdr>
        <w:jc w:val="both"/>
        <w:rPr>
          <w:rFonts w:ascii="Arial" w:hAnsi="Arial" w:cs="Arial"/>
        </w:rPr>
      </w:pPr>
    </w:p>
    <w:p w14:paraId="348C75D0" w14:textId="77777777" w:rsidR="00C64B39" w:rsidRDefault="00C64B39" w:rsidP="00B66389">
      <w:pPr>
        <w:jc w:val="both"/>
        <w:rPr>
          <w:rFonts w:ascii="Arial" w:hAnsi="Arial" w:cs="Arial"/>
          <w:szCs w:val="24"/>
        </w:rPr>
      </w:pPr>
    </w:p>
    <w:p w14:paraId="348C75D1"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348C75D2" w14:textId="77777777" w:rsidR="00C64B39" w:rsidRDefault="00C64B39" w:rsidP="00B66389">
      <w:pPr>
        <w:rPr>
          <w:rFonts w:ascii="Arial" w:hAnsi="Arial" w:cs="Arial"/>
          <w:szCs w:val="24"/>
        </w:rPr>
      </w:pPr>
    </w:p>
    <w:p w14:paraId="339A9242" w14:textId="77777777" w:rsidR="00AD0B60" w:rsidRPr="00AD0B60" w:rsidRDefault="00AD0B60" w:rsidP="00AD0B60">
      <w:pPr>
        <w:jc w:val="both"/>
        <w:rPr>
          <w:rFonts w:ascii="Arial" w:hAnsi="Arial" w:cs="Arial"/>
          <w:szCs w:val="24"/>
        </w:rPr>
      </w:pPr>
      <w:r w:rsidRPr="00AD0B60">
        <w:rPr>
          <w:rFonts w:ascii="Arial" w:hAnsi="Arial" w:cs="Arial"/>
          <w:szCs w:val="24"/>
        </w:rPr>
        <w:t>Yours Sincerely,</w:t>
      </w:r>
    </w:p>
    <w:p w14:paraId="4BE9BA67" w14:textId="77777777" w:rsidR="00AD0B60" w:rsidRPr="00AD0B60" w:rsidRDefault="00AD0B60" w:rsidP="00AD0B60">
      <w:pPr>
        <w:rPr>
          <w:rFonts w:ascii="Arial" w:hAnsi="Arial" w:cs="Arial"/>
          <w:b/>
        </w:rPr>
      </w:pPr>
    </w:p>
    <w:p w14:paraId="60A0F13F" w14:textId="77777777" w:rsidR="00AD0B60" w:rsidRPr="00AD0B60" w:rsidRDefault="00AD0B60" w:rsidP="00AD0B60">
      <w:pPr>
        <w:rPr>
          <w:rFonts w:ascii="Arial" w:hAnsi="Arial" w:cs="Arial"/>
        </w:rPr>
      </w:pPr>
      <w:r w:rsidRPr="00AD0B60">
        <w:rPr>
          <w:rFonts w:ascii="Brush Script MT" w:hAnsi="Brush Script MT"/>
          <w:sz w:val="52"/>
        </w:rPr>
        <w:t>George Weightman</w:t>
      </w:r>
    </w:p>
    <w:p w14:paraId="1953EEBB" w14:textId="77777777" w:rsidR="00AD0B60" w:rsidRPr="00AD0B60" w:rsidRDefault="00AD0B60" w:rsidP="00AD0B60">
      <w:pPr>
        <w:rPr>
          <w:rFonts w:ascii="Arial" w:hAnsi="Arial" w:cs="Arial"/>
          <w:b/>
        </w:rPr>
      </w:pPr>
    </w:p>
    <w:p w14:paraId="43FA448A" w14:textId="77777777" w:rsidR="00AD0B60" w:rsidRPr="00AD0B60" w:rsidRDefault="00AD0B60" w:rsidP="00AD0B60">
      <w:pPr>
        <w:jc w:val="both"/>
        <w:rPr>
          <w:rFonts w:ascii="Arial" w:hAnsi="Arial" w:cs="Arial"/>
          <w:b/>
          <w:sz w:val="18"/>
        </w:rPr>
      </w:pPr>
      <w:r w:rsidRPr="00AD0B60">
        <w:rPr>
          <w:rFonts w:ascii="Arial" w:hAnsi="Arial" w:cs="Arial"/>
          <w:b/>
        </w:rPr>
        <w:t xml:space="preserve">George Weightman | </w:t>
      </w:r>
      <w:r w:rsidRPr="00AD0B60">
        <w:rPr>
          <w:rFonts w:ascii="Arial" w:hAnsi="Arial" w:cs="Arial"/>
          <w:sz w:val="18"/>
        </w:rPr>
        <w:t xml:space="preserve">BSc (Hons), MSc </w:t>
      </w:r>
    </w:p>
    <w:p w14:paraId="348C75DC" w14:textId="502BF07B" w:rsidR="00C64B39" w:rsidRPr="00AD0B60" w:rsidRDefault="00AD0B60" w:rsidP="00B66389">
      <w:pPr>
        <w:jc w:val="both"/>
        <w:rPr>
          <w:rFonts w:ascii="Arial" w:hAnsi="Arial" w:cs="Arial"/>
          <w:sz w:val="32"/>
          <w:szCs w:val="24"/>
          <w:highlight w:val="yellow"/>
        </w:rPr>
      </w:pPr>
      <w:r w:rsidRPr="00AD0B60">
        <w:rPr>
          <w:rFonts w:ascii="Arial" w:hAnsi="Arial" w:cs="Arial"/>
          <w:b/>
          <w:sz w:val="22"/>
        </w:rPr>
        <w:t>Trainee Planning Liaison Manager</w:t>
      </w:r>
    </w:p>
    <w:p w14:paraId="348C75DD" w14:textId="77777777" w:rsidR="00C64B39" w:rsidRDefault="00C64B39" w:rsidP="00B66389">
      <w:pPr>
        <w:jc w:val="both"/>
        <w:rPr>
          <w:rFonts w:ascii="Arial" w:hAnsi="Arial" w:cs="Arial"/>
          <w:u w:val="single"/>
        </w:rPr>
      </w:pPr>
    </w:p>
    <w:p w14:paraId="348C75DE"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348C75DF" w14:textId="77777777" w:rsidR="00C64B39" w:rsidRDefault="00C64B39" w:rsidP="00B66389">
      <w:pPr>
        <w:jc w:val="both"/>
        <w:rPr>
          <w:rFonts w:ascii="Arial" w:hAnsi="Arial" w:cs="Arial"/>
          <w:iCs/>
        </w:rPr>
      </w:pPr>
    </w:p>
    <w:p w14:paraId="567F8A73" w14:textId="77777777" w:rsidR="00AD0B60" w:rsidRPr="00AD0B60" w:rsidRDefault="00AD0B60" w:rsidP="00AD0B60">
      <w:pPr>
        <w:jc w:val="both"/>
        <w:rPr>
          <w:rFonts w:ascii="Arial" w:hAnsi="Arial" w:cs="Arial"/>
          <w:iCs/>
          <w:szCs w:val="24"/>
        </w:rPr>
      </w:pPr>
      <w:r w:rsidRPr="00AD0B60">
        <w:rPr>
          <w:rFonts w:ascii="Arial" w:hAnsi="Arial" w:cs="Arial"/>
          <w:iCs/>
          <w:szCs w:val="24"/>
        </w:rPr>
        <w:t>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w:t>
      </w:r>
    </w:p>
    <w:p w14:paraId="75EF31FE" w14:textId="77777777" w:rsidR="00AD0B60" w:rsidRPr="00AD0B60" w:rsidRDefault="00524E63" w:rsidP="00AD0B60">
      <w:pPr>
        <w:jc w:val="both"/>
        <w:rPr>
          <w:rFonts w:ascii="Arial" w:hAnsi="Arial" w:cs="Arial"/>
          <w:iCs/>
          <w:szCs w:val="24"/>
        </w:rPr>
      </w:pPr>
      <w:hyperlink r:id="rId9" w:history="1">
        <w:r w:rsidR="00AD0B60" w:rsidRPr="00AD0B60">
          <w:rPr>
            <w:rFonts w:ascii="Arial" w:hAnsi="Arial" w:cs="Arial"/>
            <w:iCs/>
            <w:color w:val="0000FF"/>
            <w:szCs w:val="24"/>
            <w:u w:val="single"/>
          </w:rPr>
          <w:t>https://www.gov.uk/get-a-licence-for-coal-mining</w:t>
        </w:r>
      </w:hyperlink>
      <w:r w:rsidR="00AD0B60" w:rsidRPr="00AD0B60">
        <w:rPr>
          <w:rFonts w:ascii="Arial" w:hAnsi="Arial" w:cs="Arial"/>
          <w:iCs/>
          <w:szCs w:val="24"/>
        </w:rPr>
        <w:t xml:space="preserve"> </w:t>
      </w:r>
    </w:p>
    <w:p w14:paraId="745DE3C4" w14:textId="77777777" w:rsidR="00AD0B60" w:rsidRPr="00AD0B60" w:rsidRDefault="00AD0B60" w:rsidP="00AD0B60">
      <w:pPr>
        <w:jc w:val="both"/>
        <w:rPr>
          <w:rFonts w:ascii="Arial" w:hAnsi="Arial" w:cs="Arial"/>
          <w:iCs/>
          <w:szCs w:val="24"/>
        </w:rPr>
      </w:pPr>
    </w:p>
    <w:p w14:paraId="50F7D834" w14:textId="77777777" w:rsidR="00AD0B60" w:rsidRPr="00AD0B60" w:rsidRDefault="00AD0B60" w:rsidP="00AD0B60">
      <w:pPr>
        <w:jc w:val="both"/>
        <w:rPr>
          <w:rFonts w:ascii="Arial" w:hAnsi="Arial" w:cs="Arial"/>
          <w:szCs w:val="24"/>
        </w:rPr>
      </w:pPr>
      <w:r w:rsidRPr="00AD0B60">
        <w:rPr>
          <w:rFonts w:ascii="Arial" w:hAnsi="Arial" w:cs="Arial"/>
          <w:iCs/>
          <w:szCs w:val="24"/>
        </w:rPr>
        <w:t>U</w:t>
      </w:r>
      <w:r w:rsidRPr="00AD0B60">
        <w:rPr>
          <w:rFonts w:ascii="Arial" w:hAnsi="Arial" w:cs="Arial"/>
          <w:bCs/>
          <w:szCs w:val="24"/>
        </w:rPr>
        <w:t>nder the Coal Industry Act 1994 a</w:t>
      </w:r>
      <w:r w:rsidRPr="00AD0B60">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AD0B60">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AD0B60">
        <w:rPr>
          <w:rFonts w:ascii="Arial" w:hAnsi="Arial" w:cs="Arial"/>
          <w:szCs w:val="24"/>
        </w:rPr>
        <w:t>Application forms for Coal Authority permission and further guidance can be obtained from The Coal Authority’s website at:</w:t>
      </w:r>
    </w:p>
    <w:p w14:paraId="4F2E226C" w14:textId="77777777" w:rsidR="00AD0B60" w:rsidRPr="00AD0B60" w:rsidRDefault="00524E63" w:rsidP="00AD0B60">
      <w:pPr>
        <w:jc w:val="both"/>
        <w:rPr>
          <w:rFonts w:ascii="Arial" w:hAnsi="Arial" w:cs="Arial"/>
          <w:szCs w:val="24"/>
        </w:rPr>
      </w:pPr>
      <w:hyperlink r:id="rId10" w:history="1">
        <w:r w:rsidR="00AD0B60" w:rsidRPr="00AD0B60">
          <w:rPr>
            <w:rFonts w:ascii="Arial" w:hAnsi="Arial" w:cs="Arial"/>
            <w:color w:val="0000FF"/>
            <w:szCs w:val="24"/>
            <w:u w:val="single"/>
          </w:rPr>
          <w:t>https://www.gov.uk/get-a-permit-to-deal-with-a-coal-mine-on-your-property</w:t>
        </w:r>
      </w:hyperlink>
      <w:r w:rsidR="00AD0B60" w:rsidRPr="00AD0B60">
        <w:rPr>
          <w:rFonts w:ascii="Arial" w:hAnsi="Arial" w:cs="Arial"/>
          <w:szCs w:val="24"/>
        </w:rPr>
        <w:t xml:space="preserve">  </w:t>
      </w:r>
    </w:p>
    <w:p w14:paraId="348C75E1" w14:textId="77777777" w:rsidR="00C64B39" w:rsidRDefault="00C64B39" w:rsidP="00B66389">
      <w:pPr>
        <w:jc w:val="both"/>
        <w:rPr>
          <w:rFonts w:ascii="Arial" w:hAnsi="Arial" w:cs="Arial"/>
        </w:rPr>
      </w:pPr>
    </w:p>
    <w:p w14:paraId="348C75E2"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348C75E3" w14:textId="77777777" w:rsidR="00C64B39" w:rsidRDefault="00C64B39" w:rsidP="00B66389">
      <w:pPr>
        <w:jc w:val="both"/>
        <w:rPr>
          <w:rFonts w:ascii="Arial" w:hAnsi="Arial" w:cs="Arial"/>
        </w:rPr>
      </w:pPr>
    </w:p>
    <w:p w14:paraId="348C75E4"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348C75E5" w14:textId="77777777" w:rsidR="00C64B39" w:rsidRDefault="00C64B39" w:rsidP="00B66389">
      <w:pPr>
        <w:jc w:val="both"/>
        <w:rPr>
          <w:rFonts w:ascii="Arial" w:hAnsi="Arial" w:cs="Arial"/>
        </w:rPr>
      </w:pPr>
    </w:p>
    <w:p w14:paraId="348C75E6"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348C75E7" w14:textId="77777777" w:rsidR="00C64B39" w:rsidRPr="00C36F35" w:rsidRDefault="00C64B39" w:rsidP="00B66389">
      <w:pPr>
        <w:jc w:val="both"/>
      </w:pPr>
    </w:p>
    <w:sectPr w:rsidR="00C64B39" w:rsidRPr="00C36F35" w:rsidSect="001B636E">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C75EA" w14:textId="77777777" w:rsidR="008E410B" w:rsidRDefault="008E410B">
      <w:r>
        <w:separator/>
      </w:r>
    </w:p>
  </w:endnote>
  <w:endnote w:type="continuationSeparator" w:id="0">
    <w:p w14:paraId="348C75EB"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75EE"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8C75EF"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75F0"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24E63">
      <w:rPr>
        <w:rStyle w:val="PageNumber"/>
        <w:rFonts w:ascii="Arial" w:hAnsi="Arial" w:cs="Arial"/>
        <w:noProof/>
      </w:rPr>
      <w:t>4</w:t>
    </w:r>
    <w:r w:rsidRPr="009F4C8D">
      <w:rPr>
        <w:rStyle w:val="PageNumber"/>
        <w:rFonts w:ascii="Arial" w:hAnsi="Arial" w:cs="Arial"/>
      </w:rPr>
      <w:fldChar w:fldCharType="end"/>
    </w:r>
  </w:p>
  <w:p w14:paraId="348C75F1" w14:textId="77777777" w:rsidR="00C64B39" w:rsidRDefault="00C64B39">
    <w:pPr>
      <w:pStyle w:val="Footer"/>
    </w:pPr>
    <w:r>
      <w:br/>
    </w:r>
  </w:p>
  <w:p w14:paraId="348C75F2"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48C75F3"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75F5"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24E63">
      <w:rPr>
        <w:rStyle w:val="PageNumber"/>
        <w:rFonts w:ascii="Arial" w:hAnsi="Arial" w:cs="Arial"/>
        <w:noProof/>
      </w:rPr>
      <w:t>1</w:t>
    </w:r>
    <w:r w:rsidRPr="009F4C8D">
      <w:rPr>
        <w:rStyle w:val="PageNumber"/>
        <w:rFonts w:ascii="Arial" w:hAnsi="Arial" w:cs="Arial"/>
      </w:rPr>
      <w:fldChar w:fldCharType="end"/>
    </w:r>
  </w:p>
  <w:p w14:paraId="348C75F6" w14:textId="77777777" w:rsidR="00C64B39" w:rsidRDefault="00C64B39" w:rsidP="00C36F35">
    <w:pPr>
      <w:pStyle w:val="Footer"/>
      <w:rPr>
        <w:rFonts w:ascii="Arial" w:hAnsi="Arial"/>
        <w:color w:val="000000"/>
        <w:sz w:val="20"/>
      </w:rPr>
    </w:pPr>
  </w:p>
  <w:p w14:paraId="348C75F7" w14:textId="77777777" w:rsidR="00C64B39" w:rsidRDefault="00C64B39" w:rsidP="00C36F35">
    <w:pPr>
      <w:pStyle w:val="Footer"/>
      <w:rPr>
        <w:rFonts w:ascii="Arial" w:hAnsi="Arial"/>
        <w:color w:val="000000"/>
        <w:sz w:val="20"/>
      </w:rPr>
    </w:pPr>
  </w:p>
  <w:p w14:paraId="348C75F8" w14:textId="77777777" w:rsidR="00C64B39" w:rsidRDefault="00C64B39" w:rsidP="00C36F35">
    <w:pPr>
      <w:pStyle w:val="Footer"/>
      <w:rPr>
        <w:rFonts w:ascii="Arial" w:hAnsi="Arial"/>
        <w:color w:val="000000"/>
        <w:sz w:val="20"/>
      </w:rPr>
    </w:pPr>
  </w:p>
  <w:p w14:paraId="348C75F9"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48C75FA"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C75E8" w14:textId="77777777" w:rsidR="008E410B" w:rsidRDefault="008E410B">
      <w:r>
        <w:separator/>
      </w:r>
    </w:p>
  </w:footnote>
  <w:footnote w:type="continuationSeparator" w:id="0">
    <w:p w14:paraId="348C75E9"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75EC"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75ED"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75F4" w14:textId="77777777" w:rsidR="00C64B39" w:rsidRDefault="00524E63">
    <w:pPr>
      <w:pStyle w:val="Header"/>
    </w:pPr>
    <w:r>
      <w:rPr>
        <w:noProof/>
      </w:rPr>
      <w:pict w14:anchorId="348C75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48C75FC">
        <v:shape id="_x0000_i1025" type="#_x0000_t75" style="width:87pt;height:75.75pt">
          <v:imagedata r:id="rId2" o:title="CoalAuthority_2013_logo"/>
        </v:shape>
      </w:pict>
    </w:r>
    <w:r>
      <w:rPr>
        <w:noProof/>
      </w:rPr>
      <w:pict w14:anchorId="348C75FD">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48C75FF"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48C7600"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48C7601"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48C7602" w14:textId="77777777" w:rsidR="00C64B39" w:rsidRPr="007A4BD1" w:rsidRDefault="00C64B39" w:rsidP="00306D09">
                <w:pPr>
                  <w:rPr>
                    <w:rFonts w:ascii="Arial" w:hAnsi="Arial" w:cs="Arial"/>
                    <w:b/>
                    <w:sz w:val="20"/>
                  </w:rPr>
                </w:pPr>
                <w:r>
                  <w:rPr>
                    <w:rFonts w:ascii="Arial" w:hAnsi="Arial" w:cs="Arial"/>
                    <w:b/>
                    <w:sz w:val="20"/>
                  </w:rPr>
                  <w:t>Nottinghamshire</w:t>
                </w:r>
              </w:p>
              <w:p w14:paraId="348C7603"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48C7604" w14:textId="77777777" w:rsidR="00C64B39" w:rsidRDefault="00C64B39" w:rsidP="00306D09">
                <w:pPr>
                  <w:rPr>
                    <w:rFonts w:ascii="Arial" w:hAnsi="Arial" w:cs="Arial"/>
                    <w:b/>
                    <w:noProof/>
                    <w:sz w:val="20"/>
                  </w:rPr>
                </w:pPr>
              </w:p>
              <w:p w14:paraId="348C7605"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48C7606" w14:textId="77777777" w:rsidR="00C64B39" w:rsidRDefault="00C64B39" w:rsidP="00306D09">
                <w:pPr>
                  <w:rPr>
                    <w:rFonts w:ascii="Arial" w:hAnsi="Arial" w:cs="Arial"/>
                    <w:b/>
                    <w:sz w:val="20"/>
                  </w:rPr>
                </w:pPr>
                <w:r>
                  <w:rPr>
                    <w:rFonts w:ascii="Arial" w:hAnsi="Arial" w:cs="Arial"/>
                    <w:b/>
                    <w:noProof/>
                    <w:sz w:val="20"/>
                  </w:rPr>
                  <w:tab/>
                </w:r>
              </w:p>
              <w:p w14:paraId="348C7607"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48C7608" w14:textId="77777777" w:rsidR="00C64B39" w:rsidRDefault="00C64B39" w:rsidP="00306D09">
                <w:pPr>
                  <w:rPr>
                    <w:rFonts w:ascii="Arial" w:hAnsi="Arial" w:cs="Arial"/>
                    <w:b/>
                    <w:sz w:val="20"/>
                  </w:rPr>
                </w:pPr>
              </w:p>
              <w:p w14:paraId="348C7609"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48C760A" w14:textId="77777777" w:rsidR="00C64B39" w:rsidRDefault="00C64B39" w:rsidP="00306D09">
                <w:pPr>
                  <w:rPr>
                    <w:rFonts w:ascii="Arial" w:hAnsi="Arial" w:cs="Arial"/>
                    <w:b/>
                    <w:sz w:val="20"/>
                  </w:rPr>
                </w:pPr>
                <w:r>
                  <w:rPr>
                    <w:rFonts w:ascii="Arial" w:hAnsi="Arial" w:cs="Arial"/>
                    <w:b/>
                    <w:sz w:val="20"/>
                  </w:rPr>
                  <w:t xml:space="preserve"> </w:t>
                </w:r>
              </w:p>
              <w:p w14:paraId="348C760B" w14:textId="77777777" w:rsidR="00C64B39" w:rsidRDefault="00C64B39" w:rsidP="00306D09">
                <w:pPr>
                  <w:tabs>
                    <w:tab w:val="left" w:pos="658"/>
                  </w:tabs>
                  <w:rPr>
                    <w:rFonts w:ascii="Arial" w:hAnsi="Arial" w:cs="Arial"/>
                    <w:b/>
                    <w:sz w:val="20"/>
                  </w:rPr>
                </w:pPr>
              </w:p>
              <w:p w14:paraId="348C760C" w14:textId="77777777" w:rsidR="00C64B39" w:rsidRDefault="00C64B39" w:rsidP="00306D09">
                <w:pPr>
                  <w:tabs>
                    <w:tab w:val="left" w:pos="658"/>
                  </w:tabs>
                  <w:rPr>
                    <w:rFonts w:ascii="Arial" w:hAnsi="Arial" w:cs="Arial"/>
                    <w:b/>
                    <w:sz w:val="20"/>
                  </w:rPr>
                </w:pPr>
              </w:p>
              <w:p w14:paraId="348C760D" w14:textId="77777777" w:rsidR="00C64B39" w:rsidRDefault="00C64B39" w:rsidP="00306D09">
                <w:pPr>
                  <w:tabs>
                    <w:tab w:val="left" w:pos="658"/>
                  </w:tabs>
                  <w:rPr>
                    <w:rFonts w:ascii="Arial" w:hAnsi="Arial" w:cs="Arial"/>
                    <w:b/>
                    <w:sz w:val="20"/>
                  </w:rPr>
                </w:pPr>
              </w:p>
              <w:p w14:paraId="348C760E" w14:textId="77777777" w:rsidR="00C64B39" w:rsidRPr="002B2F7F" w:rsidRDefault="00C64B39" w:rsidP="00306D09">
                <w:pPr>
                  <w:tabs>
                    <w:tab w:val="left" w:pos="658"/>
                  </w:tabs>
                  <w:rPr>
                    <w:rFonts w:ascii="Arial" w:hAnsi="Arial" w:cs="Arial"/>
                    <w:b/>
                    <w:sz w:val="22"/>
                  </w:rPr>
                </w:pPr>
              </w:p>
              <w:p w14:paraId="348C760F" w14:textId="77777777" w:rsidR="00C64B39" w:rsidRPr="002B2F7F" w:rsidRDefault="00C64B39" w:rsidP="00306D09">
                <w:pPr>
                  <w:rPr>
                    <w:rFonts w:ascii="Arial" w:hAnsi="Arial"/>
                  </w:rPr>
                </w:pPr>
              </w:p>
            </w:txbxContent>
          </v:textbox>
          <w10:wrap type="topAndBottom" anchory="page"/>
          <w10:anchorlock/>
        </v:shape>
      </w:pict>
    </w:r>
    <w:r>
      <w:rPr>
        <w:noProof/>
      </w:rPr>
      <w:pict w14:anchorId="348C75FE">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pmMN7eJcCiGAZxWQCZFdRZLv6YM=" w:salt="ixmd5qoh/zqWE0cniHNHk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E7B86"/>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02A8"/>
    <w:rsid w:val="004B7CA6"/>
    <w:rsid w:val="004C4164"/>
    <w:rsid w:val="004D06A4"/>
    <w:rsid w:val="004D3A0E"/>
    <w:rsid w:val="005116DD"/>
    <w:rsid w:val="00514F6D"/>
    <w:rsid w:val="00522FFD"/>
    <w:rsid w:val="00524670"/>
    <w:rsid w:val="00524E63"/>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2DB0"/>
    <w:rsid w:val="006156BF"/>
    <w:rsid w:val="00621084"/>
    <w:rsid w:val="00621944"/>
    <w:rsid w:val="006253C1"/>
    <w:rsid w:val="006355A0"/>
    <w:rsid w:val="00636E33"/>
    <w:rsid w:val="00640A48"/>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16FE5"/>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B6DE2"/>
    <w:rsid w:val="00AC08CC"/>
    <w:rsid w:val="00AC3B73"/>
    <w:rsid w:val="00AD0B60"/>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2EE"/>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04D6"/>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48C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et-a-permit-to-deal-with-a-coal-mine-on-your-property" TargetMode="External"/><Relationship Id="rId4" Type="http://schemas.openxmlformats.org/officeDocument/2006/relationships/settings" Target="settings.xml"/><Relationship Id="rId9" Type="http://schemas.openxmlformats.org/officeDocument/2006/relationships/hyperlink" Target="https://www.gov.uk/get-a-licence-for-coal-mining"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0</Pages>
  <Words>1201</Words>
  <Characters>6846</Characters>
  <Application>Microsoft Office Word</Application>
  <DocSecurity>8</DocSecurity>
  <Lines>57</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8031</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17</revision>
  <lastPrinted>2013-10-23T13:51:00.0000000Z</lastPrinted>
  <dcterms:created xsi:type="dcterms:W3CDTF">2013-01-08T13:46:00.0000000Z</dcterms:created>
  <dcterms:modified xsi:type="dcterms:W3CDTF">2019-05-24T16:06:07.8630000Z</dcterms:modified>
</coreProperties>
</file>