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34601" w14:textId="78A0D822" w:rsidR="00A9026A" w:rsidRDefault="00537C31">
      <w:r>
        <w:rPr>
          <w:noProof/>
        </w:rPr>
        <mc:AlternateContent>
          <mc:Choice Requires="wps">
            <w:drawing>
              <wp:anchor distT="45720" distB="45720" distL="114300" distR="114300" simplePos="0" relativeHeight="251658240" behindDoc="0" locked="0" layoutInCell="1" allowOverlap="1" wp14:anchorId="677499C7" wp14:editId="505BA403">
                <wp:simplePos x="0" y="0"/>
                <wp:positionH relativeFrom="page">
                  <wp:posOffset>0</wp:posOffset>
                </wp:positionH>
                <wp:positionV relativeFrom="page">
                  <wp:posOffset>9963397</wp:posOffset>
                </wp:positionV>
                <wp:extent cx="7538085" cy="4654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465455"/>
                        </a:xfrm>
                        <a:prstGeom prst="rect">
                          <a:avLst/>
                        </a:prstGeom>
                        <a:noFill/>
                        <a:ln w="9525">
                          <a:noFill/>
                          <a:miter lim="800000"/>
                          <a:headEnd/>
                          <a:tailEnd/>
                        </a:ln>
                      </wps:spPr>
                      <wps:txbx>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7499C7" id="_x0000_t202" coordsize="21600,21600" o:spt="202" path="m,l,21600r21600,l21600,xe">
                <v:stroke joinstyle="miter"/>
                <v:path gradientshapeok="t" o:connecttype="rect"/>
              </v:shapetype>
              <v:shape id="Text Box 2" o:spid="_x0000_s1026" type="#_x0000_t202" style="position:absolute;margin-left:0;margin-top:784.5pt;width:593.55pt;height:36.65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" filled="f" stroked="f">
                <v:textbox style="mso-fit-shape-to-text:t">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v:textbox>
                <w10:wrap anchorx="page" anchory="page"/>
              </v:shape>
            </w:pict>
          </mc:Fallback>
        </mc:AlternateContent>
      </w:r>
      <w:r>
        <w:rPr>
          <w:noProof/>
        </w:rPr>
        <w:drawing>
          <wp:anchor distT="0" distB="0" distL="114300" distR="114300" simplePos="0" relativeHeight="251660288" behindDoc="0" locked="0" layoutInCell="1" allowOverlap="1" wp14:anchorId="52612E56" wp14:editId="1DA0A56F">
            <wp:simplePos x="0" y="0"/>
            <wp:positionH relativeFrom="page">
              <wp:posOffset>6115792</wp:posOffset>
            </wp:positionH>
            <wp:positionV relativeFrom="page">
              <wp:posOffset>10046525</wp:posOffset>
            </wp:positionV>
            <wp:extent cx="1119505" cy="395605"/>
            <wp:effectExtent l="0" t="0" r="4445" b="4445"/>
            <wp:wrapNone/>
            <wp:docPr id="17" name="Picture 17" descr="N:\Shared\Documents\Office Docs\Marketing\Logos\ice_award_logo_cmyk_2011_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hared\Documents\Office Docs\Marketing\Logos\ice_award_logo_cmyk_2011_as.jpg"/>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11950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A44">
        <w:rPr>
          <w:noProof/>
        </w:rPr>
        <mc:AlternateContent>
          <mc:Choice Requires="wpg">
            <w:drawing>
              <wp:anchor distT="0" distB="0" distL="114300" distR="114300" simplePos="0" relativeHeight="251656192" behindDoc="0" locked="0" layoutInCell="1" allowOverlap="1" wp14:anchorId="4DFEF044" wp14:editId="40BCEE71">
                <wp:simplePos x="0" y="0"/>
                <wp:positionH relativeFrom="column">
                  <wp:posOffset>-592667</wp:posOffset>
                </wp:positionH>
                <wp:positionV relativeFrom="paragraph">
                  <wp:posOffset>-626533</wp:posOffset>
                </wp:positionV>
                <wp:extent cx="7121529" cy="1503044"/>
                <wp:effectExtent l="0" t="0" r="0" b="2540"/>
                <wp:wrapNone/>
                <wp:docPr id="3" name="Group 3"/>
                <wp:cNvGraphicFramePr/>
                <a:graphic xmlns:a="http://schemas.openxmlformats.org/drawingml/2006/main">
                  <a:graphicData uri="http://schemas.microsoft.com/office/word/2010/wordprocessingGroup">
                    <wpg:wgp>
                      <wpg:cNvGrpSpPr/>
                      <wpg:grpSpPr>
                        <a:xfrm>
                          <a:off x="0" y="0"/>
                          <a:ext cx="7121529" cy="1503044"/>
                          <a:chOff x="-19293" y="0"/>
                          <a:chExt cx="7122439" cy="1702250"/>
                        </a:xfrm>
                      </wpg:grpSpPr>
                      <wps:wsp>
                        <wps:cNvPr id="1" name="Text Box 2"/>
                        <wps:cNvSpPr txBox="1">
                          <a:spLocks noChangeArrowheads="1"/>
                        </wps:cNvSpPr>
                        <wps:spPr bwMode="auto">
                          <a:xfrm>
                            <a:off x="4273861" y="0"/>
                            <a:ext cx="2829285" cy="1702250"/>
                          </a:xfrm>
                          <a:prstGeom prst="rect">
                            <a:avLst/>
                          </a:prstGeom>
                          <a:noFill/>
                          <a:ln w="9525">
                            <a:noFill/>
                            <a:miter lim="800000"/>
                            <a:headEnd/>
                            <a:tailEnd/>
                          </a:ln>
                        </wps:spPr>
                        <wps:txbx>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9" w:history="1">
                                <w:r w:rsidR="00051A01" w:rsidRPr="00CF2431">
                                  <w:rPr>
                                    <w:rStyle w:val="Hyperlink"/>
                                  </w:rPr>
                                  <w:t>mikescott@groundsolve.com</w:t>
                                </w:r>
                              </w:hyperlink>
                            </w:p>
                            <w:p w14:paraId="66B8CFE1" w14:textId="77777777" w:rsidR="00A11575" w:rsidRDefault="00A11575"/>
                          </w:txbxContent>
                        </wps:txbx>
                        <wps:bodyPr rot="0" vert="horz" wrap="square" lIns="91440" tIns="45720" rIns="91440" bIns="45720" anchor="t" anchorCtr="0">
                          <a:spAutoFit/>
                        </wps:bodyPr>
                      </wps:wsp>
                      <wps:wsp>
                        <wps:cNvPr id="217" name="Text Box 2"/>
                        <wps:cNvSpPr txBox="1">
                          <a:spLocks noChangeArrowheads="1"/>
                        </wps:cNvSpPr>
                        <wps:spPr bwMode="auto">
                          <a:xfrm>
                            <a:off x="-19293" y="85060"/>
                            <a:ext cx="4984062" cy="875029"/>
                          </a:xfrm>
                          <a:prstGeom prst="rect">
                            <a:avLst/>
                          </a:prstGeom>
                          <a:noFill/>
                          <a:ln w="9525">
                            <a:noFill/>
                            <a:miter lim="800000"/>
                            <a:headEnd/>
                            <a:tailEnd/>
                          </a:ln>
                        </wps:spPr>
                        <wps:txbx>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DFEF044" id="Group 3" o:spid="_x0000_s1027" style="position:absolute;margin-left:-46.65pt;margin-top:-49.35pt;width:560.75pt;height:118.35pt;z-index:251656192;mso-width-relative:margin" coordorigin="-192" coordsize="71224,1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">
                <v:shape id="_x0000_s1028" type="#_x0000_t202" style="position:absolute;left:42738;width:28293;height:17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v:textbox style="mso-fit-shape-to-text:t">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10" w:history="1">
                          <w:r w:rsidR="00051A01" w:rsidRPr="00CF2431">
                            <w:rPr>
                              <w:rStyle w:val="Hyperlink"/>
                            </w:rPr>
                            <w:t>mikescott@groundsolve.com</w:t>
                          </w:r>
                        </w:hyperlink>
                      </w:p>
                      <w:p w14:paraId="66B8CFE1" w14:textId="77777777" w:rsidR="00A11575" w:rsidRDefault="00A11575"/>
                    </w:txbxContent>
                  </v:textbox>
                </v:shape>
                <v:shape id="_x0000_s1029" type="#_x0000_t202" style="position:absolute;left:-192;top:850;width:49839;height:8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v:textbox>
                </v:shape>
              </v:group>
            </w:pict>
          </mc:Fallback>
        </mc:AlternateContent>
      </w:r>
    </w:p>
    <w:p w14:paraId="03BDEDD7" w14:textId="77777777" w:rsidR="00A9026A" w:rsidRDefault="00A9026A"/>
    <w:p w14:paraId="1D71FC34" w14:textId="77777777" w:rsidR="00A9026A" w:rsidRDefault="00A9026A"/>
    <w:p w14:paraId="49076493" w14:textId="77777777" w:rsidR="00A9026A" w:rsidRDefault="00A9026A"/>
    <w:p w14:paraId="5730D22F" w14:textId="2B0C7469" w:rsidR="00DB6CAD" w:rsidRDefault="00A9026A" w:rsidP="00DB6CAD">
      <w:pPr>
        <w:ind w:left="-426" w:right="567"/>
      </w:pPr>
      <w:r>
        <w:t xml:space="preserve">REF: </w:t>
      </w:r>
      <w:r w:rsidR="00713D95">
        <w:t>2002/Grango/CA/mjs</w:t>
      </w:r>
    </w:p>
    <w:p w14:paraId="17DAA7DB" w14:textId="2B4FEC74" w:rsidR="00713D95" w:rsidRDefault="00713D95" w:rsidP="00DB6CAD">
      <w:pPr>
        <w:ind w:left="-426" w:right="567"/>
      </w:pPr>
    </w:p>
    <w:p w14:paraId="342EF249" w14:textId="2909AADA" w:rsidR="00713D95" w:rsidRDefault="00713D95" w:rsidP="00DB6CAD">
      <w:pPr>
        <w:ind w:left="-426" w:right="567"/>
      </w:pPr>
      <w:r>
        <w:t>Dafydd Edwards</w:t>
      </w:r>
    </w:p>
    <w:p w14:paraId="3E7753BE" w14:textId="097C9A3C" w:rsidR="00713D95" w:rsidRDefault="00713D95" w:rsidP="00DB6CAD">
      <w:pPr>
        <w:ind w:left="-426" w:right="567"/>
      </w:pPr>
      <w:r>
        <w:t>Blueprint Architectural Services</w:t>
      </w:r>
    </w:p>
    <w:p w14:paraId="44482004" w14:textId="73AC9F7D" w:rsidR="00713D95" w:rsidRDefault="00713D95" w:rsidP="00DB6CAD">
      <w:pPr>
        <w:ind w:left="-426" w:right="567"/>
      </w:pPr>
      <w:r>
        <w:t>Unit 3K4 Redwither Tower</w:t>
      </w:r>
    </w:p>
    <w:p w14:paraId="406F6D28" w14:textId="269FC4CE" w:rsidR="00713D95" w:rsidRDefault="00713D95" w:rsidP="00DB6CAD">
      <w:pPr>
        <w:ind w:left="-426" w:right="567"/>
      </w:pPr>
      <w:r>
        <w:t>Wrexham LL13 9XT</w:t>
      </w:r>
    </w:p>
    <w:p w14:paraId="5A4DE6FB" w14:textId="79A30458" w:rsidR="00713D95" w:rsidRDefault="00713D95" w:rsidP="00DB6CAD">
      <w:pPr>
        <w:ind w:left="-426" w:right="567"/>
      </w:pPr>
    </w:p>
    <w:p w14:paraId="3301F256" w14:textId="40C0975F" w:rsidR="00DB6CAD" w:rsidRDefault="00713D95" w:rsidP="00DB6CAD">
      <w:pPr>
        <w:ind w:left="567" w:right="-472" w:firstLine="153"/>
        <w:jc w:val="right"/>
      </w:pPr>
      <w:r>
        <w:t>28</w:t>
      </w:r>
      <w:r w:rsidRPr="00713D95">
        <w:rPr>
          <w:vertAlign w:val="superscript"/>
        </w:rPr>
        <w:t>th</w:t>
      </w:r>
      <w:r>
        <w:t xml:space="preserve"> </w:t>
      </w:r>
      <w:r w:rsidR="00B50B6A">
        <w:t>May</w:t>
      </w:r>
      <w:r w:rsidR="00603FEA">
        <w:t xml:space="preserve"> </w:t>
      </w:r>
      <w:r w:rsidR="005711FA">
        <w:t>2019</w:t>
      </w:r>
    </w:p>
    <w:p w14:paraId="083B65D9" w14:textId="77777777" w:rsidR="008D5200" w:rsidRDefault="008D5200" w:rsidP="00DB6CAD">
      <w:pPr>
        <w:ind w:left="-426" w:right="-472"/>
      </w:pPr>
    </w:p>
    <w:p w14:paraId="66527FCA" w14:textId="2785D2A3" w:rsidR="00DB6CAD" w:rsidRDefault="00127B20" w:rsidP="00DB6CAD">
      <w:pPr>
        <w:ind w:left="-426" w:right="-472"/>
      </w:pPr>
      <w:r>
        <w:t xml:space="preserve">Dear </w:t>
      </w:r>
      <w:r w:rsidR="00713D95">
        <w:t>Dafydd,</w:t>
      </w:r>
    </w:p>
    <w:p w14:paraId="64578309" w14:textId="77777777" w:rsidR="00DB6CAD" w:rsidRDefault="00DB6CAD" w:rsidP="00DB6CAD">
      <w:pPr>
        <w:ind w:left="-426" w:right="-472"/>
      </w:pPr>
    </w:p>
    <w:p w14:paraId="2E2F6F37" w14:textId="7D9AE572" w:rsidR="00DB6CAD" w:rsidRPr="00713D95" w:rsidRDefault="00A9026A" w:rsidP="00127B20">
      <w:pPr>
        <w:tabs>
          <w:tab w:val="left" w:pos="567"/>
        </w:tabs>
        <w:ind w:left="-426" w:right="-472"/>
        <w:rPr>
          <w:b/>
          <w:u w:val="single"/>
        </w:rPr>
      </w:pPr>
      <w:r w:rsidRPr="00713D95">
        <w:rPr>
          <w:b/>
          <w:u w:val="single"/>
        </w:rPr>
        <w:t>RE:</w:t>
      </w:r>
      <w:r w:rsidR="005661B5" w:rsidRPr="00713D95">
        <w:rPr>
          <w:b/>
          <w:u w:val="single"/>
        </w:rPr>
        <w:tab/>
      </w:r>
      <w:r w:rsidR="006F6291" w:rsidRPr="00713D95">
        <w:rPr>
          <w:b/>
          <w:u w:val="single"/>
        </w:rPr>
        <w:t xml:space="preserve"> </w:t>
      </w:r>
      <w:r w:rsidR="00713D95" w:rsidRPr="00713D95">
        <w:rPr>
          <w:b/>
          <w:u w:val="single"/>
        </w:rPr>
        <w:t>LAND NORTH OF 8 GRANGO LANE</w:t>
      </w:r>
    </w:p>
    <w:p w14:paraId="1DECE1CE" w14:textId="239F5E86" w:rsidR="006F6291" w:rsidRDefault="006F6291" w:rsidP="00127B20">
      <w:pPr>
        <w:tabs>
          <w:tab w:val="left" w:pos="567"/>
        </w:tabs>
        <w:ind w:left="-426" w:right="-472"/>
        <w:rPr>
          <w:b/>
          <w:u w:val="single"/>
        </w:rPr>
      </w:pPr>
    </w:p>
    <w:p w14:paraId="616CA7FB" w14:textId="7E52E562" w:rsidR="00826528" w:rsidRDefault="0014118B" w:rsidP="00DB6CAD">
      <w:pPr>
        <w:ind w:left="-426" w:right="-472"/>
      </w:pPr>
      <w:r>
        <w:t>Regarding the let</w:t>
      </w:r>
      <w:r w:rsidR="00037B76">
        <w:t>t</w:t>
      </w:r>
      <w:r>
        <w:t>er rec</w:t>
      </w:r>
      <w:r w:rsidR="00037B76">
        <w:t>e</w:t>
      </w:r>
      <w:r>
        <w:t>ived from the Coal Auth</w:t>
      </w:r>
      <w:r w:rsidR="00037B76">
        <w:t>o</w:t>
      </w:r>
      <w:r>
        <w:t>rity dated 9</w:t>
      </w:r>
      <w:r w:rsidRPr="0014118B">
        <w:rPr>
          <w:vertAlign w:val="superscript"/>
        </w:rPr>
        <w:t>th</w:t>
      </w:r>
      <w:r>
        <w:t xml:space="preserve"> May 2019, we have the fo</w:t>
      </w:r>
      <w:r w:rsidR="00037B76">
        <w:t>llo</w:t>
      </w:r>
      <w:r>
        <w:t>wing reply.</w:t>
      </w:r>
    </w:p>
    <w:p w14:paraId="1A462084" w14:textId="0F5A3582" w:rsidR="0014118B" w:rsidRDefault="0014118B" w:rsidP="00DB6CAD">
      <w:pPr>
        <w:ind w:left="-426" w:right="-472"/>
      </w:pPr>
    </w:p>
    <w:p w14:paraId="12C36FA1" w14:textId="133B37DC" w:rsidR="0014118B" w:rsidRPr="0014118B" w:rsidRDefault="0014118B" w:rsidP="00DB6CAD">
      <w:pPr>
        <w:ind w:left="-426" w:right="-472"/>
        <w:rPr>
          <w:b/>
        </w:rPr>
      </w:pPr>
      <w:r w:rsidRPr="0014118B">
        <w:rPr>
          <w:b/>
        </w:rPr>
        <w:t>Shallow Mine Workings</w:t>
      </w:r>
    </w:p>
    <w:p w14:paraId="417841AC" w14:textId="210321E6" w:rsidR="0014118B" w:rsidRDefault="00037B76" w:rsidP="00DB6CAD">
      <w:pPr>
        <w:ind w:left="-426" w:right="-472"/>
      </w:pPr>
      <w:r>
        <w:t>We understand that the previous adjacent plots, which were grouted in 2003 and 2006 were not subject to ground treatment outside of the building area.</w:t>
      </w:r>
    </w:p>
    <w:p w14:paraId="0819D803" w14:textId="6280AF46" w:rsidR="00037B76" w:rsidRDefault="00037B76" w:rsidP="00DB6CAD">
      <w:pPr>
        <w:ind w:left="-426" w:right="-472"/>
      </w:pPr>
    </w:p>
    <w:p w14:paraId="7DD0F581" w14:textId="38ECD53A" w:rsidR="00037B76" w:rsidRDefault="00037B76" w:rsidP="00DB6CAD">
      <w:pPr>
        <w:ind w:left="-426" w:right="-472"/>
      </w:pPr>
      <w:r>
        <w:t>In addition, in thirty-three years of undertaking drilling and grouting works, we have never been questioned about treating external areas, with the exception of access roads.</w:t>
      </w:r>
      <w:r w:rsidR="00BC7B37">
        <w:t xml:space="preserve"> We are also unaware of any current guidance, which shows this should be addressed.</w:t>
      </w:r>
    </w:p>
    <w:p w14:paraId="2F8A8C91" w14:textId="713F5E74" w:rsidR="00037B76" w:rsidRDefault="00037B76" w:rsidP="00DB6CAD">
      <w:pPr>
        <w:ind w:left="-426" w:right="-472"/>
      </w:pPr>
    </w:p>
    <w:p w14:paraId="1804790F" w14:textId="6146BBF1" w:rsidR="00037B76" w:rsidRDefault="00037B76" w:rsidP="00037B76">
      <w:pPr>
        <w:ind w:left="-426" w:right="-472"/>
      </w:pPr>
      <w:r>
        <w:t xml:space="preserve">Therefore, in reply we </w:t>
      </w:r>
      <w:r w:rsidR="00BC7B37">
        <w:t xml:space="preserve">have </w:t>
      </w:r>
      <w:r>
        <w:t>reproduce</w:t>
      </w:r>
      <w:r w:rsidR="00BC7B37">
        <w:t>d</w:t>
      </w:r>
      <w:r>
        <w:t xml:space="preserve"> </w:t>
      </w:r>
      <w:r w:rsidR="00BC7B37">
        <w:t xml:space="preserve">sections of </w:t>
      </w:r>
      <w:r>
        <w:t>the findings of the drilling and grouting works for Plots 1 to 3.</w:t>
      </w:r>
    </w:p>
    <w:p w14:paraId="184DF62B" w14:textId="77777777" w:rsidR="00037B76" w:rsidRDefault="00037B76" w:rsidP="00037B76">
      <w:pPr>
        <w:ind w:left="-426" w:right="-472"/>
      </w:pPr>
    </w:p>
    <w:p w14:paraId="0717CC0E" w14:textId="52A8551E" w:rsidR="00D017DB" w:rsidRDefault="00A6107A" w:rsidP="00D017DB">
      <w:pPr>
        <w:ind w:left="-426" w:right="-472"/>
        <w:rPr>
          <w:rStyle w:val="Strong"/>
          <w:b w:val="0"/>
        </w:rPr>
      </w:pPr>
      <w:r w:rsidRPr="00A6107A">
        <w:rPr>
          <w:rStyle w:val="Strong"/>
          <w:b w:val="0"/>
        </w:rPr>
        <w:t>The works were undertaken by Forkers between the 5</w:t>
      </w:r>
      <w:r w:rsidRPr="00A6107A">
        <w:rPr>
          <w:rStyle w:val="Strong"/>
          <w:b w:val="0"/>
          <w:vertAlign w:val="superscript"/>
        </w:rPr>
        <w:t>th</w:t>
      </w:r>
      <w:r w:rsidRPr="00A6107A">
        <w:rPr>
          <w:rStyle w:val="Strong"/>
          <w:b w:val="0"/>
        </w:rPr>
        <w:t xml:space="preserve"> and 22</w:t>
      </w:r>
      <w:r w:rsidRPr="00A6107A">
        <w:rPr>
          <w:rStyle w:val="Strong"/>
          <w:b w:val="0"/>
          <w:vertAlign w:val="superscript"/>
        </w:rPr>
        <w:t>nd</w:t>
      </w:r>
      <w:r w:rsidRPr="00A6107A">
        <w:rPr>
          <w:rStyle w:val="Strong"/>
          <w:b w:val="0"/>
        </w:rPr>
        <w:t xml:space="preserve"> December 2017</w:t>
      </w:r>
      <w:r w:rsidR="00D017DB">
        <w:rPr>
          <w:rStyle w:val="Strong"/>
          <w:b w:val="0"/>
        </w:rPr>
        <w:t xml:space="preserve">, with the </w:t>
      </w:r>
      <w:r w:rsidR="00BC7B37">
        <w:rPr>
          <w:rStyle w:val="Strong"/>
          <w:b w:val="0"/>
        </w:rPr>
        <w:t xml:space="preserve">validation </w:t>
      </w:r>
      <w:r w:rsidR="00D017DB">
        <w:rPr>
          <w:rStyle w:val="Strong"/>
          <w:b w:val="0"/>
        </w:rPr>
        <w:t>report being issued to the Coal Authority in January 2018</w:t>
      </w:r>
      <w:r w:rsidRPr="00A6107A">
        <w:rPr>
          <w:rStyle w:val="Strong"/>
          <w:b w:val="0"/>
        </w:rPr>
        <w:t xml:space="preserve">. </w:t>
      </w:r>
    </w:p>
    <w:p w14:paraId="76AE89A8" w14:textId="77777777" w:rsidR="00D017DB" w:rsidRDefault="00D017DB" w:rsidP="00D017DB">
      <w:pPr>
        <w:ind w:left="-426" w:right="-472"/>
        <w:rPr>
          <w:rStyle w:val="Strong"/>
          <w:b w:val="0"/>
        </w:rPr>
      </w:pPr>
    </w:p>
    <w:p w14:paraId="63AE3B18" w14:textId="4CE40FC8" w:rsidR="00D017DB" w:rsidRDefault="00A6107A" w:rsidP="00D017DB">
      <w:pPr>
        <w:ind w:left="-426" w:right="-472"/>
        <w:rPr>
          <w:rStyle w:val="Strong"/>
          <w:b w:val="0"/>
        </w:rPr>
      </w:pPr>
      <w:r w:rsidRPr="00A6107A">
        <w:rPr>
          <w:rStyle w:val="Strong"/>
          <w:b w:val="0"/>
        </w:rPr>
        <w:t>The boreholes were drilled to 1m below the base of the Brassey seam in Plots 1 to 3. The seam was encountered at depths starting at around 9.50m in the west falling to around 10.50m in the east, a fall of 1m, which corresponds to the know</w:t>
      </w:r>
      <w:r w:rsidR="003F5FCD">
        <w:rPr>
          <w:rStyle w:val="Strong"/>
          <w:b w:val="0"/>
        </w:rPr>
        <w:t>n</w:t>
      </w:r>
      <w:r w:rsidRPr="00A6107A">
        <w:rPr>
          <w:rStyle w:val="Strong"/>
          <w:b w:val="0"/>
        </w:rPr>
        <w:t xml:space="preserve"> regional dip. It is also possible beneath Plots 1 to 3 that the Main seam outcrop was encountered, although no workings were recorded.</w:t>
      </w:r>
    </w:p>
    <w:p w14:paraId="14BC3568" w14:textId="77777777" w:rsidR="00D017DB" w:rsidRDefault="00A6107A" w:rsidP="00D017DB">
      <w:pPr>
        <w:ind w:left="-426" w:right="-472"/>
        <w:rPr>
          <w:rStyle w:val="Strong"/>
          <w:b w:val="0"/>
        </w:rPr>
      </w:pPr>
      <w:r w:rsidRPr="00A6107A">
        <w:rPr>
          <w:rStyle w:val="Strong"/>
          <w:b w:val="0"/>
        </w:rPr>
        <w:t xml:space="preserve"> </w:t>
      </w:r>
    </w:p>
    <w:p w14:paraId="1E782ABB" w14:textId="19F77649" w:rsidR="00D017DB" w:rsidRDefault="00A6107A" w:rsidP="00D017DB">
      <w:pPr>
        <w:ind w:left="-426" w:right="-472"/>
        <w:rPr>
          <w:rStyle w:val="Strong"/>
          <w:b w:val="0"/>
        </w:rPr>
      </w:pPr>
      <w:r w:rsidRPr="00A6107A">
        <w:rPr>
          <w:rStyle w:val="Strong"/>
          <w:b w:val="0"/>
        </w:rPr>
        <w:t xml:space="preserve">Of 54 boreholes drilled, 36 encountered an intact coal seam, giving an abstraction ratio of only 33%, see Figure </w:t>
      </w:r>
      <w:r w:rsidR="00030A49">
        <w:rPr>
          <w:rStyle w:val="Strong"/>
          <w:b w:val="0"/>
        </w:rPr>
        <w:t>1</w:t>
      </w:r>
      <w:r w:rsidRPr="00A6107A">
        <w:rPr>
          <w:rStyle w:val="Strong"/>
          <w:b w:val="0"/>
        </w:rPr>
        <w:t>. All of the workings were encountered around the seam horizon, and no voids were encountered in any of the boreholes, with the workings being backfilled/collapsed.</w:t>
      </w:r>
    </w:p>
    <w:p w14:paraId="7F034DF1" w14:textId="77777777" w:rsidR="00D017DB" w:rsidRDefault="00D017DB" w:rsidP="00D017DB">
      <w:pPr>
        <w:ind w:left="-426" w:right="-472"/>
        <w:rPr>
          <w:rStyle w:val="Strong"/>
          <w:b w:val="0"/>
        </w:rPr>
      </w:pPr>
    </w:p>
    <w:p w14:paraId="22B9F7FD" w14:textId="00DD8C90" w:rsidR="00A6107A" w:rsidRDefault="00A6107A" w:rsidP="00D017DB">
      <w:pPr>
        <w:ind w:left="-426" w:right="-472"/>
        <w:rPr>
          <w:rStyle w:val="Strong"/>
          <w:b w:val="0"/>
        </w:rPr>
      </w:pPr>
      <w:r w:rsidRPr="00A6107A">
        <w:rPr>
          <w:rStyle w:val="Strong"/>
          <w:b w:val="0"/>
        </w:rPr>
        <w:t>A total of 170tonnes of grout being pumped into the ground, each plot taking around 38 tonnes with the exception of Plot 3</w:t>
      </w:r>
      <w:r w:rsidR="00D017DB">
        <w:rPr>
          <w:rStyle w:val="Strong"/>
          <w:b w:val="0"/>
        </w:rPr>
        <w:t>,</w:t>
      </w:r>
      <w:r w:rsidRPr="00A6107A">
        <w:rPr>
          <w:rStyle w:val="Strong"/>
          <w:b w:val="0"/>
        </w:rPr>
        <w:t xml:space="preserve"> which was just over 50 tonnes.</w:t>
      </w:r>
      <w:r w:rsidR="00D017DB">
        <w:rPr>
          <w:rStyle w:val="Strong"/>
          <w:b w:val="0"/>
        </w:rPr>
        <w:t xml:space="preserve"> The drilling records from the report are presented below.</w:t>
      </w:r>
    </w:p>
    <w:p w14:paraId="7020EDEE" w14:textId="77777777" w:rsidR="00D017DB" w:rsidRPr="00A6107A" w:rsidRDefault="00D017DB" w:rsidP="00D017DB">
      <w:pPr>
        <w:ind w:left="-426" w:right="-472"/>
        <w:rPr>
          <w:rStyle w:val="Strong"/>
          <w:b w:val="0"/>
        </w:rPr>
      </w:pPr>
    </w:p>
    <w:p w14:paraId="536B607A" w14:textId="7299EE9D" w:rsidR="00A6107A" w:rsidRDefault="00A6107A" w:rsidP="00A6107A">
      <w:pPr>
        <w:ind w:left="720"/>
        <w:rPr>
          <w:rStyle w:val="Strong"/>
          <w:b w:val="0"/>
        </w:rPr>
      </w:pPr>
    </w:p>
    <w:p w14:paraId="4F273163" w14:textId="2D9E826D" w:rsidR="00037B76" w:rsidRDefault="00037B76" w:rsidP="00A6107A">
      <w:pPr>
        <w:ind w:left="720"/>
        <w:rPr>
          <w:rStyle w:val="Strong"/>
          <w:b w:val="0"/>
        </w:rPr>
      </w:pPr>
    </w:p>
    <w:p w14:paraId="34FE52CF" w14:textId="49BD82AE" w:rsidR="00037B76" w:rsidRPr="00A6107A" w:rsidRDefault="00037B76" w:rsidP="00D017DB">
      <w:pPr>
        <w:ind w:left="-426"/>
        <w:rPr>
          <w:rStyle w:val="Strong"/>
          <w:b w:val="0"/>
        </w:rPr>
      </w:pPr>
      <w:r w:rsidRPr="00037B76">
        <w:rPr>
          <w:rStyle w:val="Strong"/>
          <w:b w:val="0"/>
          <w:noProof/>
        </w:rPr>
        <w:lastRenderedPageBreak/>
        <w:drawing>
          <wp:inline distT="0" distB="0" distL="0" distR="0" wp14:anchorId="64CE2D8D" wp14:editId="3F25B4DC">
            <wp:extent cx="5731510" cy="3804285"/>
            <wp:effectExtent l="76200" t="76200" r="135890" b="139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042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6BC50F" w14:textId="2FD9AF8A" w:rsidR="00A6107A" w:rsidRPr="00D017DB" w:rsidRDefault="00D017DB" w:rsidP="00DB6CAD">
      <w:pPr>
        <w:ind w:left="-426" w:right="-472"/>
        <w:rPr>
          <w:b/>
        </w:rPr>
      </w:pPr>
      <w:r w:rsidRPr="00D017DB">
        <w:rPr>
          <w:b/>
        </w:rPr>
        <w:tab/>
        <w:t>Figure 1: Drilling Results</w:t>
      </w:r>
    </w:p>
    <w:p w14:paraId="612CD7A0" w14:textId="105906DF" w:rsidR="0014118B" w:rsidRDefault="0014118B" w:rsidP="00DB6CAD">
      <w:pPr>
        <w:ind w:left="-426" w:right="-472"/>
      </w:pPr>
    </w:p>
    <w:p w14:paraId="42694226" w14:textId="4E91ADD9" w:rsidR="0014118B" w:rsidRDefault="00D017DB" w:rsidP="00DB6CAD">
      <w:pPr>
        <w:ind w:left="-426" w:right="-472"/>
      </w:pPr>
      <w:r>
        <w:t xml:space="preserve">The low extraction ratios, the fact that the </w:t>
      </w:r>
      <w:r w:rsidR="003F5FCD">
        <w:t>workings</w:t>
      </w:r>
      <w:r>
        <w:t xml:space="preserve"> </w:t>
      </w:r>
      <w:r w:rsidR="003F5FCD">
        <w:t xml:space="preserve">have been </w:t>
      </w:r>
      <w:r>
        <w:t>backfilled</w:t>
      </w:r>
      <w:r w:rsidR="003F5FCD">
        <w:t>, the lack of any evidence of any upward migration of voids,</w:t>
      </w:r>
      <w:r>
        <w:t xml:space="preserve"> and the lack of colliery spoil at </w:t>
      </w:r>
      <w:r w:rsidR="003F5FCD">
        <w:t>surface,</w:t>
      </w:r>
      <w:r>
        <w:t xml:space="preserve"> despite there being nearby </w:t>
      </w:r>
      <w:r w:rsidR="003F5FCD">
        <w:t>shafts,</w:t>
      </w:r>
      <w:r>
        <w:t xml:space="preserve"> </w:t>
      </w:r>
      <w:r w:rsidR="003F5FCD">
        <w:t xml:space="preserve">suggests that </w:t>
      </w:r>
      <w:r>
        <w:t xml:space="preserve">the </w:t>
      </w:r>
      <w:r w:rsidR="003F5FCD">
        <w:t>workings</w:t>
      </w:r>
      <w:r>
        <w:t xml:space="preserve"> were </w:t>
      </w:r>
      <w:r w:rsidR="003F5FCD">
        <w:t>largely</w:t>
      </w:r>
      <w:r>
        <w:t xml:space="preserve"> backfilled</w:t>
      </w:r>
      <w:r w:rsidR="003F5FCD">
        <w:t>. No residual voidage was encountered during the drilling, although some would be anticipated to exist</w:t>
      </w:r>
      <w:r>
        <w:t>.</w:t>
      </w:r>
      <w:r w:rsidR="003F5FCD">
        <w:t xml:space="preserve"> In addition, the s</w:t>
      </w:r>
      <w:r w:rsidR="003F5FCD">
        <w:t>ite has no evidence of previous surface instability.</w:t>
      </w:r>
    </w:p>
    <w:p w14:paraId="0559881D" w14:textId="56C76600" w:rsidR="00D017DB" w:rsidRDefault="00D017DB" w:rsidP="00DB6CAD">
      <w:pPr>
        <w:ind w:left="-426" w:right="-472"/>
      </w:pPr>
    </w:p>
    <w:p w14:paraId="3AA0E0F2" w14:textId="7512EEE8" w:rsidR="00D017DB" w:rsidRDefault="003F5FCD" w:rsidP="00DB6CAD">
      <w:pPr>
        <w:ind w:left="-426" w:right="-472"/>
      </w:pPr>
      <w:r>
        <w:t>T</w:t>
      </w:r>
      <w:r w:rsidR="00D017DB">
        <w:t>he Brassey seam was encountered at a depth of 9.50m</w:t>
      </w:r>
      <w:r>
        <w:t xml:space="preserve"> to 10.50m,</w:t>
      </w:r>
      <w:r w:rsidR="00D017DB">
        <w:t xml:space="preserve"> with bedrock </w:t>
      </w:r>
      <w:r>
        <w:t>generally</w:t>
      </w:r>
      <w:r w:rsidR="00D017DB">
        <w:t xml:space="preserve"> </w:t>
      </w:r>
      <w:r>
        <w:t>around</w:t>
      </w:r>
      <w:r w:rsidR="00D017DB">
        <w:t xml:space="preserve"> </w:t>
      </w:r>
      <w:r>
        <w:t>3</w:t>
      </w:r>
      <w:r w:rsidR="00D017DB">
        <w:t>.0m</w:t>
      </w:r>
      <w:r>
        <w:t xml:space="preserve"> depth,</w:t>
      </w:r>
      <w:r w:rsidR="00D017DB">
        <w:t xml:space="preserve"> giving a rock cover of </w:t>
      </w:r>
      <w:r>
        <w:t>6</w:t>
      </w:r>
      <w:r w:rsidR="00D017DB">
        <w:t>.5</w:t>
      </w:r>
      <w:r w:rsidR="0034499F">
        <w:t xml:space="preserve"> to 7.5</w:t>
      </w:r>
      <w:r w:rsidR="00D017DB">
        <w:t>m of mudstone.</w:t>
      </w:r>
      <w:r>
        <w:t xml:space="preserve"> Consequently, an</w:t>
      </w:r>
      <w:r w:rsidR="0034499F">
        <w:t xml:space="preserve">y residual </w:t>
      </w:r>
      <w:r>
        <w:t>voidage in the workings would choke before it is able to reach surface.</w:t>
      </w:r>
      <w:r w:rsidR="00D017DB">
        <w:t xml:space="preserve"> </w:t>
      </w:r>
    </w:p>
    <w:p w14:paraId="2006E89E" w14:textId="4416ADBF" w:rsidR="003F5FCD" w:rsidRDefault="003F5FCD" w:rsidP="00DB6CAD">
      <w:pPr>
        <w:ind w:left="-426" w:right="-472"/>
      </w:pPr>
    </w:p>
    <w:p w14:paraId="0722190D" w14:textId="721BD140" w:rsidR="00D017DB" w:rsidRDefault="003F5FCD" w:rsidP="00DB6CAD">
      <w:pPr>
        <w:ind w:left="-426" w:right="-472"/>
      </w:pPr>
      <w:r>
        <w:t>Given</w:t>
      </w:r>
      <w:r w:rsidR="00D017DB">
        <w:t xml:space="preserve"> the above and that </w:t>
      </w:r>
      <w:r>
        <w:t>fact</w:t>
      </w:r>
      <w:r w:rsidR="00D017DB">
        <w:t xml:space="preserve"> that the grouting would have extended outside of</w:t>
      </w:r>
      <w:r>
        <w:t xml:space="preserve"> the </w:t>
      </w:r>
      <w:r w:rsidR="00D017DB">
        <w:t xml:space="preserve">building footprint and the small size of the gardens and </w:t>
      </w:r>
      <w:r>
        <w:t>hardstanding</w:t>
      </w:r>
      <w:r w:rsidR="00D017DB">
        <w:t xml:space="preserve"> </w:t>
      </w:r>
      <w:r>
        <w:t>means</w:t>
      </w:r>
      <w:r w:rsidR="00D017DB">
        <w:t xml:space="preserve"> that</w:t>
      </w:r>
      <w:r>
        <w:t xml:space="preserve"> </w:t>
      </w:r>
      <w:r w:rsidR="0034499F">
        <w:t xml:space="preserve">the </w:t>
      </w:r>
      <w:r w:rsidR="00D017DB">
        <w:t>risk</w:t>
      </w:r>
      <w:r w:rsidR="0034499F">
        <w:t xml:space="preserve"> to external areas is considered to be very low. </w:t>
      </w:r>
      <w:r w:rsidR="00D017DB">
        <w:t xml:space="preserve"> </w:t>
      </w:r>
    </w:p>
    <w:p w14:paraId="4847CF1B" w14:textId="30377EFC" w:rsidR="0014118B" w:rsidRDefault="0014118B" w:rsidP="00DB6CAD">
      <w:pPr>
        <w:ind w:left="-426" w:right="-472"/>
      </w:pPr>
    </w:p>
    <w:p w14:paraId="5A7B450C" w14:textId="5B607903" w:rsidR="0034499F" w:rsidRDefault="0034499F" w:rsidP="00DB6CAD">
      <w:pPr>
        <w:ind w:left="-426" w:right="-472"/>
      </w:pPr>
      <w:r>
        <w:t xml:space="preserve">In conclusion, the properties have been grouted in accordance with current good practice and the properties constructed on reinforced concrete foundations. The risk to external areas is considered to be low with the </w:t>
      </w:r>
      <w:r w:rsidR="00AE5CCD">
        <w:t>adjacent</w:t>
      </w:r>
      <w:r>
        <w:t xml:space="preserve"> access roads being treated by the incorporation of reinforcing geotextiles in their construction. We </w:t>
      </w:r>
      <w:r w:rsidR="00AE5CCD">
        <w:t>understand</w:t>
      </w:r>
      <w:r>
        <w:t xml:space="preserve"> that these </w:t>
      </w:r>
      <w:r w:rsidR="00AE5CCD">
        <w:t>details</w:t>
      </w:r>
      <w:r>
        <w:t xml:space="preserve"> have been submitted by Mr John</w:t>
      </w:r>
      <w:r w:rsidR="00AE5CCD">
        <w:t xml:space="preserve"> </w:t>
      </w:r>
      <w:r>
        <w:t xml:space="preserve">Hughes Lloyd to the Local </w:t>
      </w:r>
      <w:r w:rsidR="00AE5CCD">
        <w:t>Authority</w:t>
      </w:r>
      <w:r>
        <w:t xml:space="preserve"> for approval.</w:t>
      </w:r>
    </w:p>
    <w:p w14:paraId="26573396" w14:textId="77777777" w:rsidR="0034499F" w:rsidRDefault="0034499F" w:rsidP="00DB6CAD">
      <w:pPr>
        <w:ind w:left="-426" w:right="-472"/>
      </w:pPr>
    </w:p>
    <w:p w14:paraId="5C0F5CCA" w14:textId="60CCA730" w:rsidR="0034499F" w:rsidRDefault="0034499F" w:rsidP="00DB6CAD">
      <w:pPr>
        <w:ind w:left="-426" w:right="-472"/>
        <w:rPr>
          <w:b/>
        </w:rPr>
      </w:pPr>
      <w:r w:rsidRPr="0034499F">
        <w:rPr>
          <w:b/>
        </w:rPr>
        <w:t xml:space="preserve">Suspected Mine Entrance </w:t>
      </w:r>
    </w:p>
    <w:p w14:paraId="2636D78C" w14:textId="53BAEB89" w:rsidR="0034499F" w:rsidRDefault="0034499F" w:rsidP="00DB6CAD">
      <w:pPr>
        <w:ind w:left="-426" w:right="-472"/>
      </w:pPr>
      <w:r w:rsidRPr="0034499F">
        <w:t>Following submission of the drilling and grouting report</w:t>
      </w:r>
      <w:r>
        <w:t xml:space="preserve"> a search was undertaken for the suspected shaft using a 13T excavator a report was then issued to the Coal Authority on the 10</w:t>
      </w:r>
      <w:r w:rsidRPr="0034499F">
        <w:rPr>
          <w:vertAlign w:val="superscript"/>
        </w:rPr>
        <w:t>th</w:t>
      </w:r>
      <w:r>
        <w:t xml:space="preserve"> June 2018, with the relevant sections reproduced below.</w:t>
      </w:r>
    </w:p>
    <w:p w14:paraId="2CF17726" w14:textId="77777777" w:rsidR="0034499F" w:rsidRDefault="0034499F" w:rsidP="0034499F"/>
    <w:p w14:paraId="07C1E774" w14:textId="77777777" w:rsidR="0034499F" w:rsidRDefault="0034499F" w:rsidP="0034499F"/>
    <w:p w14:paraId="5AB0F1CD" w14:textId="312288F0" w:rsidR="0034499F" w:rsidRDefault="0034499F" w:rsidP="0034499F">
      <w:pPr>
        <w:ind w:left="-284"/>
        <w:rPr>
          <w:b/>
          <w:u w:val="single"/>
        </w:rPr>
      </w:pPr>
      <w:r w:rsidRPr="00267FBB">
        <w:rPr>
          <w:b/>
          <w:u w:val="single"/>
        </w:rPr>
        <w:t>PERMIT CLOSURE</w:t>
      </w:r>
      <w:r>
        <w:rPr>
          <w:b/>
          <w:u w:val="single"/>
        </w:rPr>
        <w:t xml:space="preserve">, </w:t>
      </w:r>
      <w:r w:rsidRPr="00267FBB">
        <w:rPr>
          <w:b/>
          <w:u w:val="single"/>
        </w:rPr>
        <w:t>REF 1</w:t>
      </w:r>
      <w:r>
        <w:rPr>
          <w:b/>
          <w:u w:val="single"/>
        </w:rPr>
        <w:t>4816 &amp; 14817</w:t>
      </w:r>
      <w:r w:rsidRPr="00267FBB">
        <w:rPr>
          <w:b/>
          <w:u w:val="single"/>
        </w:rPr>
        <w:t>: GRANGO LANE</w:t>
      </w:r>
    </w:p>
    <w:p w14:paraId="5139192B" w14:textId="77777777" w:rsidR="0034499F" w:rsidRDefault="0034499F" w:rsidP="0034499F">
      <w:pPr>
        <w:ind w:left="-284"/>
        <w:rPr>
          <w:b/>
          <w:u w:val="single"/>
        </w:rPr>
      </w:pPr>
    </w:p>
    <w:p w14:paraId="16875C58" w14:textId="77777777" w:rsidR="0034499F" w:rsidRDefault="0034499F" w:rsidP="0034499F">
      <w:pPr>
        <w:ind w:left="-284"/>
      </w:pPr>
      <w:r>
        <w:t>On the 18</w:t>
      </w:r>
      <w:r w:rsidRPr="00220A89">
        <w:rPr>
          <w:vertAlign w:val="superscript"/>
        </w:rPr>
        <w:t>th</w:t>
      </w:r>
      <w:r>
        <w:t xml:space="preserve"> January 2018, we submitted our permit closure report for the above job.</w:t>
      </w:r>
    </w:p>
    <w:p w14:paraId="61EE47A6" w14:textId="77777777" w:rsidR="0034499F" w:rsidRDefault="0034499F" w:rsidP="0034499F">
      <w:pPr>
        <w:ind w:left="-284"/>
      </w:pPr>
    </w:p>
    <w:p w14:paraId="0D3FA78A" w14:textId="77777777" w:rsidR="0034499F" w:rsidRDefault="0034499F" w:rsidP="0034499F">
      <w:pPr>
        <w:ind w:left="-284"/>
      </w:pPr>
      <w:r>
        <w:t>In the report we recorded a possible shaft, which was based on the drilling of Borehole E10, where 15m of soft drilling was reported. Consequently, a second borehole was drilled some 0.50m away from E10, which recorded the same strata. Both boreholes were topped up with grout following drilling.</w:t>
      </w:r>
    </w:p>
    <w:p w14:paraId="5E0B12C0" w14:textId="77777777" w:rsidR="0034499F" w:rsidRDefault="0034499F" w:rsidP="0034499F">
      <w:pPr>
        <w:ind w:left="-284"/>
      </w:pPr>
    </w:p>
    <w:p w14:paraId="11440B47" w14:textId="02AA843C" w:rsidR="0034499F" w:rsidRDefault="0034499F" w:rsidP="0034499F">
      <w:pPr>
        <w:ind w:left="-284"/>
      </w:pPr>
      <w:r>
        <w:t xml:space="preserve">The location of the suspected shaft is shown on the Figure </w:t>
      </w:r>
      <w:r>
        <w:t xml:space="preserve">1 above. </w:t>
      </w:r>
      <w:r>
        <w:t>The excavation was undertaken using a 13T tracked excavator and achieved a depth of 4.40m and was roughly 4m by 4m in plan area. It was excavated under the full-time supervision of a chartered engineering geologist from GroundSolve Ltd, with extensive experience of finding and treating mine shafts.</w:t>
      </w:r>
    </w:p>
    <w:p w14:paraId="7A715A50" w14:textId="77777777" w:rsidR="0034499F" w:rsidRDefault="0034499F" w:rsidP="0034499F">
      <w:pPr>
        <w:ind w:left="-284"/>
      </w:pPr>
    </w:p>
    <w:p w14:paraId="69A29FC1" w14:textId="68B09997" w:rsidR="0034499F" w:rsidRDefault="0034499F" w:rsidP="0034499F">
      <w:pPr>
        <w:ind w:left="-284"/>
      </w:pPr>
      <w:r>
        <w:t xml:space="preserve">The excavation was set out using the co-ordinates used for setting out during the initial drilling and grouting. Photographs of the excavation are </w:t>
      </w:r>
      <w:r w:rsidR="00030A49">
        <w:t xml:space="preserve">presented below, </w:t>
      </w:r>
      <w:r>
        <w:t>which failed to record the presence of a shaft, however, the position was confirmed as two adjacent grout columns were observed in the excavation. The excavation encountered similar ground conditions to TP 1</w:t>
      </w:r>
      <w:r w:rsidR="00AE5CCD">
        <w:t>,</w:t>
      </w:r>
      <w:r>
        <w:t xml:space="preserve"> with made ground overlying glacial till, resting on a coal seam and then onto dark grey mudstone, see </w:t>
      </w:r>
      <w:r w:rsidR="00AE5CCD">
        <w:t>p</w:t>
      </w:r>
      <w:r>
        <w:t>hotographs</w:t>
      </w:r>
      <w:r w:rsidR="00AE5CCD">
        <w:t xml:space="preserve"> below</w:t>
      </w:r>
      <w:r>
        <w:t>.</w:t>
      </w:r>
    </w:p>
    <w:p w14:paraId="5A8B2B0E" w14:textId="27FF8C88" w:rsidR="00AE5CCD" w:rsidRDefault="00AE5CCD" w:rsidP="0034499F">
      <w:pPr>
        <w:ind w:left="-284"/>
      </w:pPr>
    </w:p>
    <w:p w14:paraId="55428010" w14:textId="0983A28E" w:rsidR="00AE5CCD" w:rsidRDefault="00AE5CCD" w:rsidP="00AE5CCD">
      <w:pPr>
        <w:ind w:left="-284"/>
      </w:pPr>
      <w:r>
        <w:rPr>
          <w:noProof/>
        </w:rPr>
        <w:drawing>
          <wp:inline distT="0" distB="0" distL="0" distR="0" wp14:anchorId="1131F97C" wp14:editId="453CD799">
            <wp:extent cx="4858385" cy="3641725"/>
            <wp:effectExtent l="0" t="0" r="0" b="0"/>
            <wp:docPr id="18" name="Picture 18" descr="20180609_09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609_09480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8385" cy="3641725"/>
                    </a:xfrm>
                    <a:prstGeom prst="rect">
                      <a:avLst/>
                    </a:prstGeom>
                    <a:noFill/>
                    <a:ln>
                      <a:noFill/>
                    </a:ln>
                  </pic:spPr>
                </pic:pic>
              </a:graphicData>
            </a:graphic>
          </wp:inline>
        </w:drawing>
      </w:r>
    </w:p>
    <w:p w14:paraId="19FFDA02" w14:textId="77777777" w:rsidR="00AE5CCD" w:rsidRDefault="00AE5CCD" w:rsidP="00AE5CCD">
      <w:pPr>
        <w:ind w:left="-284"/>
      </w:pPr>
    </w:p>
    <w:p w14:paraId="7337C8B7" w14:textId="77777777" w:rsidR="00AE5CCD" w:rsidRDefault="00AE5CCD" w:rsidP="00AE5CCD">
      <w:pPr>
        <w:ind w:left="-284"/>
      </w:pPr>
    </w:p>
    <w:p w14:paraId="3E1C0BB1" w14:textId="2862371E" w:rsidR="00AE5CCD" w:rsidRDefault="00AE5CCD" w:rsidP="00AE5CCD">
      <w:pPr>
        <w:ind w:left="-284"/>
      </w:pPr>
      <w:r>
        <w:rPr>
          <w:noProof/>
        </w:rPr>
        <w:lastRenderedPageBreak/>
        <w:drawing>
          <wp:inline distT="0" distB="0" distL="0" distR="0" wp14:anchorId="4A27E259" wp14:editId="77233B08">
            <wp:extent cx="4858385" cy="3641725"/>
            <wp:effectExtent l="0" t="0" r="0" b="0"/>
            <wp:docPr id="19" name="Picture 19" descr="20180609_09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609_0948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8385" cy="3641725"/>
                    </a:xfrm>
                    <a:prstGeom prst="rect">
                      <a:avLst/>
                    </a:prstGeom>
                    <a:noFill/>
                    <a:ln>
                      <a:noFill/>
                    </a:ln>
                  </pic:spPr>
                </pic:pic>
              </a:graphicData>
            </a:graphic>
          </wp:inline>
        </w:drawing>
      </w:r>
    </w:p>
    <w:p w14:paraId="5AE934B7" w14:textId="77777777" w:rsidR="00AE5CCD" w:rsidRDefault="00AE5CCD" w:rsidP="00AE5CCD">
      <w:pPr>
        <w:ind w:left="-284"/>
      </w:pPr>
    </w:p>
    <w:p w14:paraId="54F95ED7" w14:textId="77777777" w:rsidR="00AE5CCD" w:rsidRDefault="00AE5CCD" w:rsidP="00AE5CCD">
      <w:pPr>
        <w:ind w:left="-284"/>
      </w:pPr>
      <w:r>
        <w:rPr>
          <w:noProof/>
        </w:rPr>
        <mc:AlternateContent>
          <mc:Choice Requires="wps">
            <w:drawing>
              <wp:anchor distT="0" distB="0" distL="114300" distR="114300" simplePos="0" relativeHeight="251668480" behindDoc="0" locked="0" layoutInCell="1" allowOverlap="1" wp14:anchorId="1D9CA5C8" wp14:editId="1D90B782">
                <wp:simplePos x="0" y="0"/>
                <wp:positionH relativeFrom="column">
                  <wp:posOffset>1148715</wp:posOffset>
                </wp:positionH>
                <wp:positionV relativeFrom="paragraph">
                  <wp:posOffset>1718945</wp:posOffset>
                </wp:positionV>
                <wp:extent cx="1319530" cy="349885"/>
                <wp:effectExtent l="5715" t="13970" r="8255"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349885"/>
                        </a:xfrm>
                        <a:prstGeom prst="rect">
                          <a:avLst/>
                        </a:prstGeom>
                        <a:solidFill>
                          <a:srgbClr val="FFFFFF"/>
                        </a:solidFill>
                        <a:ln w="9525">
                          <a:solidFill>
                            <a:srgbClr val="000000"/>
                          </a:solidFill>
                          <a:miter lim="800000"/>
                          <a:headEnd/>
                          <a:tailEnd/>
                        </a:ln>
                      </wps:spPr>
                      <wps:txbx>
                        <w:txbxContent>
                          <w:p w14:paraId="693F50D3" w14:textId="77777777" w:rsidR="00AE5CCD" w:rsidRDefault="00AE5CCD" w:rsidP="00AE5CCD">
                            <w:r>
                              <w:t>Grout columns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CA5C8" id="Text Box 13" o:spid="_x0000_s1030" type="#_x0000_t202" style="position:absolute;left:0;text-align:left;margin-left:90.45pt;margin-top:135.35pt;width:103.9pt;height:2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">
                <v:textbox>
                  <w:txbxContent>
                    <w:p w14:paraId="693F50D3" w14:textId="77777777" w:rsidR="00AE5CCD" w:rsidRDefault="00AE5CCD" w:rsidP="00AE5CCD">
                      <w:r>
                        <w:t>Grout columns</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3DCC580" wp14:editId="5791A015">
                <wp:simplePos x="0" y="0"/>
                <wp:positionH relativeFrom="column">
                  <wp:posOffset>1768475</wp:posOffset>
                </wp:positionH>
                <wp:positionV relativeFrom="paragraph">
                  <wp:posOffset>2028825</wp:posOffset>
                </wp:positionV>
                <wp:extent cx="238760" cy="1042035"/>
                <wp:effectExtent l="6350" t="9525" r="59690" b="247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1042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07CFF" id="_x0000_t32" coordsize="21600,21600" o:spt="32" o:oned="t" path="m,l21600,21600e" filled="f">
                <v:path arrowok="t" fillok="f" o:connecttype="none"/>
                <o:lock v:ext="edit" shapetype="t"/>
              </v:shapetype>
              <v:shape id="Straight Arrow Connector 14" o:spid="_x0000_s1026" type="#_x0000_t32" style="position:absolute;margin-left:139.25pt;margin-top:159.75pt;width:18.8pt;height:8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">
                <v:stroke endarrow="block"/>
              </v:shape>
            </w:pict>
          </mc:Fallback>
        </mc:AlternateContent>
      </w:r>
      <w:r>
        <w:rPr>
          <w:noProof/>
        </w:rPr>
        <w:drawing>
          <wp:inline distT="0" distB="0" distL="0" distR="0" wp14:anchorId="08B724A4" wp14:editId="75056757">
            <wp:extent cx="3641725" cy="4858385"/>
            <wp:effectExtent l="0" t="0" r="0" b="0"/>
            <wp:docPr id="20" name="Picture 20" descr="20180609_09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609_0948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1725" cy="4858385"/>
                    </a:xfrm>
                    <a:prstGeom prst="rect">
                      <a:avLst/>
                    </a:prstGeom>
                    <a:noFill/>
                    <a:ln>
                      <a:noFill/>
                    </a:ln>
                  </pic:spPr>
                </pic:pic>
              </a:graphicData>
            </a:graphic>
          </wp:inline>
        </w:drawing>
      </w:r>
    </w:p>
    <w:p w14:paraId="7DB83A44" w14:textId="77777777" w:rsidR="00AE5CCD" w:rsidRDefault="00AE5CCD" w:rsidP="00AE5CCD">
      <w:pPr>
        <w:ind w:left="-284"/>
      </w:pPr>
    </w:p>
    <w:p w14:paraId="1FA02C94" w14:textId="77777777" w:rsidR="00AE5CCD" w:rsidRDefault="00AE5CCD" w:rsidP="00AE5CCD">
      <w:pPr>
        <w:ind w:left="-284"/>
      </w:pPr>
      <w:r>
        <w:rPr>
          <w:noProof/>
        </w:rPr>
        <w:lastRenderedPageBreak/>
        <mc:AlternateContent>
          <mc:Choice Requires="wps">
            <w:drawing>
              <wp:anchor distT="0" distB="0" distL="114300" distR="114300" simplePos="0" relativeHeight="251670528" behindDoc="0" locked="0" layoutInCell="1" allowOverlap="1" wp14:anchorId="6B5A648C" wp14:editId="05D03717">
                <wp:simplePos x="0" y="0"/>
                <wp:positionH relativeFrom="column">
                  <wp:posOffset>1021080</wp:posOffset>
                </wp:positionH>
                <wp:positionV relativeFrom="paragraph">
                  <wp:posOffset>1289685</wp:posOffset>
                </wp:positionV>
                <wp:extent cx="1232535" cy="270510"/>
                <wp:effectExtent l="11430" t="13335" r="13335" b="1143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270510"/>
                        </a:xfrm>
                        <a:prstGeom prst="rect">
                          <a:avLst/>
                        </a:prstGeom>
                        <a:solidFill>
                          <a:srgbClr val="FFFFFF"/>
                        </a:solidFill>
                        <a:ln w="9525">
                          <a:solidFill>
                            <a:srgbClr val="000000"/>
                          </a:solidFill>
                          <a:miter lim="800000"/>
                          <a:headEnd/>
                          <a:tailEnd/>
                        </a:ln>
                      </wps:spPr>
                      <wps:txbx>
                        <w:txbxContent>
                          <w:p w14:paraId="2A94399F" w14:textId="77777777" w:rsidR="00AE5CCD" w:rsidRDefault="00AE5CCD" w:rsidP="00AE5CCD">
                            <w:r>
                              <w:t>Grout columns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A648C" id="Text Box 15" o:spid="_x0000_s1031" type="#_x0000_t202" style="position:absolute;left:0;text-align:left;margin-left:80.4pt;margin-top:101.55pt;width:97.05pt;height:2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">
                <v:textbox>
                  <w:txbxContent>
                    <w:p w14:paraId="2A94399F" w14:textId="77777777" w:rsidR="00AE5CCD" w:rsidRDefault="00AE5CCD" w:rsidP="00AE5CCD">
                      <w:r>
                        <w:t>Grout columns</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FDE13F2" wp14:editId="25AFF34C">
                <wp:simplePos x="0" y="0"/>
                <wp:positionH relativeFrom="column">
                  <wp:posOffset>1585595</wp:posOffset>
                </wp:positionH>
                <wp:positionV relativeFrom="paragraph">
                  <wp:posOffset>1496695</wp:posOffset>
                </wp:positionV>
                <wp:extent cx="238760" cy="1080770"/>
                <wp:effectExtent l="13970" t="10795" r="61595" b="3238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1080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EE00F" id="Straight Arrow Connector 16" o:spid="_x0000_s1026" type="#_x0000_t32" style="position:absolute;margin-left:124.85pt;margin-top:117.85pt;width:18.8pt;height:8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">
                <v:stroke endarrow="block"/>
              </v:shape>
            </w:pict>
          </mc:Fallback>
        </mc:AlternateContent>
      </w:r>
      <w:r>
        <w:rPr>
          <w:noProof/>
        </w:rPr>
        <w:drawing>
          <wp:inline distT="0" distB="0" distL="0" distR="0" wp14:anchorId="6A156FEA" wp14:editId="537364E2">
            <wp:extent cx="4858385" cy="3641725"/>
            <wp:effectExtent l="0" t="0" r="0" b="0"/>
            <wp:docPr id="21" name="Picture 21" descr="20180609_094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609_0949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8385" cy="3641725"/>
                    </a:xfrm>
                    <a:prstGeom prst="rect">
                      <a:avLst/>
                    </a:prstGeom>
                    <a:noFill/>
                    <a:ln>
                      <a:noFill/>
                    </a:ln>
                  </pic:spPr>
                </pic:pic>
              </a:graphicData>
            </a:graphic>
          </wp:inline>
        </w:drawing>
      </w:r>
    </w:p>
    <w:p w14:paraId="5EDAF691" w14:textId="77777777" w:rsidR="00AE5CCD" w:rsidRPr="00CC3A89" w:rsidRDefault="00AE5CCD" w:rsidP="00AE5CCD">
      <w:pPr>
        <w:ind w:left="-284"/>
      </w:pPr>
    </w:p>
    <w:p w14:paraId="4EC1BDE6" w14:textId="34374566" w:rsidR="0034499F" w:rsidRDefault="0034499F" w:rsidP="0034499F">
      <w:pPr>
        <w:ind w:left="-284"/>
      </w:pPr>
      <w:r>
        <w:t>We therefore concluded that there is not a shaft at this location.</w:t>
      </w:r>
      <w:bookmarkStart w:id="0" w:name="_GoBack"/>
      <w:bookmarkEnd w:id="0"/>
    </w:p>
    <w:p w14:paraId="5FF3628A" w14:textId="17184292" w:rsidR="00AE5CCD" w:rsidRDefault="00AE5CCD" w:rsidP="0034499F">
      <w:pPr>
        <w:ind w:left="-284"/>
      </w:pPr>
    </w:p>
    <w:p w14:paraId="18BE86E0" w14:textId="1EA89FCD" w:rsidR="00AE5CCD" w:rsidRDefault="00AE5CCD" w:rsidP="0034499F">
      <w:pPr>
        <w:ind w:left="-284"/>
        <w:rPr>
          <w:b/>
        </w:rPr>
      </w:pPr>
      <w:r w:rsidRPr="00AE5CCD">
        <w:rPr>
          <w:b/>
        </w:rPr>
        <w:t>Mine Shaft 329346-060</w:t>
      </w:r>
    </w:p>
    <w:p w14:paraId="3589A24B" w14:textId="476E298E" w:rsidR="00AE5CCD" w:rsidRDefault="00AE5CCD" w:rsidP="0034499F">
      <w:pPr>
        <w:ind w:left="-284"/>
      </w:pPr>
      <w:r>
        <w:t xml:space="preserve">As </w:t>
      </w:r>
      <w:r w:rsidR="00BC7B37">
        <w:t>discussed</w:t>
      </w:r>
      <w:r>
        <w:t xml:space="preserve"> above</w:t>
      </w:r>
      <w:r w:rsidR="00030A49">
        <w:t>,</w:t>
      </w:r>
      <w:r>
        <w:t xml:space="preserve"> it is </w:t>
      </w:r>
      <w:r w:rsidR="00BC7B37">
        <w:t>our</w:t>
      </w:r>
      <w:r>
        <w:t xml:space="preserve"> </w:t>
      </w:r>
      <w:r w:rsidR="00BC7B37">
        <w:t>understanding</w:t>
      </w:r>
      <w:r>
        <w:t xml:space="preserve"> that a </w:t>
      </w:r>
      <w:r w:rsidR="00BC7B37">
        <w:t>geotextile</w:t>
      </w:r>
      <w:r>
        <w:t xml:space="preserve"> reinforcement is to be </w:t>
      </w:r>
      <w:r w:rsidR="00BC7B37">
        <w:t>incorporated</w:t>
      </w:r>
      <w:r>
        <w:t xml:space="preserve"> into </w:t>
      </w:r>
      <w:r w:rsidR="00BC7B37">
        <w:t xml:space="preserve">the </w:t>
      </w:r>
      <w:r>
        <w:t>road construction and</w:t>
      </w:r>
      <w:r w:rsidR="00BC7B37">
        <w:t xml:space="preserve"> </w:t>
      </w:r>
      <w:r>
        <w:t>we have advised My Hughes Lloyd on this matter.</w:t>
      </w:r>
    </w:p>
    <w:p w14:paraId="082CDE74" w14:textId="77777777" w:rsidR="00AE5CCD" w:rsidRDefault="00AE5CCD" w:rsidP="0034499F">
      <w:pPr>
        <w:ind w:left="-284"/>
      </w:pPr>
    </w:p>
    <w:p w14:paraId="46074DBE" w14:textId="2C750A25" w:rsidR="00AE5CCD" w:rsidRDefault="00AE5CCD" w:rsidP="0034499F">
      <w:pPr>
        <w:ind w:left="-284"/>
        <w:rPr>
          <w:b/>
        </w:rPr>
      </w:pPr>
      <w:r w:rsidRPr="00AE5CCD">
        <w:rPr>
          <w:b/>
        </w:rPr>
        <w:t xml:space="preserve">Shaft 329346-529 </w:t>
      </w:r>
    </w:p>
    <w:p w14:paraId="2112FF44" w14:textId="60CDACAA" w:rsidR="00AE5CCD" w:rsidRPr="00AE5CCD" w:rsidRDefault="00AE5CCD" w:rsidP="0034499F">
      <w:pPr>
        <w:ind w:left="-284"/>
      </w:pPr>
      <w:r w:rsidRPr="00AE5CCD">
        <w:t xml:space="preserve">In our </w:t>
      </w:r>
      <w:r>
        <w:t xml:space="preserve">past </w:t>
      </w:r>
      <w:r w:rsidRPr="00AE5CCD">
        <w:t>report</w:t>
      </w:r>
      <w:r>
        <w:t>s</w:t>
      </w:r>
      <w:r w:rsidR="00030A49">
        <w:t>,</w:t>
      </w:r>
      <w:r>
        <w:t xml:space="preserve"> we have managed to </w:t>
      </w:r>
      <w:r w:rsidR="00BC7B37">
        <w:t>accurate</w:t>
      </w:r>
      <w:r w:rsidR="00030A49">
        <w:t>ly</w:t>
      </w:r>
      <w:r>
        <w:t xml:space="preserve"> locate the position of this shaft from the 1850 </w:t>
      </w:r>
      <w:r w:rsidR="00030A49">
        <w:t>P</w:t>
      </w:r>
      <w:r>
        <w:t xml:space="preserve">ublic </w:t>
      </w:r>
      <w:r w:rsidR="00030A49">
        <w:t>H</w:t>
      </w:r>
      <w:r>
        <w:t>ealth plans at a scale of 1</w:t>
      </w:r>
      <w:r w:rsidR="00BC7B37">
        <w:t>: 500. This has enabled it to be established that it is at sufficient distance from the road and the depth to rock such</w:t>
      </w:r>
      <w:r w:rsidR="00030A49">
        <w:t>,</w:t>
      </w:r>
      <w:r w:rsidR="00BC7B37">
        <w:t xml:space="preserve"> that should it collapse it </w:t>
      </w:r>
      <w:r w:rsidR="00030A49">
        <w:t>c</w:t>
      </w:r>
      <w:r w:rsidR="00BC7B37">
        <w:t>ould not affect the adjacent adopted road. However, again this road is to be protected using reinforcing geotextiles.</w:t>
      </w:r>
      <w:r w:rsidRPr="00AE5CCD">
        <w:t xml:space="preserve"> </w:t>
      </w:r>
    </w:p>
    <w:p w14:paraId="799EEDF4" w14:textId="77777777" w:rsidR="0034499F" w:rsidRDefault="0034499F" w:rsidP="0034499F">
      <w:pPr>
        <w:ind w:left="-284"/>
      </w:pPr>
    </w:p>
    <w:p w14:paraId="611B9BD4" w14:textId="443FBBD9" w:rsidR="0034499F" w:rsidRPr="00267FBB" w:rsidRDefault="00AE5CCD" w:rsidP="0034499F">
      <w:pPr>
        <w:ind w:left="-284"/>
      </w:pPr>
      <w:r>
        <w:t>We trust this is satisfactory, s</w:t>
      </w:r>
      <w:r w:rsidR="0034499F">
        <w:t>hould you have</w:t>
      </w:r>
      <w:r>
        <w:t xml:space="preserve"> </w:t>
      </w:r>
      <w:r w:rsidR="0034499F">
        <w:t>queries please call Mike Scott on 01244 661361.</w:t>
      </w:r>
    </w:p>
    <w:p w14:paraId="7B360D52" w14:textId="77777777" w:rsidR="0034499F" w:rsidRDefault="0034499F" w:rsidP="0034499F">
      <w:pPr>
        <w:ind w:left="-284"/>
        <w:rPr>
          <w:b/>
        </w:rPr>
      </w:pPr>
    </w:p>
    <w:p w14:paraId="63AA05E9" w14:textId="77777777" w:rsidR="0034499F" w:rsidRDefault="0034499F" w:rsidP="0034499F">
      <w:pPr>
        <w:ind w:left="-284"/>
      </w:pPr>
    </w:p>
    <w:p w14:paraId="0CB1B70E" w14:textId="77777777" w:rsidR="0034499F" w:rsidRPr="00CC3A89" w:rsidRDefault="0034499F" w:rsidP="0034499F">
      <w:pPr>
        <w:ind w:left="-284"/>
      </w:pPr>
      <w:r w:rsidRPr="00CC3A89">
        <w:t xml:space="preserve">Yours sincerely </w:t>
      </w:r>
    </w:p>
    <w:p w14:paraId="18C84DC9" w14:textId="77777777" w:rsidR="0034499F" w:rsidRPr="00CC3A89" w:rsidRDefault="0034499F" w:rsidP="0034499F">
      <w:pPr>
        <w:ind w:left="-284"/>
      </w:pPr>
    </w:p>
    <w:p w14:paraId="575CC640" w14:textId="77777777" w:rsidR="0034499F" w:rsidRDefault="0034499F" w:rsidP="0034499F">
      <w:pPr>
        <w:ind w:left="-284"/>
      </w:pPr>
    </w:p>
    <w:p w14:paraId="1D2E61DD" w14:textId="77777777" w:rsidR="0034499F" w:rsidRDefault="0034499F" w:rsidP="0034499F">
      <w:pPr>
        <w:ind w:left="-284"/>
      </w:pPr>
    </w:p>
    <w:p w14:paraId="176D223F" w14:textId="77777777" w:rsidR="0034499F" w:rsidRPr="00CC3A89" w:rsidRDefault="0034499F" w:rsidP="0034499F">
      <w:pPr>
        <w:ind w:left="-284"/>
      </w:pPr>
      <w:r>
        <w:t>M J</w:t>
      </w:r>
      <w:r w:rsidRPr="00CC3A89">
        <w:t xml:space="preserve"> Scott </w:t>
      </w:r>
    </w:p>
    <w:p w14:paraId="50C77EE3" w14:textId="77777777" w:rsidR="0034499F" w:rsidRDefault="0034499F" w:rsidP="0034499F">
      <w:pPr>
        <w:ind w:left="-284"/>
      </w:pPr>
      <w:r>
        <w:t>CC</w:t>
      </w:r>
      <w:r>
        <w:tab/>
        <w:t>John Hughes Lloyd</w:t>
      </w:r>
    </w:p>
    <w:p w14:paraId="105BA68E" w14:textId="77777777" w:rsidR="0034499F" w:rsidRDefault="0034499F" w:rsidP="0034499F">
      <w:pPr>
        <w:ind w:left="-284"/>
      </w:pPr>
    </w:p>
    <w:p w14:paraId="27115221" w14:textId="77777777" w:rsidR="0034499F" w:rsidRDefault="0034499F" w:rsidP="0034499F">
      <w:pPr>
        <w:ind w:left="-284"/>
      </w:pPr>
    </w:p>
    <w:p w14:paraId="5E888CD6" w14:textId="77777777" w:rsidR="0034499F" w:rsidRDefault="0034499F" w:rsidP="0034499F">
      <w:pPr>
        <w:ind w:left="-284"/>
      </w:pPr>
    </w:p>
    <w:p w14:paraId="378FC735" w14:textId="77777777" w:rsidR="0034499F" w:rsidRDefault="0034499F" w:rsidP="0034499F">
      <w:pPr>
        <w:ind w:left="-284"/>
      </w:pPr>
    </w:p>
    <w:sectPr w:rsidR="003449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C65F5" w14:textId="77777777" w:rsidR="007A4ACC" w:rsidRDefault="007A4ACC" w:rsidP="00A9026A">
      <w:r>
        <w:separator/>
      </w:r>
    </w:p>
  </w:endnote>
  <w:endnote w:type="continuationSeparator" w:id="0">
    <w:p w14:paraId="5BE315BB" w14:textId="77777777" w:rsidR="007A4ACC" w:rsidRDefault="007A4ACC" w:rsidP="00A9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7B4AC" w14:textId="77777777" w:rsidR="007A4ACC" w:rsidRDefault="007A4ACC" w:rsidP="00A9026A">
      <w:r>
        <w:separator/>
      </w:r>
    </w:p>
  </w:footnote>
  <w:footnote w:type="continuationSeparator" w:id="0">
    <w:p w14:paraId="1950A21D" w14:textId="77777777" w:rsidR="007A4ACC" w:rsidRDefault="007A4ACC" w:rsidP="00A90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04575"/>
    <w:multiLevelType w:val="hybridMultilevel"/>
    <w:tmpl w:val="AEFA2C1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3733644B"/>
    <w:multiLevelType w:val="hybridMultilevel"/>
    <w:tmpl w:val="9F44A60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6A"/>
    <w:rsid w:val="00023D1F"/>
    <w:rsid w:val="00030A49"/>
    <w:rsid w:val="00037B76"/>
    <w:rsid w:val="00051A01"/>
    <w:rsid w:val="000D4A24"/>
    <w:rsid w:val="000F215E"/>
    <w:rsid w:val="00127B20"/>
    <w:rsid w:val="0013423C"/>
    <w:rsid w:val="0014118B"/>
    <w:rsid w:val="00156E2B"/>
    <w:rsid w:val="001E4923"/>
    <w:rsid w:val="0034499F"/>
    <w:rsid w:val="003D746C"/>
    <w:rsid w:val="003F5FCD"/>
    <w:rsid w:val="004619D4"/>
    <w:rsid w:val="00537C31"/>
    <w:rsid w:val="005661B5"/>
    <w:rsid w:val="005711FA"/>
    <w:rsid w:val="00603FEA"/>
    <w:rsid w:val="006F6291"/>
    <w:rsid w:val="00713D95"/>
    <w:rsid w:val="00787537"/>
    <w:rsid w:val="007A4ACC"/>
    <w:rsid w:val="00805648"/>
    <w:rsid w:val="00826528"/>
    <w:rsid w:val="008C3010"/>
    <w:rsid w:val="008D5200"/>
    <w:rsid w:val="00902017"/>
    <w:rsid w:val="0094041A"/>
    <w:rsid w:val="00951D6B"/>
    <w:rsid w:val="00973A44"/>
    <w:rsid w:val="009F0E66"/>
    <w:rsid w:val="00A11575"/>
    <w:rsid w:val="00A14007"/>
    <w:rsid w:val="00A6107A"/>
    <w:rsid w:val="00A9026A"/>
    <w:rsid w:val="00AE2AF9"/>
    <w:rsid w:val="00AE5CCD"/>
    <w:rsid w:val="00B33FCB"/>
    <w:rsid w:val="00B50B6A"/>
    <w:rsid w:val="00BC7B37"/>
    <w:rsid w:val="00C26A94"/>
    <w:rsid w:val="00CD459D"/>
    <w:rsid w:val="00D017DB"/>
    <w:rsid w:val="00D372A3"/>
    <w:rsid w:val="00DB6CAD"/>
    <w:rsid w:val="00DC2433"/>
    <w:rsid w:val="00E66195"/>
    <w:rsid w:val="00E91753"/>
    <w:rsid w:val="00F32253"/>
    <w:rsid w:val="00FA10A4"/>
    <w:rsid w:val="00FA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7"/>
        <o:r id="V:Rule2" type="connector" idref="#_x0000_s1029"/>
      </o:rules>
    </o:shapelayout>
  </w:shapeDefaults>
  <w:decimalSymbol w:val="."/>
  <w:listSeparator w:val=","/>
  <w14:docId w14:val="3381A423"/>
  <w15:docId w15:val="{0F3A4CE8-5A64-4E7A-AF71-3C066DAF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26A"/>
    <w:pPr>
      <w:spacing w:after="0" w:line="240" w:lineRule="auto"/>
    </w:pPr>
    <w:rPr>
      <w:rFonts w:ascii="Times New Roman" w:eastAsia="Times New Roman" w:hAnsi="Times New Roman" w:cs="Times New Roman"/>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26A"/>
    <w:pPr>
      <w:tabs>
        <w:tab w:val="center" w:pos="4513"/>
        <w:tab w:val="right" w:pos="9026"/>
      </w:tabs>
    </w:pPr>
  </w:style>
  <w:style w:type="character" w:customStyle="1" w:styleId="HeaderChar">
    <w:name w:val="Header Char"/>
    <w:basedOn w:val="DefaultParagraphFont"/>
    <w:link w:val="Header"/>
    <w:uiPriority w:val="99"/>
    <w:rsid w:val="00A9026A"/>
    <w:rPr>
      <w:rFonts w:ascii="Times New Roman" w:eastAsia="Times New Roman" w:hAnsi="Times New Roman" w:cs="Times New Roman"/>
      <w:bCs/>
      <w:sz w:val="24"/>
      <w:szCs w:val="24"/>
      <w:lang w:eastAsia="en-GB"/>
    </w:rPr>
  </w:style>
  <w:style w:type="character" w:styleId="Hyperlink">
    <w:name w:val="Hyperlink"/>
    <w:rsid w:val="00A9026A"/>
    <w:rPr>
      <w:color w:val="0000FF"/>
      <w:u w:val="single"/>
    </w:rPr>
  </w:style>
  <w:style w:type="paragraph" w:styleId="Footer">
    <w:name w:val="footer"/>
    <w:basedOn w:val="Normal"/>
    <w:link w:val="FooterChar"/>
    <w:uiPriority w:val="99"/>
    <w:unhideWhenUsed/>
    <w:rsid w:val="00A9026A"/>
    <w:pPr>
      <w:tabs>
        <w:tab w:val="center" w:pos="4513"/>
        <w:tab w:val="right" w:pos="9026"/>
      </w:tabs>
    </w:pPr>
  </w:style>
  <w:style w:type="character" w:customStyle="1" w:styleId="FooterChar">
    <w:name w:val="Footer Char"/>
    <w:basedOn w:val="DefaultParagraphFont"/>
    <w:link w:val="Footer"/>
    <w:uiPriority w:val="99"/>
    <w:rsid w:val="00A9026A"/>
    <w:rPr>
      <w:rFonts w:ascii="Times New Roman" w:eastAsia="Times New Roman" w:hAnsi="Times New Roman" w:cs="Times New Roman"/>
      <w:bCs/>
      <w:sz w:val="24"/>
      <w:szCs w:val="24"/>
      <w:lang w:eastAsia="en-GB"/>
    </w:rPr>
  </w:style>
  <w:style w:type="table" w:styleId="TableGrid">
    <w:name w:val="Table Grid"/>
    <w:basedOn w:val="TableNormal"/>
    <w:uiPriority w:val="59"/>
    <w:rsid w:val="00A9026A"/>
    <w:pPr>
      <w:spacing w:after="0" w:line="240" w:lineRule="auto"/>
    </w:pPr>
    <w:rPr>
      <w:rFonts w:ascii="Times New Roman" w:hAnsi="Times New Roman"/>
      <w:sz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433"/>
    <w:rPr>
      <w:rFonts w:ascii="Tahoma" w:hAnsi="Tahoma" w:cs="Tahoma"/>
      <w:sz w:val="16"/>
      <w:szCs w:val="16"/>
    </w:rPr>
  </w:style>
  <w:style w:type="character" w:customStyle="1" w:styleId="BalloonTextChar">
    <w:name w:val="Balloon Text Char"/>
    <w:basedOn w:val="DefaultParagraphFont"/>
    <w:link w:val="BalloonText"/>
    <w:uiPriority w:val="99"/>
    <w:semiHidden/>
    <w:rsid w:val="00DC2433"/>
    <w:rPr>
      <w:rFonts w:ascii="Tahoma" w:eastAsia="Times New Roman" w:hAnsi="Tahoma" w:cs="Tahoma"/>
      <w:bCs/>
      <w:sz w:val="16"/>
      <w:szCs w:val="16"/>
      <w:lang w:eastAsia="en-GB"/>
    </w:rPr>
  </w:style>
  <w:style w:type="paragraph" w:styleId="ListParagraph">
    <w:name w:val="List Paragraph"/>
    <w:basedOn w:val="Normal"/>
    <w:uiPriority w:val="34"/>
    <w:qFormat/>
    <w:rsid w:val="0094041A"/>
    <w:pPr>
      <w:ind w:left="720"/>
      <w:contextualSpacing/>
    </w:pPr>
  </w:style>
  <w:style w:type="character" w:styleId="Strong">
    <w:name w:val="Strong"/>
    <w:uiPriority w:val="22"/>
    <w:qFormat/>
    <w:rsid w:val="00A610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mailto:mikescott@groundsolve.com" TargetMode="External"/><Relationship Id="rId4" Type="http://schemas.openxmlformats.org/officeDocument/2006/relationships/webSettings" Target="webSettings.xml"/><Relationship Id="rId9" Type="http://schemas.openxmlformats.org/officeDocument/2006/relationships/hyperlink" Target="mailto:mikescott@groundsolve.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Mike Scott</cp:lastModifiedBy>
  <cp:revision>3</cp:revision>
  <cp:lastPrinted>2019-05-28T11:04:00Z</cp:lastPrinted>
  <dcterms:created xsi:type="dcterms:W3CDTF">2019-05-28T09:26:00Z</dcterms:created>
  <dcterms:modified xsi:type="dcterms:W3CDTF">2019-05-28T11:08:00Z</dcterms:modified>
</cp:coreProperties>
</file>