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BDD90" w14:textId="77777777" w:rsidR="00C64B39" w:rsidRPr="00A26895" w:rsidRDefault="00C64B39" w:rsidP="00306D09">
      <w:pPr>
        <w:rPr>
          <w:rFonts w:ascii="Arial" w:hAnsi="Arial" w:cs="Arial"/>
        </w:rPr>
      </w:pPr>
    </w:p>
    <w:p w14:paraId="79BBDD91" w14:textId="20BEE0D4"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6D4617">
        <w:rPr>
          <w:rFonts w:ascii="Arial" w:hAnsi="Arial" w:cs="Arial"/>
          <w:szCs w:val="24"/>
          <w:u w:val="single"/>
        </w:rPr>
        <w:t xml:space="preserve"> – Case Officer</w:t>
      </w:r>
    </w:p>
    <w:p w14:paraId="79BBDD92" w14:textId="77777777" w:rsidR="00C64B39" w:rsidRPr="00493B1C" w:rsidRDefault="00493B1C" w:rsidP="00A26895">
      <w:pPr>
        <w:rPr>
          <w:rFonts w:ascii="Arial" w:hAnsi="Arial" w:cs="Arial"/>
        </w:rPr>
      </w:pPr>
      <w:r w:rsidRPr="00493B1C">
        <w:rPr>
          <w:rFonts w:ascii="Arial" w:hAnsi="Arial" w:cs="Arial"/>
        </w:rPr>
        <w:t>Wrexham County Borough Council</w:t>
      </w:r>
    </w:p>
    <w:p w14:paraId="79BBDD93" w14:textId="77777777" w:rsidR="00C64B39" w:rsidRPr="00A26895" w:rsidRDefault="00C64B39" w:rsidP="00A26895">
      <w:pPr>
        <w:jc w:val="both"/>
        <w:rPr>
          <w:rFonts w:ascii="Arial" w:hAnsi="Arial" w:cs="Arial"/>
          <w:color w:val="FF0000"/>
          <w:szCs w:val="24"/>
        </w:rPr>
      </w:pPr>
    </w:p>
    <w:p w14:paraId="79BBDD94"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9BBDD95" w14:textId="77777777" w:rsidR="00493B1C" w:rsidRPr="00A26895" w:rsidRDefault="00493B1C" w:rsidP="00A26895">
      <w:pPr>
        <w:jc w:val="both"/>
        <w:rPr>
          <w:rFonts w:ascii="Arial" w:hAnsi="Arial" w:cs="Arial"/>
          <w:szCs w:val="24"/>
        </w:rPr>
      </w:pPr>
    </w:p>
    <w:p w14:paraId="79BBDD96" w14:textId="711155DB" w:rsidR="00C64B39" w:rsidRPr="006D4617" w:rsidRDefault="006D4617" w:rsidP="00A26895">
      <w:pPr>
        <w:jc w:val="both"/>
        <w:rPr>
          <w:rFonts w:ascii="Arial" w:hAnsi="Arial" w:cs="Arial"/>
          <w:b/>
          <w:szCs w:val="24"/>
        </w:rPr>
      </w:pPr>
      <w:r>
        <w:rPr>
          <w:rFonts w:ascii="Arial" w:hAnsi="Arial" w:cs="Arial"/>
          <w:szCs w:val="24"/>
        </w:rPr>
        <w:t>20 May 2019</w:t>
      </w:r>
    </w:p>
    <w:p w14:paraId="79BBDD97" w14:textId="77777777" w:rsidR="00C64B39" w:rsidRPr="006D4617" w:rsidRDefault="00C64B39" w:rsidP="00A26895">
      <w:pPr>
        <w:jc w:val="both"/>
        <w:rPr>
          <w:rFonts w:ascii="Arial" w:hAnsi="Arial" w:cs="Arial"/>
          <w:b/>
          <w:szCs w:val="24"/>
        </w:rPr>
      </w:pPr>
      <w:r w:rsidRPr="006D4617">
        <w:rPr>
          <w:rFonts w:ascii="Arial" w:hAnsi="Arial" w:cs="Arial"/>
          <w:b/>
          <w:szCs w:val="24"/>
        </w:rPr>
        <w:t xml:space="preserve"> </w:t>
      </w:r>
    </w:p>
    <w:p w14:paraId="79BBDD98"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Sharon Holman</w:t>
      </w:r>
    </w:p>
    <w:p w14:paraId="79BBDD99" w14:textId="77777777" w:rsidR="00C64B39" w:rsidRPr="00A26895" w:rsidRDefault="00C64B39" w:rsidP="00A26895">
      <w:pPr>
        <w:jc w:val="both"/>
        <w:rPr>
          <w:rFonts w:ascii="Arial" w:hAnsi="Arial" w:cs="Arial"/>
          <w:szCs w:val="24"/>
        </w:rPr>
      </w:pPr>
    </w:p>
    <w:p w14:paraId="79BBDD9A"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P/2019/0151 RECONSULTATION</w:t>
      </w:r>
    </w:p>
    <w:p w14:paraId="79BBDD9B" w14:textId="77777777" w:rsidR="00C64B39" w:rsidRPr="00A26895" w:rsidRDefault="00C64B39" w:rsidP="00A26895">
      <w:pPr>
        <w:jc w:val="both"/>
        <w:rPr>
          <w:rFonts w:ascii="Arial" w:hAnsi="Arial" w:cs="Arial"/>
          <w:b/>
          <w:szCs w:val="24"/>
        </w:rPr>
      </w:pPr>
    </w:p>
    <w:p w14:paraId="79BBDD9C" w14:textId="77777777" w:rsidR="00C64B39" w:rsidRPr="00A26895" w:rsidRDefault="00493B1C" w:rsidP="00A26895">
      <w:pPr>
        <w:jc w:val="both"/>
        <w:rPr>
          <w:rFonts w:ascii="Arial" w:hAnsi="Arial" w:cs="Arial"/>
          <w:b/>
          <w:szCs w:val="24"/>
        </w:rPr>
      </w:pPr>
      <w:r>
        <w:rPr>
          <w:rFonts w:ascii="Arial" w:hAnsi="Arial" w:cs="Arial"/>
          <w:b/>
          <w:szCs w:val="24"/>
        </w:rPr>
        <w:t xml:space="preserve">Erection </w:t>
      </w:r>
      <w:proofErr w:type="gramStart"/>
      <w:r>
        <w:rPr>
          <w:rFonts w:ascii="Arial" w:hAnsi="Arial" w:cs="Arial"/>
          <w:b/>
          <w:szCs w:val="24"/>
        </w:rPr>
        <w:t>Of</w:t>
      </w:r>
      <w:proofErr w:type="gramEnd"/>
      <w:r>
        <w:rPr>
          <w:rFonts w:ascii="Arial" w:hAnsi="Arial" w:cs="Arial"/>
          <w:b/>
          <w:szCs w:val="24"/>
        </w:rPr>
        <w:t xml:space="preserve"> Detached Garage, WC With Office Area Over (In Part Retrospect); The Towers Day Nursery, Llangollen Road, Trevor, Llangollen, Wrexham, LL14 3SG</w:t>
      </w:r>
    </w:p>
    <w:p w14:paraId="79BBDD9D" w14:textId="77777777" w:rsidR="00C64B39" w:rsidRPr="00A26895" w:rsidRDefault="00C64B39" w:rsidP="00A26895">
      <w:pPr>
        <w:jc w:val="both"/>
        <w:rPr>
          <w:rFonts w:ascii="Arial" w:hAnsi="Arial" w:cs="Arial"/>
          <w:b/>
          <w:szCs w:val="24"/>
          <w:u w:val="single"/>
        </w:rPr>
      </w:pPr>
    </w:p>
    <w:p w14:paraId="79BBDD9E"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07 May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79BBDDA1" w14:textId="77777777" w:rsidR="00C64B39" w:rsidRPr="00A26895" w:rsidRDefault="00C64B39" w:rsidP="00306D09">
      <w:pPr>
        <w:jc w:val="both"/>
        <w:rPr>
          <w:rFonts w:ascii="Arial" w:hAnsi="Arial" w:cs="Arial"/>
        </w:rPr>
      </w:pPr>
    </w:p>
    <w:p w14:paraId="79BBDDA2" w14:textId="41179B62"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6D4617">
        <w:rPr>
          <w:rFonts w:ascii="Arial" w:hAnsi="Arial" w:cs="Arial"/>
          <w:b/>
          <w:szCs w:val="24"/>
          <w:u w:val="single"/>
        </w:rPr>
        <w:t>Material Consideration</w:t>
      </w:r>
    </w:p>
    <w:p w14:paraId="79BBDDA5" w14:textId="77777777" w:rsidR="00C64B39" w:rsidRPr="00A26895" w:rsidRDefault="00C64B39" w:rsidP="0021598E">
      <w:pPr>
        <w:jc w:val="both"/>
        <w:rPr>
          <w:rFonts w:ascii="Arial" w:hAnsi="Arial" w:cs="Arial"/>
          <w:iCs/>
        </w:rPr>
      </w:pPr>
    </w:p>
    <w:p w14:paraId="79BBDDA7" w14:textId="432371A6" w:rsidR="00C64B39" w:rsidRDefault="006D4617" w:rsidP="00B66389">
      <w:pPr>
        <w:jc w:val="both"/>
        <w:rPr>
          <w:rFonts w:ascii="Arial" w:hAnsi="Arial" w:cs="Arial"/>
          <w:iCs/>
        </w:rPr>
      </w:pPr>
      <w:r w:rsidRPr="006D4617">
        <w:rPr>
          <w:rFonts w:ascii="Arial" w:hAnsi="Arial" w:cs="Arial"/>
          <w:iCs/>
        </w:rPr>
        <w:t xml:space="preserve">The Coal Authority previously commented on this planning application </w:t>
      </w:r>
      <w:r>
        <w:rPr>
          <w:rFonts w:ascii="Arial" w:hAnsi="Arial" w:cs="Arial"/>
          <w:iCs/>
        </w:rPr>
        <w:t xml:space="preserve">in a letter to the LPA dated 15 April 2019. The previously submitted Phase 1 Desk Study (Geotechnics, 19 March 2019) did not adequately address the impact of coal mining legacy features on the application site. </w:t>
      </w:r>
    </w:p>
    <w:p w14:paraId="0A539262" w14:textId="77777777" w:rsidR="006D4617" w:rsidRDefault="006D4617" w:rsidP="00B66389">
      <w:pPr>
        <w:jc w:val="both"/>
        <w:rPr>
          <w:rFonts w:ascii="Arial" w:hAnsi="Arial" w:cs="Arial"/>
          <w:iCs/>
        </w:rPr>
      </w:pPr>
    </w:p>
    <w:p w14:paraId="217CB957" w14:textId="00949887" w:rsidR="00AB774D" w:rsidRDefault="00AB774D" w:rsidP="00B66389">
      <w:pPr>
        <w:jc w:val="both"/>
        <w:rPr>
          <w:rFonts w:ascii="Arial" w:hAnsi="Arial" w:cs="Arial"/>
          <w:iCs/>
        </w:rPr>
      </w:pPr>
      <w:r w:rsidRPr="00AB774D">
        <w:rPr>
          <w:rFonts w:ascii="Arial" w:hAnsi="Arial" w:cs="Arial"/>
          <w:iCs/>
        </w:rPr>
        <w:t>The applicant has now submitted a Coal Mining Risk Assessment Report (</w:t>
      </w:r>
      <w:r>
        <w:rPr>
          <w:rFonts w:ascii="Arial" w:hAnsi="Arial" w:cs="Arial"/>
          <w:iCs/>
        </w:rPr>
        <w:t>Geotechnics</w:t>
      </w:r>
      <w:r w:rsidRPr="00AB774D">
        <w:rPr>
          <w:rFonts w:ascii="Arial" w:hAnsi="Arial" w:cs="Arial"/>
          <w:b/>
          <w:iCs/>
        </w:rPr>
        <w:t xml:space="preserve">, </w:t>
      </w:r>
      <w:r>
        <w:rPr>
          <w:rFonts w:ascii="Arial" w:hAnsi="Arial" w:cs="Arial"/>
          <w:iCs/>
        </w:rPr>
        <w:t>May 2019</w:t>
      </w:r>
      <w:r w:rsidRPr="00AB774D">
        <w:rPr>
          <w:rFonts w:ascii="Arial" w:hAnsi="Arial" w:cs="Arial"/>
          <w:iCs/>
        </w:rPr>
        <w:t>) which is informed by appropriate and up-to-date coal mining information for the development and application site</w:t>
      </w:r>
      <w:r>
        <w:rPr>
          <w:rFonts w:ascii="Arial" w:hAnsi="Arial" w:cs="Arial"/>
          <w:iCs/>
        </w:rPr>
        <w:t>.</w:t>
      </w:r>
    </w:p>
    <w:p w14:paraId="48DEF05C" w14:textId="77777777" w:rsidR="00AB774D" w:rsidRDefault="00AB774D" w:rsidP="00B66389">
      <w:pPr>
        <w:jc w:val="both"/>
        <w:rPr>
          <w:rFonts w:ascii="Arial" w:hAnsi="Arial" w:cs="Arial"/>
          <w:iCs/>
        </w:rPr>
      </w:pPr>
    </w:p>
    <w:p w14:paraId="1D5BEACA" w14:textId="347215E6" w:rsidR="00EA5703" w:rsidRDefault="00AB774D" w:rsidP="00B66389">
      <w:pPr>
        <w:jc w:val="both"/>
        <w:rPr>
          <w:rFonts w:ascii="Arial" w:hAnsi="Arial" w:cs="Arial"/>
          <w:iCs/>
        </w:rPr>
      </w:pPr>
      <w:r>
        <w:rPr>
          <w:rFonts w:ascii="Arial" w:hAnsi="Arial" w:cs="Arial"/>
          <w:iCs/>
        </w:rPr>
        <w:t>The report identifies that there may be historical unrecorded mine workings at shallow depth beneath the application site and assess</w:t>
      </w:r>
      <w:r w:rsidR="00EA5703">
        <w:rPr>
          <w:rFonts w:ascii="Arial" w:hAnsi="Arial" w:cs="Arial"/>
          <w:iCs/>
        </w:rPr>
        <w:t>es</w:t>
      </w:r>
      <w:r>
        <w:rPr>
          <w:rFonts w:ascii="Arial" w:hAnsi="Arial" w:cs="Arial"/>
          <w:iCs/>
        </w:rPr>
        <w:t xml:space="preserve"> the risk posed to surface stability to be high. The report recommends intrusive site investigations to determine the exact ground conditions and to better calculate the risk posed by shallow workings if present.</w:t>
      </w:r>
      <w:r w:rsidR="00EA5703">
        <w:rPr>
          <w:rFonts w:ascii="Arial" w:hAnsi="Arial" w:cs="Arial"/>
          <w:iCs/>
        </w:rPr>
        <w:t xml:space="preserve"> </w:t>
      </w:r>
      <w:r>
        <w:rPr>
          <w:rFonts w:ascii="Arial" w:hAnsi="Arial" w:cs="Arial"/>
          <w:iCs/>
        </w:rPr>
        <w:t xml:space="preserve">In addition, the report recommends that the design and construction of the foundation </w:t>
      </w:r>
      <w:r w:rsidR="00EA5703">
        <w:rPr>
          <w:rFonts w:ascii="Arial" w:hAnsi="Arial" w:cs="Arial"/>
          <w:iCs/>
        </w:rPr>
        <w:t>for the garage building should be reviewed by a structural engineer to ensure it is appropriate for the ground condition</w:t>
      </w:r>
      <w:r w:rsidR="00704267">
        <w:rPr>
          <w:rFonts w:ascii="Arial" w:hAnsi="Arial" w:cs="Arial"/>
          <w:iCs/>
        </w:rPr>
        <w:t>s</w:t>
      </w:r>
      <w:r w:rsidR="00EA5703">
        <w:rPr>
          <w:rFonts w:ascii="Arial" w:hAnsi="Arial" w:cs="Arial"/>
          <w:iCs/>
        </w:rPr>
        <w:t xml:space="preserve"> of the application site. </w:t>
      </w:r>
    </w:p>
    <w:p w14:paraId="5C04BEE2" w14:textId="77777777" w:rsidR="00EA5703" w:rsidRDefault="00EA5703" w:rsidP="00B66389">
      <w:pPr>
        <w:jc w:val="both"/>
        <w:rPr>
          <w:rFonts w:ascii="Arial" w:hAnsi="Arial" w:cs="Arial"/>
          <w:iCs/>
        </w:rPr>
      </w:pPr>
      <w:bookmarkStart w:id="0" w:name="_GoBack"/>
      <w:bookmarkEnd w:id="0"/>
    </w:p>
    <w:p w14:paraId="1EDB7DD7" w14:textId="305B6868" w:rsidR="00AB774D" w:rsidRDefault="00EA5703" w:rsidP="00B66389">
      <w:pPr>
        <w:jc w:val="both"/>
        <w:rPr>
          <w:rFonts w:ascii="Arial" w:hAnsi="Arial" w:cs="Arial"/>
          <w:iCs/>
        </w:rPr>
      </w:pPr>
      <w:r>
        <w:rPr>
          <w:rFonts w:ascii="Arial" w:hAnsi="Arial" w:cs="Arial"/>
          <w:iCs/>
        </w:rPr>
        <w:t xml:space="preserve">The Coal Authority expects that findings from intrusive site investigations should inform an appropriate scheme of remedial measures if necessary. </w:t>
      </w:r>
      <w:r w:rsidRPr="00EA5703">
        <w:rPr>
          <w:rFonts w:ascii="Arial" w:hAnsi="Arial" w:cs="Arial"/>
          <w:iCs/>
        </w:rPr>
        <w:t xml:space="preserve">These intrusive site investigations </w:t>
      </w:r>
      <w:r>
        <w:rPr>
          <w:rFonts w:ascii="Arial" w:hAnsi="Arial" w:cs="Arial"/>
          <w:iCs/>
        </w:rPr>
        <w:lastRenderedPageBreak/>
        <w:t xml:space="preserve">and remedial measures </w:t>
      </w:r>
      <w:r w:rsidRPr="00EA5703">
        <w:rPr>
          <w:rFonts w:ascii="Arial" w:hAnsi="Arial" w:cs="Arial"/>
          <w:iCs/>
        </w:rPr>
        <w:t>should be prepared and conducted by a suitably competent person</w:t>
      </w:r>
      <w:r>
        <w:rPr>
          <w:rFonts w:ascii="Arial" w:hAnsi="Arial" w:cs="Arial"/>
          <w:iCs/>
        </w:rPr>
        <w:t>.</w:t>
      </w:r>
      <w:r w:rsidRPr="00EA5703">
        <w:rPr>
          <w:rFonts w:ascii="Arial" w:hAnsi="Arial" w:cs="Arial"/>
          <w:iCs/>
        </w:rPr>
        <w:t xml:space="preserve"> </w:t>
      </w:r>
      <w:r w:rsidRPr="00EA5703">
        <w:rPr>
          <w:rFonts w:ascii="Arial" w:hAnsi="Arial" w:cs="Arial"/>
          <w:iCs/>
        </w:rPr>
        <w:t>The exact form and extent of intrusive site investigations need to be agreed with the Permitting Section of The Coal Authority as part of the applicant’s permit application.</w:t>
      </w:r>
    </w:p>
    <w:p w14:paraId="07823F0F" w14:textId="77777777" w:rsidR="00AB774D" w:rsidRDefault="00AB774D" w:rsidP="00B66389">
      <w:pPr>
        <w:jc w:val="both"/>
        <w:rPr>
          <w:rFonts w:ascii="Arial" w:hAnsi="Arial" w:cs="Arial"/>
          <w:iCs/>
        </w:rPr>
      </w:pPr>
    </w:p>
    <w:p w14:paraId="79BBDDA8"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79BBDDA9"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0DF57068" w14:textId="1FDAE5CE"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rPr>
      </w:pPr>
      <w:r w:rsidRPr="00EA5703">
        <w:rPr>
          <w:rFonts w:ascii="Arial" w:hAnsi="Arial" w:cs="Arial"/>
          <w:szCs w:val="24"/>
        </w:rPr>
        <w:t>The Coal Authority recommends that the LPA impose a Planning Condition should planning permission be granted for the proposed development requiring these site investigation works.</w:t>
      </w:r>
    </w:p>
    <w:p w14:paraId="1BE60985" w14:textId="77777777"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rPr>
      </w:pPr>
    </w:p>
    <w:p w14:paraId="05F4EAA8" w14:textId="1A235CE9"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rPr>
      </w:pPr>
      <w:r w:rsidRPr="00EA5703">
        <w:rPr>
          <w:rFonts w:ascii="Arial" w:hAnsi="Arial" w:cs="Arial"/>
          <w:szCs w:val="24"/>
        </w:rPr>
        <w:t xml:space="preserve">In the event that the site investigations confirm the need for remedial works to treat </w:t>
      </w:r>
      <w:r w:rsidRPr="00EA5703">
        <w:rPr>
          <w:rFonts w:ascii="Arial" w:eastAsia="Calibri" w:hAnsi="Arial" w:cs="Arial"/>
          <w:szCs w:val="24"/>
          <w:lang w:eastAsia="en-US"/>
        </w:rPr>
        <w:t xml:space="preserve">areas of shallow mine workings etc. </w:t>
      </w:r>
      <w:r w:rsidRPr="00EA5703">
        <w:rPr>
          <w:rFonts w:ascii="Arial" w:hAnsi="Arial" w:cs="Arial"/>
          <w:szCs w:val="24"/>
        </w:rPr>
        <w:t>to ensure the safety and stability of the development, this should also be conditioned to ensure that any remedial works identified by the site investigation are undertaken.</w:t>
      </w:r>
    </w:p>
    <w:p w14:paraId="3DC11D3F" w14:textId="77777777" w:rsidR="00EA5703" w:rsidRDefault="00EA5703"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6E5CF247" w14:textId="704D13D8"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EA5703">
        <w:rPr>
          <w:rFonts w:ascii="Arial" w:hAnsi="Arial" w:cs="Arial"/>
          <w:szCs w:val="24"/>
          <w:lang w:val="en-US"/>
        </w:rPr>
        <w:t>A condition should therefore require:</w:t>
      </w:r>
    </w:p>
    <w:p w14:paraId="7EC7769D" w14:textId="77777777"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EA5703">
        <w:rPr>
          <w:rFonts w:ascii="Arial" w:hAnsi="Arial" w:cs="Arial"/>
          <w:szCs w:val="24"/>
          <w:lang w:val="en-US"/>
        </w:rPr>
        <w:t>* The undertaking of an appropriate scheme of intrusive site investigations;</w:t>
      </w:r>
    </w:p>
    <w:p w14:paraId="451E69BC" w14:textId="77777777"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EA5703">
        <w:rPr>
          <w:rFonts w:ascii="Arial" w:hAnsi="Arial" w:cs="Arial"/>
          <w:szCs w:val="24"/>
          <w:lang w:val="en-US"/>
        </w:rPr>
        <w:t>* The submission of a report of findings arising from the intrusive site investigations;</w:t>
      </w:r>
    </w:p>
    <w:p w14:paraId="3ACB1F26" w14:textId="77777777"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EA5703">
        <w:rPr>
          <w:rFonts w:ascii="Arial" w:hAnsi="Arial" w:cs="Arial"/>
          <w:szCs w:val="24"/>
          <w:lang w:val="en-US"/>
        </w:rPr>
        <w:t>* The submission of a scheme of remedial works for approval; and</w:t>
      </w:r>
    </w:p>
    <w:p w14:paraId="1D76C415" w14:textId="77777777"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EA5703">
        <w:rPr>
          <w:rFonts w:ascii="Arial" w:hAnsi="Arial" w:cs="Arial"/>
          <w:szCs w:val="24"/>
          <w:lang w:val="en-US"/>
        </w:rPr>
        <w:t>* Implementation of those remedial works.</w:t>
      </w:r>
    </w:p>
    <w:p w14:paraId="52FA72CA" w14:textId="77777777" w:rsidR="00EA5703" w:rsidRDefault="00EA5703"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219E70A8" w14:textId="2187BFD6" w:rsidR="00EA5703" w:rsidRPr="00EA5703" w:rsidRDefault="00EA5703" w:rsidP="00EA5703">
      <w:pPr>
        <w:pBdr>
          <w:top w:val="single" w:sz="4" w:space="1" w:color="auto"/>
          <w:left w:val="single" w:sz="4" w:space="4" w:color="auto"/>
          <w:bottom w:val="single" w:sz="4" w:space="1" w:color="auto"/>
          <w:right w:val="single" w:sz="4" w:space="4" w:color="auto"/>
        </w:pBdr>
        <w:jc w:val="both"/>
        <w:rPr>
          <w:rFonts w:ascii="Arial" w:hAnsi="Arial" w:cs="Arial"/>
          <w:szCs w:val="24"/>
        </w:rPr>
      </w:pPr>
      <w:r w:rsidRPr="00EA5703">
        <w:rPr>
          <w:rFonts w:ascii="Arial" w:hAnsi="Arial" w:cs="Arial"/>
          <w:szCs w:val="24"/>
        </w:rPr>
        <w:t xml:space="preserve">The Coal Authority therefore </w:t>
      </w:r>
      <w:r>
        <w:rPr>
          <w:rFonts w:ascii="Arial" w:hAnsi="Arial" w:cs="Arial"/>
          <w:b/>
          <w:szCs w:val="24"/>
        </w:rPr>
        <w:t xml:space="preserve">withdraws its </w:t>
      </w:r>
      <w:r w:rsidRPr="00EA5703">
        <w:rPr>
          <w:rFonts w:ascii="Arial" w:hAnsi="Arial" w:cs="Arial"/>
          <w:b/>
          <w:szCs w:val="24"/>
        </w:rPr>
        <w:t>objection</w:t>
      </w:r>
      <w:r w:rsidRPr="00EA5703">
        <w:rPr>
          <w:rFonts w:ascii="Arial" w:hAnsi="Arial" w:cs="Arial"/>
          <w:szCs w:val="24"/>
        </w:rPr>
        <w:t xml:space="preserve"> to </w:t>
      </w:r>
      <w:r>
        <w:rPr>
          <w:rFonts w:ascii="Arial" w:hAnsi="Arial" w:cs="Arial"/>
          <w:szCs w:val="24"/>
        </w:rPr>
        <w:t>this planning application</w:t>
      </w:r>
      <w:r w:rsidRPr="00EA5703">
        <w:rPr>
          <w:rFonts w:ascii="Arial" w:hAnsi="Arial" w:cs="Arial"/>
          <w:szCs w:val="24"/>
        </w:rPr>
        <w:t xml:space="preserve"> </w:t>
      </w:r>
      <w:r w:rsidRPr="00EA5703">
        <w:rPr>
          <w:rFonts w:ascii="Arial" w:hAnsi="Arial" w:cs="Arial"/>
          <w:b/>
          <w:szCs w:val="24"/>
        </w:rPr>
        <w:t>subject to the imposition of a condition or conditions to secure the above</w:t>
      </w:r>
      <w:r w:rsidRPr="00EA5703">
        <w:rPr>
          <w:rFonts w:ascii="Arial" w:hAnsi="Arial" w:cs="Arial"/>
          <w:szCs w:val="24"/>
        </w:rPr>
        <w:t>.</w:t>
      </w:r>
    </w:p>
    <w:p w14:paraId="77E7003B" w14:textId="77777777" w:rsidR="00EA5703" w:rsidRDefault="00EA5703"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79BBDDAB" w14:textId="77777777" w:rsidR="00C64B39" w:rsidRDefault="00C64B39" w:rsidP="00B66389">
      <w:pPr>
        <w:jc w:val="both"/>
        <w:rPr>
          <w:rFonts w:ascii="Arial" w:hAnsi="Arial" w:cs="Arial"/>
          <w:szCs w:val="24"/>
        </w:rPr>
      </w:pPr>
    </w:p>
    <w:p w14:paraId="79BBDDAC"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79BBDDAD" w14:textId="77777777" w:rsidR="00C64B39" w:rsidRDefault="00C64B39" w:rsidP="00B66389">
      <w:pPr>
        <w:rPr>
          <w:rFonts w:ascii="Arial" w:hAnsi="Arial" w:cs="Arial"/>
          <w:szCs w:val="24"/>
        </w:rPr>
      </w:pPr>
    </w:p>
    <w:p w14:paraId="0524BAF2" w14:textId="77777777" w:rsidR="00EA5703" w:rsidRPr="00EA5703" w:rsidRDefault="00EA5703" w:rsidP="00EA5703">
      <w:pPr>
        <w:jc w:val="both"/>
        <w:rPr>
          <w:rFonts w:ascii="Arial" w:hAnsi="Arial" w:cs="Arial"/>
          <w:szCs w:val="24"/>
        </w:rPr>
      </w:pPr>
      <w:r w:rsidRPr="00EA5703">
        <w:rPr>
          <w:rFonts w:ascii="Arial" w:hAnsi="Arial" w:cs="Arial"/>
          <w:szCs w:val="24"/>
        </w:rPr>
        <w:t>Yours Sincerely,</w:t>
      </w:r>
    </w:p>
    <w:p w14:paraId="6D248591" w14:textId="77777777" w:rsidR="00EA5703" w:rsidRPr="00EA5703" w:rsidRDefault="00EA5703" w:rsidP="00EA5703">
      <w:pPr>
        <w:rPr>
          <w:rFonts w:ascii="Arial" w:hAnsi="Arial" w:cs="Arial"/>
          <w:b/>
        </w:rPr>
      </w:pPr>
    </w:p>
    <w:p w14:paraId="2D24F999" w14:textId="77777777" w:rsidR="00EA5703" w:rsidRPr="00EA5703" w:rsidRDefault="00EA5703" w:rsidP="00EA5703">
      <w:pPr>
        <w:rPr>
          <w:rFonts w:ascii="Arial" w:hAnsi="Arial" w:cs="Arial"/>
        </w:rPr>
      </w:pPr>
      <w:r w:rsidRPr="00EA5703">
        <w:rPr>
          <w:rFonts w:ascii="Brush Script MT" w:hAnsi="Brush Script MT"/>
          <w:sz w:val="52"/>
        </w:rPr>
        <w:t>George Weightman</w:t>
      </w:r>
    </w:p>
    <w:p w14:paraId="7E882809" w14:textId="77777777" w:rsidR="00EA5703" w:rsidRPr="00EA5703" w:rsidRDefault="00EA5703" w:rsidP="00EA5703">
      <w:pPr>
        <w:rPr>
          <w:rFonts w:ascii="Arial" w:hAnsi="Arial" w:cs="Arial"/>
          <w:b/>
        </w:rPr>
      </w:pPr>
    </w:p>
    <w:p w14:paraId="4874F015" w14:textId="77777777" w:rsidR="00EA5703" w:rsidRPr="00EA5703" w:rsidRDefault="00EA5703" w:rsidP="00EA5703">
      <w:pPr>
        <w:jc w:val="both"/>
        <w:rPr>
          <w:rFonts w:ascii="Arial" w:hAnsi="Arial" w:cs="Arial"/>
          <w:b/>
          <w:sz w:val="18"/>
        </w:rPr>
      </w:pPr>
      <w:r w:rsidRPr="00EA5703">
        <w:rPr>
          <w:rFonts w:ascii="Arial" w:hAnsi="Arial" w:cs="Arial"/>
          <w:b/>
        </w:rPr>
        <w:t xml:space="preserve">George Weightman | </w:t>
      </w:r>
      <w:r w:rsidRPr="00EA5703">
        <w:rPr>
          <w:rFonts w:ascii="Arial" w:hAnsi="Arial" w:cs="Arial"/>
          <w:sz w:val="18"/>
        </w:rPr>
        <w:t xml:space="preserve">BSc (Hons), MSc </w:t>
      </w:r>
    </w:p>
    <w:p w14:paraId="492B3769" w14:textId="77777777" w:rsidR="00EA5703" w:rsidRPr="00EA5703" w:rsidRDefault="00EA5703" w:rsidP="00EA5703">
      <w:pPr>
        <w:jc w:val="both"/>
        <w:rPr>
          <w:rFonts w:ascii="Arial" w:hAnsi="Arial" w:cs="Arial"/>
          <w:sz w:val="32"/>
          <w:szCs w:val="24"/>
          <w:highlight w:val="yellow"/>
        </w:rPr>
      </w:pPr>
      <w:r w:rsidRPr="00EA5703">
        <w:rPr>
          <w:rFonts w:ascii="Arial" w:hAnsi="Arial" w:cs="Arial"/>
          <w:b/>
          <w:sz w:val="22"/>
        </w:rPr>
        <w:t>Trainee Planning Liaison Manager</w:t>
      </w:r>
    </w:p>
    <w:p w14:paraId="79BBDDB7" w14:textId="77777777" w:rsidR="00C64B39" w:rsidRDefault="00C64B39" w:rsidP="00B66389">
      <w:pPr>
        <w:jc w:val="both"/>
        <w:rPr>
          <w:rFonts w:ascii="Arial" w:hAnsi="Arial" w:cs="Arial"/>
          <w:u w:val="single"/>
        </w:rPr>
      </w:pPr>
    </w:p>
    <w:p w14:paraId="79BBDDB8" w14:textId="77777777" w:rsidR="00C64B39" w:rsidRDefault="00C64B39" w:rsidP="00B66389">
      <w:pPr>
        <w:jc w:val="both"/>
        <w:rPr>
          <w:rFonts w:ascii="Arial" w:hAnsi="Arial" w:cs="Arial"/>
          <w:u w:val="single"/>
        </w:rPr>
      </w:pPr>
    </w:p>
    <w:p w14:paraId="79BBDDB9"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79BBDDBA" w14:textId="77777777" w:rsidR="00C64B39" w:rsidRDefault="00C64B39" w:rsidP="00B66389">
      <w:pPr>
        <w:jc w:val="both"/>
        <w:rPr>
          <w:rFonts w:ascii="Arial" w:hAnsi="Arial" w:cs="Arial"/>
          <w:iCs/>
        </w:rPr>
      </w:pPr>
    </w:p>
    <w:p w14:paraId="52EC1292" w14:textId="77777777" w:rsidR="00EA5703" w:rsidRPr="00EA5703" w:rsidRDefault="00EA5703" w:rsidP="00EA5703">
      <w:pPr>
        <w:jc w:val="both"/>
        <w:rPr>
          <w:rFonts w:ascii="Arial" w:hAnsi="Arial" w:cs="Arial"/>
          <w:iCs/>
          <w:szCs w:val="24"/>
        </w:rPr>
      </w:pPr>
      <w:r w:rsidRPr="00EA5703">
        <w:rPr>
          <w:rFonts w:ascii="Arial" w:hAnsi="Arial" w:cs="Arial"/>
          <w:iCs/>
          <w:szCs w:val="24"/>
        </w:rPr>
        <w:t>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w:t>
      </w:r>
    </w:p>
    <w:p w14:paraId="45913C56" w14:textId="77777777" w:rsidR="00EA5703" w:rsidRPr="00EA5703" w:rsidRDefault="00EA5703" w:rsidP="00EA5703">
      <w:pPr>
        <w:jc w:val="both"/>
        <w:rPr>
          <w:rFonts w:ascii="Arial" w:hAnsi="Arial" w:cs="Arial"/>
          <w:iCs/>
          <w:szCs w:val="24"/>
        </w:rPr>
      </w:pPr>
      <w:hyperlink r:id="rId8" w:history="1">
        <w:r w:rsidRPr="00EA5703">
          <w:rPr>
            <w:rFonts w:ascii="Arial" w:hAnsi="Arial" w:cs="Arial"/>
            <w:iCs/>
            <w:color w:val="0000FF"/>
            <w:szCs w:val="24"/>
            <w:u w:val="single"/>
          </w:rPr>
          <w:t>https://www.gov.uk/get-a-licence-for-coal-mining</w:t>
        </w:r>
      </w:hyperlink>
      <w:r w:rsidRPr="00EA5703">
        <w:rPr>
          <w:rFonts w:ascii="Arial" w:hAnsi="Arial" w:cs="Arial"/>
          <w:iCs/>
          <w:szCs w:val="24"/>
        </w:rPr>
        <w:t xml:space="preserve"> </w:t>
      </w:r>
    </w:p>
    <w:p w14:paraId="6FC48C27" w14:textId="77777777" w:rsidR="00EA5703" w:rsidRPr="00EA5703" w:rsidRDefault="00EA5703" w:rsidP="00EA5703">
      <w:pPr>
        <w:jc w:val="both"/>
        <w:rPr>
          <w:rFonts w:ascii="Arial" w:hAnsi="Arial" w:cs="Arial"/>
          <w:iCs/>
          <w:szCs w:val="24"/>
        </w:rPr>
      </w:pPr>
    </w:p>
    <w:p w14:paraId="624196FF" w14:textId="77777777" w:rsidR="00EA5703" w:rsidRPr="00EA5703" w:rsidRDefault="00EA5703" w:rsidP="00EA5703">
      <w:pPr>
        <w:jc w:val="both"/>
        <w:rPr>
          <w:rFonts w:ascii="Arial" w:hAnsi="Arial" w:cs="Arial"/>
          <w:szCs w:val="24"/>
        </w:rPr>
      </w:pPr>
      <w:r w:rsidRPr="00EA5703">
        <w:rPr>
          <w:rFonts w:ascii="Arial" w:hAnsi="Arial" w:cs="Arial"/>
          <w:iCs/>
          <w:szCs w:val="24"/>
        </w:rPr>
        <w:lastRenderedPageBreak/>
        <w:t>U</w:t>
      </w:r>
      <w:r w:rsidRPr="00EA5703">
        <w:rPr>
          <w:rFonts w:ascii="Arial" w:hAnsi="Arial" w:cs="Arial"/>
          <w:bCs/>
          <w:szCs w:val="24"/>
        </w:rPr>
        <w:t>nder the Coal Industry Act 1994 a</w:t>
      </w:r>
      <w:r w:rsidRPr="00EA5703">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EA5703">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EA5703">
        <w:rPr>
          <w:rFonts w:ascii="Arial" w:hAnsi="Arial" w:cs="Arial"/>
          <w:szCs w:val="24"/>
        </w:rPr>
        <w:t>Application forms for Coal Authority permission and further guidance can be obtained from The Coal Authority’s website at:</w:t>
      </w:r>
    </w:p>
    <w:p w14:paraId="094AA4F5" w14:textId="77777777" w:rsidR="00EA5703" w:rsidRPr="00EA5703" w:rsidRDefault="00EA5703" w:rsidP="00EA5703">
      <w:pPr>
        <w:jc w:val="both"/>
        <w:rPr>
          <w:rFonts w:ascii="Arial" w:hAnsi="Arial" w:cs="Arial"/>
          <w:szCs w:val="24"/>
        </w:rPr>
      </w:pPr>
      <w:hyperlink r:id="rId9" w:history="1">
        <w:r w:rsidRPr="00EA5703">
          <w:rPr>
            <w:rFonts w:ascii="Arial" w:hAnsi="Arial" w:cs="Arial"/>
            <w:color w:val="0000FF"/>
            <w:szCs w:val="24"/>
            <w:u w:val="single"/>
          </w:rPr>
          <w:t>https://www.gov.uk/get-a-permit-to-deal-with-a-coal-mine-on-your-property</w:t>
        </w:r>
      </w:hyperlink>
      <w:r w:rsidRPr="00EA5703">
        <w:rPr>
          <w:rFonts w:ascii="Arial" w:hAnsi="Arial" w:cs="Arial"/>
          <w:szCs w:val="24"/>
        </w:rPr>
        <w:t xml:space="preserve">  </w:t>
      </w:r>
    </w:p>
    <w:p w14:paraId="7368467B" w14:textId="77777777" w:rsidR="00EA5703" w:rsidRDefault="00EA5703" w:rsidP="00B66389">
      <w:pPr>
        <w:jc w:val="both"/>
        <w:rPr>
          <w:rFonts w:ascii="Arial" w:hAnsi="Arial" w:cs="Arial"/>
        </w:rPr>
      </w:pPr>
    </w:p>
    <w:p w14:paraId="79BBDDBD"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79BBDDBE" w14:textId="77777777" w:rsidR="00C64B39" w:rsidRDefault="00C64B39" w:rsidP="00B66389">
      <w:pPr>
        <w:jc w:val="both"/>
        <w:rPr>
          <w:rFonts w:ascii="Arial" w:hAnsi="Arial" w:cs="Arial"/>
        </w:rPr>
      </w:pPr>
    </w:p>
    <w:p w14:paraId="79BBDDBF"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79BBDDC0" w14:textId="77777777" w:rsidR="00C64B39" w:rsidRDefault="00C64B39" w:rsidP="00B66389">
      <w:pPr>
        <w:jc w:val="both"/>
        <w:rPr>
          <w:rFonts w:ascii="Arial" w:hAnsi="Arial" w:cs="Arial"/>
        </w:rPr>
      </w:pPr>
    </w:p>
    <w:p w14:paraId="79BBDDC1"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79BBDDC2" w14:textId="77777777" w:rsidR="00C64B39" w:rsidRPr="00C36F35" w:rsidRDefault="00C64B39" w:rsidP="00B66389">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BDDC5" w14:textId="77777777" w:rsidR="008E410B" w:rsidRDefault="008E410B">
      <w:r>
        <w:separator/>
      </w:r>
    </w:p>
  </w:endnote>
  <w:endnote w:type="continuationSeparator" w:id="0">
    <w:p w14:paraId="79BBDDC6"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DDC9"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BBDDCA"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DDCB"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04267">
      <w:rPr>
        <w:rStyle w:val="PageNumber"/>
        <w:rFonts w:ascii="Arial" w:hAnsi="Arial" w:cs="Arial"/>
        <w:noProof/>
      </w:rPr>
      <w:t>3</w:t>
    </w:r>
    <w:r w:rsidRPr="009F4C8D">
      <w:rPr>
        <w:rStyle w:val="PageNumber"/>
        <w:rFonts w:ascii="Arial" w:hAnsi="Arial" w:cs="Arial"/>
      </w:rPr>
      <w:fldChar w:fldCharType="end"/>
    </w:r>
  </w:p>
  <w:p w14:paraId="79BBDDCC" w14:textId="77777777" w:rsidR="00C64B39" w:rsidRDefault="00C64B39">
    <w:pPr>
      <w:pStyle w:val="Footer"/>
    </w:pPr>
    <w:r>
      <w:br/>
    </w:r>
  </w:p>
  <w:p w14:paraId="79BBDDCD"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9BBDDCE"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DDD0"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04267">
      <w:rPr>
        <w:rStyle w:val="PageNumber"/>
        <w:rFonts w:ascii="Arial" w:hAnsi="Arial" w:cs="Arial"/>
        <w:noProof/>
      </w:rPr>
      <w:t>1</w:t>
    </w:r>
    <w:r w:rsidRPr="009F4C8D">
      <w:rPr>
        <w:rStyle w:val="PageNumber"/>
        <w:rFonts w:ascii="Arial" w:hAnsi="Arial" w:cs="Arial"/>
      </w:rPr>
      <w:fldChar w:fldCharType="end"/>
    </w:r>
  </w:p>
  <w:p w14:paraId="79BBDDD1" w14:textId="77777777" w:rsidR="00C64B39" w:rsidRDefault="00C64B39" w:rsidP="00C36F35">
    <w:pPr>
      <w:pStyle w:val="Footer"/>
      <w:rPr>
        <w:rFonts w:ascii="Arial" w:hAnsi="Arial"/>
        <w:color w:val="000000"/>
        <w:sz w:val="20"/>
      </w:rPr>
    </w:pPr>
  </w:p>
  <w:p w14:paraId="79BBDDD2" w14:textId="77777777" w:rsidR="00C64B39" w:rsidRDefault="00C64B39" w:rsidP="00C36F35">
    <w:pPr>
      <w:pStyle w:val="Footer"/>
      <w:rPr>
        <w:rFonts w:ascii="Arial" w:hAnsi="Arial"/>
        <w:color w:val="000000"/>
        <w:sz w:val="20"/>
      </w:rPr>
    </w:pPr>
  </w:p>
  <w:p w14:paraId="79BBDDD3" w14:textId="77777777" w:rsidR="00C64B39" w:rsidRDefault="00C64B39" w:rsidP="00C36F35">
    <w:pPr>
      <w:pStyle w:val="Footer"/>
      <w:rPr>
        <w:rFonts w:ascii="Arial" w:hAnsi="Arial"/>
        <w:color w:val="000000"/>
        <w:sz w:val="20"/>
      </w:rPr>
    </w:pPr>
  </w:p>
  <w:p w14:paraId="79BBDDD4"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9BBDDD5"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BBDDC3" w14:textId="77777777" w:rsidR="008E410B" w:rsidRDefault="008E410B">
      <w:r>
        <w:separator/>
      </w:r>
    </w:p>
  </w:footnote>
  <w:footnote w:type="continuationSeparator" w:id="0">
    <w:p w14:paraId="79BBDDC4"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DDC7"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DDC8"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DDCF" w14:textId="77777777" w:rsidR="00C64B39" w:rsidRDefault="00704267">
    <w:pPr>
      <w:pStyle w:val="Header"/>
    </w:pPr>
    <w:r>
      <w:rPr>
        <w:noProof/>
      </w:rPr>
      <w:pict w14:anchorId="79BBDD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79BBDDD7">
        <v:shape id="_x0000_i1025" type="#_x0000_t75" style="width:87.05pt;height:75.75pt">
          <v:imagedata r:id="rId2" o:title="CoalAuthority_2013_logo"/>
        </v:shape>
      </w:pict>
    </w:r>
    <w:r>
      <w:rPr>
        <w:noProof/>
      </w:rPr>
      <w:pict w14:anchorId="79BBDDD8">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9BBDDDA"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9BBDDDB"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9BBDDDC"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9BBDDDD" w14:textId="77777777" w:rsidR="00C64B39" w:rsidRPr="007A4BD1" w:rsidRDefault="00C64B39" w:rsidP="00306D09">
                <w:pPr>
                  <w:rPr>
                    <w:rFonts w:ascii="Arial" w:hAnsi="Arial" w:cs="Arial"/>
                    <w:b/>
                    <w:sz w:val="20"/>
                  </w:rPr>
                </w:pPr>
                <w:r>
                  <w:rPr>
                    <w:rFonts w:ascii="Arial" w:hAnsi="Arial" w:cs="Arial"/>
                    <w:b/>
                    <w:sz w:val="20"/>
                  </w:rPr>
                  <w:t>Nottinghamshire</w:t>
                </w:r>
              </w:p>
              <w:p w14:paraId="79BBDDDE"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9BBDDDF" w14:textId="77777777" w:rsidR="00C64B39" w:rsidRDefault="00C64B39" w:rsidP="00306D09">
                <w:pPr>
                  <w:rPr>
                    <w:rFonts w:ascii="Arial" w:hAnsi="Arial" w:cs="Arial"/>
                    <w:b/>
                    <w:noProof/>
                    <w:sz w:val="20"/>
                  </w:rPr>
                </w:pPr>
              </w:p>
              <w:p w14:paraId="79BBDDE0"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9BBDDE1" w14:textId="77777777" w:rsidR="00C64B39" w:rsidRDefault="00C64B39" w:rsidP="00306D09">
                <w:pPr>
                  <w:rPr>
                    <w:rFonts w:ascii="Arial" w:hAnsi="Arial" w:cs="Arial"/>
                    <w:b/>
                    <w:sz w:val="20"/>
                  </w:rPr>
                </w:pPr>
                <w:r>
                  <w:rPr>
                    <w:rFonts w:ascii="Arial" w:hAnsi="Arial" w:cs="Arial"/>
                    <w:b/>
                    <w:noProof/>
                    <w:sz w:val="20"/>
                  </w:rPr>
                  <w:tab/>
                </w:r>
              </w:p>
              <w:p w14:paraId="79BBDDE2"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9BBDDE3" w14:textId="77777777" w:rsidR="00C64B39" w:rsidRDefault="00C64B39" w:rsidP="00306D09">
                <w:pPr>
                  <w:rPr>
                    <w:rFonts w:ascii="Arial" w:hAnsi="Arial" w:cs="Arial"/>
                    <w:b/>
                    <w:sz w:val="20"/>
                  </w:rPr>
                </w:pPr>
              </w:p>
              <w:p w14:paraId="79BBDDE4"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9BBDDE5" w14:textId="77777777" w:rsidR="00C64B39" w:rsidRDefault="00C64B39" w:rsidP="00306D09">
                <w:pPr>
                  <w:rPr>
                    <w:rFonts w:ascii="Arial" w:hAnsi="Arial" w:cs="Arial"/>
                    <w:b/>
                    <w:sz w:val="20"/>
                  </w:rPr>
                </w:pPr>
                <w:r>
                  <w:rPr>
                    <w:rFonts w:ascii="Arial" w:hAnsi="Arial" w:cs="Arial"/>
                    <w:b/>
                    <w:sz w:val="20"/>
                  </w:rPr>
                  <w:t xml:space="preserve"> </w:t>
                </w:r>
              </w:p>
              <w:p w14:paraId="79BBDDE6" w14:textId="77777777" w:rsidR="00C64B39" w:rsidRDefault="00C64B39" w:rsidP="00306D09">
                <w:pPr>
                  <w:tabs>
                    <w:tab w:val="left" w:pos="658"/>
                  </w:tabs>
                  <w:rPr>
                    <w:rFonts w:ascii="Arial" w:hAnsi="Arial" w:cs="Arial"/>
                    <w:b/>
                    <w:sz w:val="20"/>
                  </w:rPr>
                </w:pPr>
              </w:p>
              <w:p w14:paraId="79BBDDE7" w14:textId="77777777" w:rsidR="00C64B39" w:rsidRDefault="00C64B39" w:rsidP="00306D09">
                <w:pPr>
                  <w:tabs>
                    <w:tab w:val="left" w:pos="658"/>
                  </w:tabs>
                  <w:rPr>
                    <w:rFonts w:ascii="Arial" w:hAnsi="Arial" w:cs="Arial"/>
                    <w:b/>
                    <w:sz w:val="20"/>
                  </w:rPr>
                </w:pPr>
              </w:p>
              <w:p w14:paraId="79BBDDE8" w14:textId="77777777" w:rsidR="00C64B39" w:rsidRDefault="00C64B39" w:rsidP="00306D09">
                <w:pPr>
                  <w:tabs>
                    <w:tab w:val="left" w:pos="658"/>
                  </w:tabs>
                  <w:rPr>
                    <w:rFonts w:ascii="Arial" w:hAnsi="Arial" w:cs="Arial"/>
                    <w:b/>
                    <w:sz w:val="20"/>
                  </w:rPr>
                </w:pPr>
              </w:p>
              <w:p w14:paraId="79BBDDE9" w14:textId="77777777" w:rsidR="00C64B39" w:rsidRPr="002B2F7F" w:rsidRDefault="00C64B39" w:rsidP="00306D09">
                <w:pPr>
                  <w:tabs>
                    <w:tab w:val="left" w:pos="658"/>
                  </w:tabs>
                  <w:rPr>
                    <w:rFonts w:ascii="Arial" w:hAnsi="Arial" w:cs="Arial"/>
                    <w:b/>
                    <w:sz w:val="22"/>
                  </w:rPr>
                </w:pPr>
              </w:p>
              <w:p w14:paraId="79BBDDEA" w14:textId="77777777" w:rsidR="00C64B39" w:rsidRPr="002B2F7F" w:rsidRDefault="00C64B39" w:rsidP="00306D09">
                <w:pPr>
                  <w:rPr>
                    <w:rFonts w:ascii="Arial" w:hAnsi="Arial"/>
                  </w:rPr>
                </w:pPr>
              </w:p>
            </w:txbxContent>
          </v:textbox>
          <w10:wrap type="topAndBottom" anchory="page"/>
          <w10:anchorlock/>
        </v:shape>
      </w:pict>
    </w:r>
    <w:r>
      <w:rPr>
        <w:noProof/>
      </w:rPr>
      <w:pict w14:anchorId="79BBDDD9">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vshJG0nvh/yTbPb0yHZbfActp38=" w:salt="naPVhqMjCEIoR3vGdKhDq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4617"/>
    <w:rsid w:val="006D509B"/>
    <w:rsid w:val="006D6AC0"/>
    <w:rsid w:val="006D6EB3"/>
    <w:rsid w:val="006E6A4D"/>
    <w:rsid w:val="006F2353"/>
    <w:rsid w:val="006F3A02"/>
    <w:rsid w:val="006F577C"/>
    <w:rsid w:val="006F6F36"/>
    <w:rsid w:val="007016C5"/>
    <w:rsid w:val="007036F5"/>
    <w:rsid w:val="00704267"/>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B774D"/>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5703"/>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9BB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licence-for-coal-mining"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et-a-permit-to-deal-with-a-coal-mine-on-your-property"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0</Pages>
  <Words>928</Words>
  <Characters>5292</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6208</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2019-05-20T10:46:56.5830000Z</dcterms:modified>
</coreProperties>
</file>