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560C2F" w14:textId="77777777" w:rsidR="004B41EE" w:rsidRDefault="00C64B39" w:rsidP="004B41EE">
      <w:pPr>
        <w:jc w:val="both"/>
        <w:rPr>
          <w:rFonts w:ascii="Arial" w:hAnsi="Arial" w:cs="Arial"/>
          <w:szCs w:val="24"/>
          <w:u w:val="single"/>
        </w:rPr>
      </w:pPr>
      <w:r w:rsidRPr="00A26895">
        <w:rPr>
          <w:rFonts w:ascii="Arial" w:hAnsi="Arial" w:cs="Arial"/>
          <w:szCs w:val="24"/>
          <w:u w:val="single"/>
        </w:rPr>
        <w:t>For the Attention of</w:t>
      </w:r>
      <w:r w:rsidR="00493B1C">
        <w:rPr>
          <w:rFonts w:ascii="Arial" w:hAnsi="Arial" w:cs="Arial"/>
          <w:szCs w:val="24"/>
          <w:u w:val="single"/>
        </w:rPr>
        <w:t>: Sharon Holman</w:t>
      </w:r>
      <w:r w:rsidR="000D3D31">
        <w:rPr>
          <w:rFonts w:ascii="Arial" w:hAnsi="Arial" w:cs="Arial"/>
          <w:szCs w:val="24"/>
          <w:u w:val="single"/>
        </w:rPr>
        <w:t xml:space="preserve"> – Case Officer</w:t>
      </w:r>
    </w:p>
    <w:p w14:paraId="35057B69" w14:textId="2A1E2F88" w:rsidR="00C64B39" w:rsidRPr="004B41EE" w:rsidRDefault="00493B1C" w:rsidP="004B41EE">
      <w:pPr>
        <w:jc w:val="both"/>
        <w:rPr>
          <w:rFonts w:ascii="Arial" w:hAnsi="Arial" w:cs="Arial"/>
          <w:i/>
          <w:color w:val="FF0000"/>
          <w:szCs w:val="24"/>
        </w:rPr>
      </w:pPr>
      <w:r w:rsidRPr="00493B1C">
        <w:rPr>
          <w:rFonts w:ascii="Arial" w:hAnsi="Arial" w:cs="Arial"/>
        </w:rPr>
        <w:t>Wrexham County Borough Council</w:t>
      </w:r>
    </w:p>
    <w:p w14:paraId="35057B6A" w14:textId="77777777" w:rsidR="00C64B39" w:rsidRPr="00A26895" w:rsidRDefault="00C64B39" w:rsidP="00A26895">
      <w:pPr>
        <w:jc w:val="both"/>
        <w:rPr>
          <w:rFonts w:ascii="Arial" w:hAnsi="Arial" w:cs="Arial"/>
          <w:color w:val="FF0000"/>
          <w:szCs w:val="24"/>
        </w:rPr>
      </w:pPr>
    </w:p>
    <w:p w14:paraId="35057B6B"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5057B6C" w14:textId="77777777" w:rsidR="00493B1C" w:rsidRPr="00A26895" w:rsidRDefault="00493B1C" w:rsidP="00A26895">
      <w:pPr>
        <w:jc w:val="both"/>
        <w:rPr>
          <w:rFonts w:ascii="Arial" w:hAnsi="Arial" w:cs="Arial"/>
          <w:szCs w:val="24"/>
        </w:rPr>
      </w:pPr>
    </w:p>
    <w:p w14:paraId="35057B6D" w14:textId="149F8B5F" w:rsidR="00C64B39" w:rsidRPr="00493B1C" w:rsidRDefault="00A657CA" w:rsidP="00A26895">
      <w:pPr>
        <w:jc w:val="both"/>
        <w:rPr>
          <w:rFonts w:ascii="Arial" w:hAnsi="Arial" w:cs="Arial"/>
          <w:szCs w:val="24"/>
        </w:rPr>
      </w:pPr>
      <w:r>
        <w:rPr>
          <w:rFonts w:ascii="Arial" w:hAnsi="Arial" w:cs="Arial"/>
          <w:szCs w:val="24"/>
        </w:rPr>
        <w:t>12</w:t>
      </w:r>
      <w:r w:rsidR="000D3D31">
        <w:rPr>
          <w:rFonts w:ascii="Arial" w:hAnsi="Arial" w:cs="Arial"/>
          <w:szCs w:val="24"/>
        </w:rPr>
        <w:t xml:space="preserve"> June 2019</w:t>
      </w:r>
    </w:p>
    <w:p w14:paraId="4730A121" w14:textId="2FA24622" w:rsidR="004B41EE" w:rsidRPr="00A26895" w:rsidRDefault="00C64B39" w:rsidP="00A26895">
      <w:pPr>
        <w:jc w:val="both"/>
        <w:rPr>
          <w:rFonts w:ascii="Arial" w:hAnsi="Arial" w:cs="Arial"/>
          <w:szCs w:val="24"/>
        </w:rPr>
      </w:pPr>
      <w:r>
        <w:rPr>
          <w:rFonts w:ascii="Arial" w:hAnsi="Arial" w:cs="Arial"/>
          <w:szCs w:val="24"/>
        </w:rPr>
        <w:t xml:space="preserve"> </w:t>
      </w:r>
    </w:p>
    <w:p w14:paraId="35057B6F" w14:textId="48DC766A" w:rsidR="00C64B39" w:rsidRPr="00A26895" w:rsidRDefault="0017138D" w:rsidP="00A26895">
      <w:pPr>
        <w:jc w:val="both"/>
        <w:rPr>
          <w:rFonts w:ascii="Arial" w:hAnsi="Arial" w:cs="Arial"/>
          <w:szCs w:val="24"/>
        </w:rPr>
      </w:pPr>
      <w:r>
        <w:rPr>
          <w:rFonts w:ascii="Arial" w:hAnsi="Arial" w:cs="Arial"/>
          <w:szCs w:val="24"/>
        </w:rPr>
        <w:t xml:space="preserve">Dear </w:t>
      </w:r>
      <w:r w:rsidR="000D3D31">
        <w:rPr>
          <w:rFonts w:ascii="Arial" w:hAnsi="Arial" w:cs="Arial"/>
          <w:szCs w:val="24"/>
        </w:rPr>
        <w:t>Ms</w:t>
      </w:r>
      <w:r w:rsidR="00493B1C">
        <w:rPr>
          <w:rFonts w:ascii="Arial" w:hAnsi="Arial" w:cs="Arial"/>
          <w:szCs w:val="24"/>
        </w:rPr>
        <w:t xml:space="preserve"> Holman</w:t>
      </w:r>
    </w:p>
    <w:p w14:paraId="35057B70" w14:textId="77777777" w:rsidR="00C64B39" w:rsidRPr="00A26895" w:rsidRDefault="00C64B39" w:rsidP="00A26895">
      <w:pPr>
        <w:jc w:val="both"/>
        <w:rPr>
          <w:rFonts w:ascii="Arial" w:hAnsi="Arial" w:cs="Arial"/>
          <w:szCs w:val="24"/>
        </w:rPr>
      </w:pPr>
    </w:p>
    <w:p w14:paraId="35057B71" w14:textId="2177D462"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APPLICATION</w:t>
      </w:r>
      <w:r w:rsidR="00493B1C">
        <w:rPr>
          <w:rFonts w:ascii="Arial" w:hAnsi="Arial" w:cs="Arial"/>
          <w:b/>
          <w:szCs w:val="24"/>
          <w:u w:val="single"/>
        </w:rPr>
        <w:t xml:space="preserve">: P/2019/0288 </w:t>
      </w:r>
    </w:p>
    <w:p w14:paraId="35057B72" w14:textId="77777777" w:rsidR="00C64B39" w:rsidRPr="00A26895" w:rsidRDefault="00C64B39" w:rsidP="00A26895">
      <w:pPr>
        <w:jc w:val="both"/>
        <w:rPr>
          <w:rFonts w:ascii="Arial" w:hAnsi="Arial" w:cs="Arial"/>
          <w:b/>
          <w:szCs w:val="24"/>
        </w:rPr>
      </w:pPr>
    </w:p>
    <w:p w14:paraId="35057B73" w14:textId="67423538" w:rsidR="00C64B39" w:rsidRPr="00A26895" w:rsidRDefault="00493B1C" w:rsidP="00A26895">
      <w:pPr>
        <w:jc w:val="both"/>
        <w:rPr>
          <w:rFonts w:ascii="Arial" w:hAnsi="Arial" w:cs="Arial"/>
          <w:b/>
          <w:szCs w:val="24"/>
        </w:rPr>
      </w:pPr>
      <w:r>
        <w:rPr>
          <w:rFonts w:ascii="Arial" w:hAnsi="Arial" w:cs="Arial"/>
          <w:b/>
          <w:szCs w:val="24"/>
        </w:rPr>
        <w:t xml:space="preserve">Application for approval of details reserved by conditions 2, 9 and 13 imposed under </w:t>
      </w:r>
      <w:r w:rsidR="000D3D31">
        <w:rPr>
          <w:rFonts w:ascii="Arial" w:hAnsi="Arial" w:cs="Arial"/>
          <w:b/>
          <w:szCs w:val="24"/>
        </w:rPr>
        <w:t>planning permission P/2017/0437 at</w:t>
      </w:r>
      <w:r>
        <w:rPr>
          <w:rFonts w:ascii="Arial" w:hAnsi="Arial" w:cs="Arial"/>
          <w:b/>
          <w:szCs w:val="24"/>
        </w:rPr>
        <w:t xml:space="preserve"> Land North </w:t>
      </w:r>
      <w:r w:rsidR="000D3D31">
        <w:rPr>
          <w:rFonts w:ascii="Arial" w:hAnsi="Arial" w:cs="Arial"/>
          <w:b/>
          <w:szCs w:val="24"/>
        </w:rPr>
        <w:t>of</w:t>
      </w:r>
      <w:r>
        <w:rPr>
          <w:rFonts w:ascii="Arial" w:hAnsi="Arial" w:cs="Arial"/>
          <w:b/>
          <w:szCs w:val="24"/>
        </w:rPr>
        <w:t xml:space="preserve"> 8 </w:t>
      </w:r>
      <w:proofErr w:type="spellStart"/>
      <w:r>
        <w:rPr>
          <w:rFonts w:ascii="Arial" w:hAnsi="Arial" w:cs="Arial"/>
          <w:b/>
          <w:szCs w:val="24"/>
        </w:rPr>
        <w:t>Grango</w:t>
      </w:r>
      <w:proofErr w:type="spellEnd"/>
      <w:r>
        <w:rPr>
          <w:rFonts w:ascii="Arial" w:hAnsi="Arial" w:cs="Arial"/>
          <w:b/>
          <w:szCs w:val="24"/>
        </w:rPr>
        <w:t xml:space="preserve"> Lane, </w:t>
      </w:r>
      <w:proofErr w:type="spellStart"/>
      <w:r>
        <w:rPr>
          <w:rFonts w:ascii="Arial" w:hAnsi="Arial" w:cs="Arial"/>
          <w:b/>
          <w:szCs w:val="24"/>
        </w:rPr>
        <w:t>Ponciau</w:t>
      </w:r>
      <w:proofErr w:type="spellEnd"/>
      <w:r>
        <w:rPr>
          <w:rFonts w:ascii="Arial" w:hAnsi="Arial" w:cs="Arial"/>
          <w:b/>
          <w:szCs w:val="24"/>
        </w:rPr>
        <w:t xml:space="preserve">, Wrexham, </w:t>
      </w:r>
      <w:proofErr w:type="gramStart"/>
      <w:r>
        <w:rPr>
          <w:rFonts w:ascii="Arial" w:hAnsi="Arial" w:cs="Arial"/>
          <w:b/>
          <w:szCs w:val="24"/>
        </w:rPr>
        <w:t>LL14</w:t>
      </w:r>
      <w:proofErr w:type="gramEnd"/>
      <w:r>
        <w:rPr>
          <w:rFonts w:ascii="Arial" w:hAnsi="Arial" w:cs="Arial"/>
          <w:b/>
          <w:szCs w:val="24"/>
        </w:rPr>
        <w:t xml:space="preserve"> 1ER</w:t>
      </w:r>
      <w:r w:rsidR="000D3D31" w:rsidRPr="000D3D31">
        <w:rPr>
          <w:rFonts w:ascii="Arial" w:hAnsi="Arial" w:cs="Arial"/>
          <w:b/>
          <w:szCs w:val="24"/>
        </w:rPr>
        <w:t xml:space="preserve"> - FURTHER RECONSULTATION</w:t>
      </w:r>
    </w:p>
    <w:p w14:paraId="35057B74" w14:textId="77777777" w:rsidR="00C64B39" w:rsidRPr="00A26895" w:rsidRDefault="00C64B39" w:rsidP="00A26895">
      <w:pPr>
        <w:jc w:val="both"/>
        <w:rPr>
          <w:rFonts w:ascii="Arial" w:hAnsi="Arial" w:cs="Arial"/>
          <w:b/>
          <w:szCs w:val="24"/>
          <w:u w:val="single"/>
        </w:rPr>
      </w:pPr>
    </w:p>
    <w:p w14:paraId="35057B75" w14:textId="0D1B7AA3" w:rsidR="00C64B39" w:rsidRPr="00A26895" w:rsidRDefault="00A01844" w:rsidP="00A26895">
      <w:pPr>
        <w:jc w:val="both"/>
        <w:rPr>
          <w:rFonts w:ascii="Arial" w:hAnsi="Arial" w:cs="Arial"/>
          <w:szCs w:val="24"/>
        </w:rPr>
      </w:pPr>
      <w:r>
        <w:rPr>
          <w:rFonts w:ascii="Arial" w:hAnsi="Arial" w:cs="Arial"/>
          <w:szCs w:val="24"/>
        </w:rPr>
        <w:t xml:space="preserve">Thank you for your consultation </w:t>
      </w:r>
      <w:r w:rsidR="000D3D31">
        <w:rPr>
          <w:rFonts w:ascii="Arial" w:hAnsi="Arial" w:cs="Arial"/>
          <w:szCs w:val="24"/>
        </w:rPr>
        <w:t>email</w:t>
      </w:r>
      <w:r>
        <w:rPr>
          <w:rFonts w:ascii="Arial" w:hAnsi="Arial" w:cs="Arial"/>
          <w:szCs w:val="24"/>
        </w:rPr>
        <w:t xml:space="preserve"> of </w:t>
      </w:r>
      <w:r w:rsidR="00CA3517" w:rsidRPr="00CA3517">
        <w:rPr>
          <w:rFonts w:ascii="Arial" w:hAnsi="Arial" w:cs="Arial"/>
          <w:szCs w:val="24"/>
        </w:rPr>
        <w:t>29 May 2019</w:t>
      </w:r>
      <w:r w:rsidR="00C01F66">
        <w:rPr>
          <w:rFonts w:ascii="Arial" w:hAnsi="Arial" w:cs="Arial"/>
          <w:szCs w:val="24"/>
        </w:rPr>
        <w:t xml:space="preserve"> </w:t>
      </w:r>
      <w:r w:rsidR="00C64B39" w:rsidRPr="00A26895">
        <w:rPr>
          <w:rFonts w:ascii="Arial" w:hAnsi="Arial" w:cs="Arial"/>
          <w:szCs w:val="24"/>
        </w:rPr>
        <w:t xml:space="preserve">seeking the </w:t>
      </w:r>
      <w:r w:rsidR="000D3D31">
        <w:rPr>
          <w:rFonts w:ascii="Arial" w:hAnsi="Arial" w:cs="Arial"/>
          <w:szCs w:val="24"/>
        </w:rPr>
        <w:t xml:space="preserve">further </w:t>
      </w:r>
      <w:r w:rsidR="00C64B39" w:rsidRPr="00A26895">
        <w:rPr>
          <w:rFonts w:ascii="Arial" w:hAnsi="Arial" w:cs="Arial"/>
          <w:szCs w:val="24"/>
        </w:rPr>
        <w:t xml:space="preserve">views of </w:t>
      </w:r>
      <w:r w:rsidR="000D3D31">
        <w:rPr>
          <w:rFonts w:ascii="Arial" w:hAnsi="Arial" w:cs="Arial"/>
          <w:szCs w:val="24"/>
        </w:rPr>
        <w:t>t</w:t>
      </w:r>
      <w:r w:rsidR="00C64B39" w:rsidRPr="00A26895">
        <w:rPr>
          <w:rFonts w:ascii="Arial" w:hAnsi="Arial" w:cs="Arial"/>
          <w:szCs w:val="24"/>
        </w:rPr>
        <w:t>he Coal Authority on the above application.</w:t>
      </w:r>
    </w:p>
    <w:p w14:paraId="35057B78" w14:textId="77777777" w:rsidR="00C64B39" w:rsidRPr="00A26895" w:rsidRDefault="00C64B39" w:rsidP="00306D09">
      <w:pPr>
        <w:jc w:val="both"/>
        <w:rPr>
          <w:rFonts w:ascii="Arial" w:hAnsi="Arial" w:cs="Arial"/>
        </w:rPr>
      </w:pPr>
    </w:p>
    <w:p w14:paraId="35057B7A" w14:textId="13D48AC7" w:rsidR="00C64B39" w:rsidRPr="004B41EE" w:rsidRDefault="00C64B39" w:rsidP="0021598E">
      <w:pPr>
        <w:jc w:val="both"/>
        <w:rPr>
          <w:rFonts w:ascii="Arial" w:hAnsi="Arial" w:cs="Arial"/>
          <w:szCs w:val="24"/>
          <w:u w:val="single"/>
          <w:shd w:val="clear" w:color="auto" w:fill="FFFF00"/>
        </w:rPr>
      </w:pPr>
      <w:r w:rsidRPr="00A26895">
        <w:rPr>
          <w:rFonts w:ascii="Arial" w:hAnsi="Arial" w:cs="Arial"/>
          <w:szCs w:val="24"/>
          <w:u w:val="single"/>
        </w:rPr>
        <w:t>The Coal Authority Response:</w:t>
      </w:r>
    </w:p>
    <w:p w14:paraId="5BDCA538" w14:textId="77777777" w:rsidR="004B41EE" w:rsidRDefault="004B41EE" w:rsidP="000D3D31">
      <w:pPr>
        <w:jc w:val="both"/>
        <w:rPr>
          <w:rFonts w:ascii="Arial" w:hAnsi="Arial" w:cs="Arial"/>
          <w:szCs w:val="24"/>
        </w:rPr>
      </w:pPr>
    </w:p>
    <w:p w14:paraId="36F24CA5" w14:textId="77777777" w:rsidR="000D3D31" w:rsidRDefault="000D3D31" w:rsidP="000D3D31">
      <w:pPr>
        <w:jc w:val="both"/>
        <w:rPr>
          <w:rFonts w:ascii="Arial" w:hAnsi="Arial" w:cs="Arial"/>
          <w:szCs w:val="24"/>
        </w:rPr>
      </w:pPr>
      <w:r>
        <w:rPr>
          <w:rFonts w:ascii="Arial" w:hAnsi="Arial" w:cs="Arial"/>
          <w:szCs w:val="24"/>
        </w:rPr>
        <w:t xml:space="preserve">As you are aware, the Coal Authority’s particular interest in this instance lies with pre-commencement Condition 13 of planning permission </w:t>
      </w:r>
      <w:r w:rsidRPr="00AE020A">
        <w:rPr>
          <w:rFonts w:ascii="Arial" w:hAnsi="Arial" w:cs="Arial"/>
          <w:szCs w:val="24"/>
        </w:rPr>
        <w:t>P/2017/0437</w:t>
      </w:r>
      <w:r>
        <w:rPr>
          <w:rFonts w:ascii="Arial" w:hAnsi="Arial" w:cs="Arial"/>
          <w:szCs w:val="24"/>
        </w:rPr>
        <w:t xml:space="preserve"> which states:</w:t>
      </w:r>
    </w:p>
    <w:p w14:paraId="08731D0D" w14:textId="77777777" w:rsidR="000D3D31" w:rsidRDefault="000D3D31" w:rsidP="000D3D31">
      <w:pPr>
        <w:jc w:val="both"/>
        <w:rPr>
          <w:rFonts w:ascii="Arial" w:hAnsi="Arial" w:cs="Arial"/>
          <w:szCs w:val="24"/>
        </w:rPr>
      </w:pPr>
    </w:p>
    <w:p w14:paraId="432E3DA9" w14:textId="77777777" w:rsidR="000D3D31" w:rsidRPr="00206CE2" w:rsidRDefault="000D3D31" w:rsidP="000D3D31">
      <w:pPr>
        <w:spacing w:after="120"/>
        <w:jc w:val="both"/>
        <w:rPr>
          <w:rFonts w:ascii="Arial" w:hAnsi="Arial" w:cs="Arial"/>
          <w:i/>
          <w:szCs w:val="24"/>
        </w:rPr>
      </w:pPr>
      <w:r>
        <w:rPr>
          <w:rFonts w:ascii="Arial" w:hAnsi="Arial" w:cs="Arial"/>
          <w:szCs w:val="24"/>
        </w:rPr>
        <w:t>“</w:t>
      </w:r>
      <w:r w:rsidRPr="00206CE2">
        <w:rPr>
          <w:rFonts w:ascii="Arial" w:hAnsi="Arial" w:cs="Arial"/>
          <w:i/>
          <w:szCs w:val="24"/>
        </w:rPr>
        <w:t>No part of the development shall commence until a scheme of intrusive site investigations for shallow coal mine workings to include the following has been submitted to and approved in writing by the Local Planning Authority:</w:t>
      </w:r>
    </w:p>
    <w:p w14:paraId="6000503D" w14:textId="77777777" w:rsidR="000D3D31" w:rsidRPr="00206CE2" w:rsidRDefault="000D3D31" w:rsidP="000D3D31">
      <w:pPr>
        <w:numPr>
          <w:ilvl w:val="0"/>
          <w:numId w:val="6"/>
        </w:numPr>
        <w:jc w:val="both"/>
        <w:rPr>
          <w:rFonts w:ascii="Arial" w:hAnsi="Arial" w:cs="Arial"/>
          <w:i/>
          <w:szCs w:val="24"/>
        </w:rPr>
      </w:pPr>
      <w:r w:rsidRPr="00206CE2">
        <w:rPr>
          <w:rFonts w:ascii="Arial" w:hAnsi="Arial" w:cs="Arial"/>
          <w:i/>
          <w:szCs w:val="24"/>
        </w:rPr>
        <w:t>The undertaking of that scheme of intrusive site investigations;</w:t>
      </w:r>
    </w:p>
    <w:p w14:paraId="071317D2" w14:textId="77777777" w:rsidR="000D3D31" w:rsidRPr="00206CE2" w:rsidRDefault="000D3D31" w:rsidP="000D3D31">
      <w:pPr>
        <w:numPr>
          <w:ilvl w:val="0"/>
          <w:numId w:val="6"/>
        </w:numPr>
        <w:jc w:val="both"/>
        <w:rPr>
          <w:rFonts w:ascii="Arial" w:hAnsi="Arial" w:cs="Arial"/>
          <w:i/>
          <w:szCs w:val="24"/>
        </w:rPr>
      </w:pPr>
      <w:r w:rsidRPr="00206CE2">
        <w:rPr>
          <w:rFonts w:ascii="Arial" w:hAnsi="Arial" w:cs="Arial"/>
          <w:i/>
          <w:szCs w:val="24"/>
        </w:rPr>
        <w:t>The submission of a report of findings ar</w:t>
      </w:r>
      <w:bookmarkStart w:id="0" w:name="_GoBack"/>
      <w:bookmarkEnd w:id="0"/>
      <w:r w:rsidRPr="00206CE2">
        <w:rPr>
          <w:rFonts w:ascii="Arial" w:hAnsi="Arial" w:cs="Arial"/>
          <w:i/>
          <w:szCs w:val="24"/>
        </w:rPr>
        <w:t>ising from the intrusive site investigations, including the results of any gas monitoring;</w:t>
      </w:r>
    </w:p>
    <w:p w14:paraId="028576BC" w14:textId="77777777" w:rsidR="000D3D31" w:rsidRPr="00206CE2" w:rsidRDefault="000D3D31" w:rsidP="000D3D31">
      <w:pPr>
        <w:numPr>
          <w:ilvl w:val="0"/>
          <w:numId w:val="6"/>
        </w:numPr>
        <w:jc w:val="both"/>
        <w:rPr>
          <w:rFonts w:ascii="Arial" w:hAnsi="Arial" w:cs="Arial"/>
          <w:i/>
          <w:szCs w:val="24"/>
        </w:rPr>
      </w:pPr>
      <w:r w:rsidRPr="00206CE2">
        <w:rPr>
          <w:rFonts w:ascii="Arial" w:hAnsi="Arial" w:cs="Arial"/>
          <w:i/>
          <w:szCs w:val="24"/>
        </w:rPr>
        <w:t>The submission of a scheme of remedial works for shallow coal mine workings for approval; and</w:t>
      </w:r>
    </w:p>
    <w:p w14:paraId="5528BA8D" w14:textId="77777777" w:rsidR="000D3D31" w:rsidRDefault="000D3D31" w:rsidP="000D3D31">
      <w:pPr>
        <w:numPr>
          <w:ilvl w:val="0"/>
          <w:numId w:val="6"/>
        </w:numPr>
        <w:jc w:val="both"/>
        <w:rPr>
          <w:rFonts w:ascii="Arial" w:hAnsi="Arial" w:cs="Arial"/>
          <w:szCs w:val="24"/>
        </w:rPr>
      </w:pPr>
      <w:r w:rsidRPr="00206CE2">
        <w:rPr>
          <w:rFonts w:ascii="Arial" w:hAnsi="Arial" w:cs="Arial"/>
          <w:i/>
          <w:szCs w:val="24"/>
        </w:rPr>
        <w:t>The submission of a remedial strategy to address the implication of ground movement from the recorded mine entries to the access road</w:t>
      </w:r>
      <w:r>
        <w:rPr>
          <w:rFonts w:ascii="Arial" w:hAnsi="Arial" w:cs="Arial"/>
          <w:szCs w:val="24"/>
        </w:rPr>
        <w:t>.”</w:t>
      </w:r>
    </w:p>
    <w:p w14:paraId="7C0EA00B" w14:textId="77777777" w:rsidR="000D3D31" w:rsidRDefault="000D3D31" w:rsidP="00B66389">
      <w:pPr>
        <w:jc w:val="both"/>
        <w:rPr>
          <w:rFonts w:ascii="Arial" w:hAnsi="Arial" w:cs="Arial"/>
          <w:i/>
          <w:iCs/>
          <w:color w:val="548DD4"/>
        </w:rPr>
      </w:pPr>
    </w:p>
    <w:p w14:paraId="52C969F9" w14:textId="461B7E82" w:rsidR="000D3D31" w:rsidRDefault="000D3D31" w:rsidP="00B66389">
      <w:pPr>
        <w:jc w:val="both"/>
        <w:rPr>
          <w:rFonts w:ascii="Arial" w:hAnsi="Arial" w:cs="Arial"/>
          <w:iCs/>
        </w:rPr>
      </w:pPr>
      <w:r w:rsidRPr="000D3D31">
        <w:rPr>
          <w:rFonts w:ascii="Arial" w:hAnsi="Arial" w:cs="Arial"/>
          <w:iCs/>
        </w:rPr>
        <w:t xml:space="preserve">We </w:t>
      </w:r>
      <w:r>
        <w:rPr>
          <w:rFonts w:ascii="Arial" w:hAnsi="Arial" w:cs="Arial"/>
          <w:iCs/>
        </w:rPr>
        <w:t xml:space="preserve">note that the applicant has now submitted a letter from </w:t>
      </w:r>
      <w:r w:rsidR="00297684">
        <w:rPr>
          <w:rFonts w:ascii="Arial" w:hAnsi="Arial" w:cs="Arial"/>
          <w:iCs/>
        </w:rPr>
        <w:t xml:space="preserve">the applicant’s technical consultant </w:t>
      </w:r>
      <w:proofErr w:type="spellStart"/>
      <w:r>
        <w:rPr>
          <w:rFonts w:ascii="Arial" w:hAnsi="Arial" w:cs="Arial"/>
          <w:iCs/>
        </w:rPr>
        <w:t>GroundSolve</w:t>
      </w:r>
      <w:proofErr w:type="spellEnd"/>
      <w:r>
        <w:rPr>
          <w:rFonts w:ascii="Arial" w:hAnsi="Arial" w:cs="Arial"/>
          <w:iCs/>
        </w:rPr>
        <w:t xml:space="preserve"> Ltd, dated 28 May 2019, in response to the points of concern outlined in our previous consultation response letter of </w:t>
      </w:r>
      <w:r w:rsidRPr="000D3D31">
        <w:rPr>
          <w:rFonts w:ascii="Arial" w:hAnsi="Arial" w:cs="Arial"/>
          <w:iCs/>
        </w:rPr>
        <w:t>9 May 2019</w:t>
      </w:r>
      <w:r>
        <w:rPr>
          <w:rFonts w:ascii="Arial" w:hAnsi="Arial" w:cs="Arial"/>
          <w:iCs/>
        </w:rPr>
        <w:t>.</w:t>
      </w:r>
      <w:r w:rsidR="00AE1430">
        <w:rPr>
          <w:rFonts w:ascii="Arial" w:hAnsi="Arial" w:cs="Arial"/>
          <w:iCs/>
        </w:rPr>
        <w:t xml:space="preserve"> I </w:t>
      </w:r>
      <w:r w:rsidR="00D7789F">
        <w:rPr>
          <w:rFonts w:ascii="Arial" w:hAnsi="Arial" w:cs="Arial"/>
          <w:iCs/>
        </w:rPr>
        <w:t>have</w:t>
      </w:r>
      <w:r w:rsidR="00AE1430">
        <w:rPr>
          <w:rFonts w:ascii="Arial" w:hAnsi="Arial" w:cs="Arial"/>
          <w:iCs/>
        </w:rPr>
        <w:t xml:space="preserve"> again </w:t>
      </w:r>
      <w:r w:rsidR="00AE1430">
        <w:rPr>
          <w:rFonts w:ascii="Arial" w:hAnsi="Arial" w:cs="Arial"/>
          <w:iCs/>
        </w:rPr>
        <w:lastRenderedPageBreak/>
        <w:t>discussed the submitted information with my colleague Dr Sharpe in the Coal Authority’s Permitting Team.</w:t>
      </w:r>
    </w:p>
    <w:p w14:paraId="631240AE" w14:textId="77777777" w:rsidR="004B41EE" w:rsidRDefault="004B41EE" w:rsidP="00B66389">
      <w:pPr>
        <w:jc w:val="both"/>
        <w:rPr>
          <w:rFonts w:ascii="Arial" w:hAnsi="Arial" w:cs="Arial"/>
          <w:iCs/>
        </w:rPr>
      </w:pPr>
    </w:p>
    <w:p w14:paraId="492676AE" w14:textId="19D421FB" w:rsidR="000D3D31" w:rsidRPr="0049551E" w:rsidRDefault="00297684" w:rsidP="00B66389">
      <w:pPr>
        <w:jc w:val="both"/>
        <w:rPr>
          <w:rFonts w:ascii="Arial" w:hAnsi="Arial" w:cs="Arial"/>
          <w:b/>
          <w:iCs/>
        </w:rPr>
      </w:pPr>
      <w:r w:rsidRPr="0049551E">
        <w:rPr>
          <w:rFonts w:ascii="Arial" w:hAnsi="Arial" w:cs="Arial"/>
          <w:b/>
          <w:iCs/>
        </w:rPr>
        <w:t>Shallow mineworkings</w:t>
      </w:r>
    </w:p>
    <w:p w14:paraId="7020D704" w14:textId="14BD0E1A" w:rsidR="00297684" w:rsidRDefault="00AE1430" w:rsidP="00297684">
      <w:pPr>
        <w:jc w:val="both"/>
        <w:rPr>
          <w:rFonts w:ascii="Arial" w:hAnsi="Arial" w:cs="Arial"/>
          <w:iCs/>
        </w:rPr>
      </w:pPr>
      <w:r>
        <w:rPr>
          <w:rFonts w:ascii="Arial" w:hAnsi="Arial" w:cs="Arial"/>
          <w:iCs/>
        </w:rPr>
        <w:t xml:space="preserve">The Coal Authority has some reservations regarding the positioning of </w:t>
      </w:r>
      <w:r w:rsidRPr="00AE1430">
        <w:rPr>
          <w:rFonts w:ascii="Arial" w:hAnsi="Arial" w:cs="Arial"/>
          <w:iCs/>
        </w:rPr>
        <w:t>treatment holes drilled internal</w:t>
      </w:r>
      <w:r>
        <w:rPr>
          <w:rFonts w:ascii="Arial" w:hAnsi="Arial" w:cs="Arial"/>
          <w:iCs/>
        </w:rPr>
        <w:t>ly</w:t>
      </w:r>
      <w:r w:rsidRPr="00AE1430">
        <w:rPr>
          <w:rFonts w:ascii="Arial" w:hAnsi="Arial" w:cs="Arial"/>
          <w:iCs/>
        </w:rPr>
        <w:t xml:space="preserve"> </w:t>
      </w:r>
      <w:r>
        <w:rPr>
          <w:rFonts w:ascii="Arial" w:hAnsi="Arial" w:cs="Arial"/>
          <w:iCs/>
        </w:rPr>
        <w:t>within the</w:t>
      </w:r>
      <w:r w:rsidRPr="00AE1430">
        <w:rPr>
          <w:rFonts w:ascii="Arial" w:hAnsi="Arial" w:cs="Arial"/>
          <w:iCs/>
        </w:rPr>
        <w:t xml:space="preserve"> property footprints </w:t>
      </w:r>
      <w:r>
        <w:rPr>
          <w:rFonts w:ascii="Arial" w:hAnsi="Arial" w:cs="Arial"/>
          <w:iCs/>
        </w:rPr>
        <w:t xml:space="preserve">and the clarity of reporting of the results of works carried out on site. </w:t>
      </w:r>
      <w:r w:rsidR="00D7789F">
        <w:rPr>
          <w:rFonts w:ascii="Arial" w:hAnsi="Arial" w:cs="Arial"/>
          <w:iCs/>
        </w:rPr>
        <w:t>Nevertheless</w:t>
      </w:r>
      <w:r>
        <w:rPr>
          <w:rFonts w:ascii="Arial" w:hAnsi="Arial" w:cs="Arial"/>
          <w:iCs/>
        </w:rPr>
        <w:t>, we note that on</w:t>
      </w:r>
      <w:r w:rsidR="00297684">
        <w:rPr>
          <w:rFonts w:ascii="Arial" w:hAnsi="Arial" w:cs="Arial"/>
          <w:iCs/>
        </w:rPr>
        <w:t xml:space="preserve"> the basis of </w:t>
      </w:r>
      <w:r w:rsidR="004C4C6D">
        <w:rPr>
          <w:rFonts w:ascii="Arial" w:hAnsi="Arial" w:cs="Arial"/>
          <w:iCs/>
        </w:rPr>
        <w:t xml:space="preserve">the characteristics of the </w:t>
      </w:r>
      <w:r w:rsidR="00297684">
        <w:rPr>
          <w:rFonts w:ascii="Arial" w:hAnsi="Arial" w:cs="Arial"/>
          <w:iCs/>
        </w:rPr>
        <w:t xml:space="preserve">ground conditions </w:t>
      </w:r>
      <w:r w:rsidR="005401F3">
        <w:rPr>
          <w:rFonts w:ascii="Arial" w:hAnsi="Arial" w:cs="Arial"/>
          <w:iCs/>
        </w:rPr>
        <w:t xml:space="preserve">and </w:t>
      </w:r>
      <w:r w:rsidR="00297684">
        <w:rPr>
          <w:rFonts w:ascii="Arial" w:hAnsi="Arial" w:cs="Arial"/>
          <w:iCs/>
        </w:rPr>
        <w:t xml:space="preserve">shallow mine workings encountered, the extent of past treatment works beneath the proposed dwellings and in light of the scale of development, the applicant’s technical consultant </w:t>
      </w:r>
      <w:r>
        <w:rPr>
          <w:rFonts w:ascii="Arial" w:hAnsi="Arial" w:cs="Arial"/>
          <w:iCs/>
        </w:rPr>
        <w:t>is satisfied</w:t>
      </w:r>
      <w:r w:rsidR="00A657CA">
        <w:rPr>
          <w:rFonts w:ascii="Arial" w:hAnsi="Arial" w:cs="Arial"/>
          <w:iCs/>
        </w:rPr>
        <w:t xml:space="preserve"> that shallow workings have been adequately treated beneath the dwellings and that the </w:t>
      </w:r>
      <w:r w:rsidR="00297684" w:rsidRPr="00297684">
        <w:rPr>
          <w:rFonts w:ascii="Arial" w:hAnsi="Arial" w:cs="Arial"/>
          <w:iCs/>
        </w:rPr>
        <w:t xml:space="preserve">risk </w:t>
      </w:r>
      <w:r w:rsidR="00297684">
        <w:rPr>
          <w:rFonts w:ascii="Arial" w:hAnsi="Arial" w:cs="Arial"/>
          <w:iCs/>
        </w:rPr>
        <w:t>posed by past shallow coal mining activity to</w:t>
      </w:r>
      <w:r w:rsidR="00297684" w:rsidRPr="00297684">
        <w:rPr>
          <w:rFonts w:ascii="Arial" w:hAnsi="Arial" w:cs="Arial"/>
          <w:iCs/>
        </w:rPr>
        <w:t xml:space="preserve"> external areas </w:t>
      </w:r>
      <w:r w:rsidR="00297684">
        <w:rPr>
          <w:rFonts w:ascii="Arial" w:hAnsi="Arial" w:cs="Arial"/>
          <w:iCs/>
        </w:rPr>
        <w:t>at the site</w:t>
      </w:r>
      <w:r>
        <w:rPr>
          <w:rFonts w:ascii="Arial" w:hAnsi="Arial" w:cs="Arial"/>
          <w:iCs/>
        </w:rPr>
        <w:t xml:space="preserve"> </w:t>
      </w:r>
      <w:r w:rsidR="00BE3446">
        <w:rPr>
          <w:rFonts w:ascii="Arial" w:hAnsi="Arial" w:cs="Arial"/>
          <w:iCs/>
        </w:rPr>
        <w:t xml:space="preserve">is </w:t>
      </w:r>
      <w:r w:rsidR="004C4C6D">
        <w:rPr>
          <w:rFonts w:ascii="Arial" w:hAnsi="Arial" w:cs="Arial"/>
          <w:iCs/>
        </w:rPr>
        <w:t>very</w:t>
      </w:r>
      <w:r w:rsidR="00297684">
        <w:rPr>
          <w:rFonts w:ascii="Arial" w:hAnsi="Arial" w:cs="Arial"/>
          <w:iCs/>
        </w:rPr>
        <w:t xml:space="preserve"> low.</w:t>
      </w:r>
      <w:r w:rsidR="004C4C6D">
        <w:rPr>
          <w:rFonts w:ascii="Arial" w:hAnsi="Arial" w:cs="Arial"/>
          <w:iCs/>
        </w:rPr>
        <w:t xml:space="preserve"> They do, however, highlight that the applicant is intending to incorporate </w:t>
      </w:r>
      <w:r w:rsidR="004C4C6D" w:rsidRPr="004C4C6D">
        <w:rPr>
          <w:rFonts w:ascii="Arial" w:hAnsi="Arial" w:cs="Arial"/>
          <w:iCs/>
        </w:rPr>
        <w:t>geogrid reinforcement</w:t>
      </w:r>
      <w:r w:rsidR="004C4C6D">
        <w:rPr>
          <w:rFonts w:ascii="Arial" w:hAnsi="Arial" w:cs="Arial"/>
          <w:iCs/>
        </w:rPr>
        <w:t xml:space="preserve"> as a precautionary measure </w:t>
      </w:r>
      <w:r w:rsidR="00D7789F">
        <w:rPr>
          <w:rFonts w:ascii="Arial" w:hAnsi="Arial" w:cs="Arial"/>
          <w:iCs/>
        </w:rPr>
        <w:t xml:space="preserve">against ground movement </w:t>
      </w:r>
      <w:r w:rsidR="004C4C6D">
        <w:rPr>
          <w:rFonts w:ascii="Arial" w:hAnsi="Arial" w:cs="Arial"/>
          <w:iCs/>
        </w:rPr>
        <w:t>within the access roads.</w:t>
      </w:r>
    </w:p>
    <w:p w14:paraId="47946DD0" w14:textId="77777777" w:rsidR="005401F3" w:rsidRDefault="005401F3" w:rsidP="000D3D31">
      <w:pPr>
        <w:jc w:val="both"/>
        <w:rPr>
          <w:rFonts w:ascii="Arial" w:hAnsi="Arial" w:cs="Arial"/>
          <w:szCs w:val="24"/>
        </w:rPr>
      </w:pPr>
    </w:p>
    <w:p w14:paraId="284801F9" w14:textId="77777777" w:rsidR="005401F3" w:rsidRPr="005401F3" w:rsidRDefault="005401F3" w:rsidP="005401F3">
      <w:pPr>
        <w:jc w:val="both"/>
        <w:rPr>
          <w:rFonts w:ascii="Arial" w:hAnsi="Arial" w:cs="Arial"/>
          <w:b/>
          <w:szCs w:val="24"/>
        </w:rPr>
      </w:pPr>
      <w:r w:rsidRPr="005401F3">
        <w:rPr>
          <w:rFonts w:ascii="Arial" w:hAnsi="Arial" w:cs="Arial"/>
          <w:b/>
          <w:szCs w:val="24"/>
        </w:rPr>
        <w:t>Mine Shaft 329346-529</w:t>
      </w:r>
    </w:p>
    <w:p w14:paraId="2BE184CB" w14:textId="3B65C0FA" w:rsidR="004C4C6D" w:rsidRDefault="005401F3" w:rsidP="005401F3">
      <w:pPr>
        <w:jc w:val="both"/>
        <w:rPr>
          <w:rFonts w:ascii="Arial" w:hAnsi="Arial" w:cs="Arial"/>
          <w:szCs w:val="24"/>
        </w:rPr>
      </w:pPr>
      <w:r>
        <w:rPr>
          <w:rFonts w:ascii="Arial" w:hAnsi="Arial" w:cs="Arial"/>
          <w:szCs w:val="24"/>
        </w:rPr>
        <w:t xml:space="preserve">The </w:t>
      </w:r>
      <w:r w:rsidRPr="005401F3">
        <w:rPr>
          <w:rFonts w:ascii="Arial" w:hAnsi="Arial" w:cs="Arial"/>
          <w:szCs w:val="24"/>
        </w:rPr>
        <w:t xml:space="preserve">applicant’s technical consultant </w:t>
      </w:r>
      <w:r w:rsidR="004C4C6D">
        <w:rPr>
          <w:rFonts w:ascii="Arial" w:hAnsi="Arial" w:cs="Arial"/>
          <w:szCs w:val="24"/>
        </w:rPr>
        <w:t>previously</w:t>
      </w:r>
      <w:r>
        <w:rPr>
          <w:rFonts w:ascii="Arial" w:hAnsi="Arial" w:cs="Arial"/>
          <w:szCs w:val="24"/>
        </w:rPr>
        <w:t xml:space="preserve"> conclude</w:t>
      </w:r>
      <w:r w:rsidR="004C4C6D">
        <w:rPr>
          <w:rFonts w:ascii="Arial" w:hAnsi="Arial" w:cs="Arial"/>
          <w:szCs w:val="24"/>
        </w:rPr>
        <w:t>d</w:t>
      </w:r>
      <w:r>
        <w:rPr>
          <w:rFonts w:ascii="Arial" w:hAnsi="Arial" w:cs="Arial"/>
          <w:szCs w:val="24"/>
        </w:rPr>
        <w:t xml:space="preserve"> </w:t>
      </w:r>
      <w:r w:rsidRPr="005401F3">
        <w:rPr>
          <w:rFonts w:ascii="Arial" w:hAnsi="Arial" w:cs="Arial"/>
          <w:szCs w:val="24"/>
        </w:rPr>
        <w:t>that shaft 329346-529 is likely to be positioned to the east of the</w:t>
      </w:r>
      <w:r>
        <w:rPr>
          <w:rFonts w:ascii="Arial" w:hAnsi="Arial" w:cs="Arial"/>
          <w:szCs w:val="24"/>
        </w:rPr>
        <w:t xml:space="preserve"> new section of adoptable road.</w:t>
      </w:r>
      <w:r w:rsidR="004C4C6D">
        <w:rPr>
          <w:rFonts w:ascii="Arial" w:hAnsi="Arial" w:cs="Arial"/>
          <w:szCs w:val="24"/>
        </w:rPr>
        <w:t xml:space="preserve"> </w:t>
      </w:r>
      <w:r w:rsidR="00083297">
        <w:rPr>
          <w:rFonts w:ascii="Arial" w:hAnsi="Arial" w:cs="Arial"/>
          <w:szCs w:val="24"/>
        </w:rPr>
        <w:t>The</w:t>
      </w:r>
      <w:r w:rsidR="004C4C6D">
        <w:rPr>
          <w:rFonts w:ascii="Arial" w:hAnsi="Arial" w:cs="Arial"/>
          <w:szCs w:val="24"/>
        </w:rPr>
        <w:t xml:space="preserve"> applicant is proposing the installation of an engineer </w:t>
      </w:r>
      <w:r w:rsidR="00AE1430">
        <w:rPr>
          <w:rFonts w:ascii="Arial" w:hAnsi="Arial" w:cs="Arial"/>
          <w:szCs w:val="24"/>
        </w:rPr>
        <w:t>designed</w:t>
      </w:r>
      <w:r>
        <w:rPr>
          <w:rFonts w:ascii="Arial" w:hAnsi="Arial" w:cs="Arial"/>
          <w:szCs w:val="24"/>
        </w:rPr>
        <w:t xml:space="preserve"> </w:t>
      </w:r>
      <w:r w:rsidR="004C4C6D">
        <w:rPr>
          <w:rFonts w:ascii="Arial" w:hAnsi="Arial" w:cs="Arial"/>
          <w:szCs w:val="24"/>
        </w:rPr>
        <w:t xml:space="preserve">geogrid reinforcement within the adoptable highway construction (as shown on </w:t>
      </w:r>
      <w:r w:rsidRPr="005401F3">
        <w:rPr>
          <w:rFonts w:ascii="Arial" w:hAnsi="Arial" w:cs="Arial"/>
          <w:szCs w:val="24"/>
        </w:rPr>
        <w:t xml:space="preserve">JHL Consultants Ltd Drawing No. Sheet 5D/A </w:t>
      </w:r>
      <w:proofErr w:type="spellStart"/>
      <w:r w:rsidRPr="005401F3">
        <w:rPr>
          <w:rFonts w:ascii="Arial" w:hAnsi="Arial" w:cs="Arial"/>
          <w:szCs w:val="24"/>
        </w:rPr>
        <w:t>Rev.A</w:t>
      </w:r>
      <w:proofErr w:type="spellEnd"/>
      <w:r w:rsidR="004C4C6D">
        <w:rPr>
          <w:rFonts w:ascii="Arial" w:hAnsi="Arial" w:cs="Arial"/>
          <w:szCs w:val="24"/>
        </w:rPr>
        <w:t>)</w:t>
      </w:r>
      <w:r w:rsidR="004C4C6D" w:rsidRPr="004C4C6D">
        <w:rPr>
          <w:rFonts w:ascii="Arial" w:hAnsi="Arial" w:cs="Arial"/>
          <w:szCs w:val="24"/>
        </w:rPr>
        <w:t xml:space="preserve"> </w:t>
      </w:r>
      <w:r w:rsidR="00E25A80">
        <w:rPr>
          <w:rFonts w:ascii="Arial" w:hAnsi="Arial" w:cs="Arial"/>
          <w:szCs w:val="24"/>
        </w:rPr>
        <w:t xml:space="preserve">in order to </w:t>
      </w:r>
      <w:r w:rsidR="00B07FEC">
        <w:rPr>
          <w:rFonts w:ascii="Arial" w:hAnsi="Arial" w:cs="Arial"/>
          <w:szCs w:val="24"/>
        </w:rPr>
        <w:t xml:space="preserve">mitigate </w:t>
      </w:r>
      <w:r w:rsidR="004B41EE">
        <w:rPr>
          <w:rFonts w:ascii="Arial" w:hAnsi="Arial" w:cs="Arial"/>
          <w:szCs w:val="24"/>
        </w:rPr>
        <w:t>movement derived from the</w:t>
      </w:r>
      <w:r w:rsidR="004C4C6D">
        <w:rPr>
          <w:rFonts w:ascii="Arial" w:hAnsi="Arial" w:cs="Arial"/>
          <w:szCs w:val="24"/>
        </w:rPr>
        <w:t xml:space="preserve"> off-site shaft</w:t>
      </w:r>
      <w:r w:rsidR="00E25A80">
        <w:rPr>
          <w:rFonts w:ascii="Arial" w:hAnsi="Arial" w:cs="Arial"/>
          <w:szCs w:val="24"/>
        </w:rPr>
        <w:t>.</w:t>
      </w:r>
      <w:r w:rsidR="00D7789F">
        <w:rPr>
          <w:rFonts w:ascii="Arial" w:hAnsi="Arial" w:cs="Arial"/>
          <w:szCs w:val="24"/>
        </w:rPr>
        <w:t xml:space="preserve"> No engineering calculations to support the</w:t>
      </w:r>
      <w:r w:rsidR="00874CC1">
        <w:rPr>
          <w:rFonts w:ascii="Arial" w:hAnsi="Arial" w:cs="Arial"/>
          <w:szCs w:val="24"/>
        </w:rPr>
        <w:t xml:space="preserve"> proposed design of the geogrid have been provided.</w:t>
      </w:r>
    </w:p>
    <w:p w14:paraId="15BF9930" w14:textId="77777777" w:rsidR="00D7789F" w:rsidRDefault="00D7789F" w:rsidP="005401F3">
      <w:pPr>
        <w:jc w:val="both"/>
        <w:rPr>
          <w:rFonts w:ascii="Arial" w:hAnsi="Arial" w:cs="Arial"/>
          <w:szCs w:val="24"/>
        </w:rPr>
      </w:pPr>
    </w:p>
    <w:p w14:paraId="52B36BF1" w14:textId="3C064D1A" w:rsidR="004B41EE" w:rsidRDefault="00D7789F" w:rsidP="004B41EE">
      <w:pPr>
        <w:jc w:val="both"/>
        <w:rPr>
          <w:rFonts w:ascii="Arial" w:hAnsi="Arial" w:cs="Arial"/>
          <w:szCs w:val="24"/>
        </w:rPr>
      </w:pPr>
      <w:r>
        <w:rPr>
          <w:rFonts w:ascii="Arial" w:hAnsi="Arial" w:cs="Arial"/>
          <w:szCs w:val="24"/>
        </w:rPr>
        <w:t xml:space="preserve">We note that </w:t>
      </w:r>
      <w:r w:rsidR="004B41EE">
        <w:rPr>
          <w:rFonts w:ascii="Arial" w:hAnsi="Arial" w:cs="Arial"/>
          <w:szCs w:val="24"/>
        </w:rPr>
        <w:t xml:space="preserve">this proposed </w:t>
      </w:r>
      <w:r>
        <w:rPr>
          <w:rFonts w:ascii="Arial" w:hAnsi="Arial" w:cs="Arial"/>
          <w:szCs w:val="24"/>
        </w:rPr>
        <w:t>mitigatory measure would entail the excavation of anchor</w:t>
      </w:r>
      <w:r w:rsidR="004B41EE">
        <w:rPr>
          <w:rFonts w:ascii="Arial" w:hAnsi="Arial" w:cs="Arial"/>
          <w:szCs w:val="24"/>
        </w:rPr>
        <w:t>age</w:t>
      </w:r>
      <w:r>
        <w:rPr>
          <w:rFonts w:ascii="Arial" w:hAnsi="Arial" w:cs="Arial"/>
          <w:szCs w:val="24"/>
        </w:rPr>
        <w:t xml:space="preserve"> points </w:t>
      </w:r>
      <w:r w:rsidR="004B41EE">
        <w:rPr>
          <w:rFonts w:ascii="Arial" w:hAnsi="Arial" w:cs="Arial"/>
          <w:szCs w:val="24"/>
        </w:rPr>
        <w:t xml:space="preserve">on the eastern side of the road close to the position of the mine entry. The Coal Authority recommends that careful watch </w:t>
      </w:r>
      <w:r w:rsidR="00874CC1">
        <w:rPr>
          <w:rFonts w:ascii="Arial" w:hAnsi="Arial" w:cs="Arial"/>
          <w:szCs w:val="24"/>
        </w:rPr>
        <w:t xml:space="preserve">for the shaft </w:t>
      </w:r>
      <w:r w:rsidR="004B41EE">
        <w:rPr>
          <w:rFonts w:ascii="Arial" w:hAnsi="Arial" w:cs="Arial"/>
          <w:szCs w:val="24"/>
        </w:rPr>
        <w:t xml:space="preserve">is maintained during these works with groundworkers advised of the presence of </w:t>
      </w:r>
      <w:r w:rsidR="00874CC1">
        <w:rPr>
          <w:rFonts w:ascii="Arial" w:hAnsi="Arial" w:cs="Arial"/>
          <w:szCs w:val="24"/>
        </w:rPr>
        <w:t>the shaft</w:t>
      </w:r>
      <w:r w:rsidR="004B41EE">
        <w:rPr>
          <w:rFonts w:ascii="Arial" w:hAnsi="Arial" w:cs="Arial"/>
          <w:szCs w:val="24"/>
        </w:rPr>
        <w:t xml:space="preserve">. </w:t>
      </w:r>
      <w:r w:rsidR="004B41EE" w:rsidRPr="004B41EE">
        <w:rPr>
          <w:rFonts w:ascii="Arial" w:hAnsi="Arial" w:cs="Arial"/>
          <w:szCs w:val="24"/>
        </w:rPr>
        <w:t xml:space="preserve">If any </w:t>
      </w:r>
      <w:r w:rsidR="004B41EE">
        <w:rPr>
          <w:rFonts w:ascii="Arial" w:hAnsi="Arial" w:cs="Arial"/>
          <w:szCs w:val="24"/>
        </w:rPr>
        <w:t>suspected coal mining feature is</w:t>
      </w:r>
      <w:r w:rsidR="004B41EE" w:rsidRPr="004B41EE">
        <w:rPr>
          <w:rFonts w:ascii="Arial" w:hAnsi="Arial" w:cs="Arial"/>
          <w:szCs w:val="24"/>
        </w:rPr>
        <w:t xml:space="preserve"> encountered</w:t>
      </w:r>
      <w:r w:rsidR="004B41EE">
        <w:rPr>
          <w:rFonts w:ascii="Arial" w:hAnsi="Arial" w:cs="Arial"/>
          <w:szCs w:val="24"/>
        </w:rPr>
        <w:t xml:space="preserve"> works should cease and the matter </w:t>
      </w:r>
      <w:r w:rsidR="004B41EE" w:rsidRPr="004B41EE">
        <w:rPr>
          <w:rFonts w:ascii="Arial" w:hAnsi="Arial" w:cs="Arial"/>
          <w:szCs w:val="24"/>
        </w:rPr>
        <w:t xml:space="preserve">reported immediately to the Coal Authority on 0345 762 6848.  Further information is available on the Coal Authority website at: </w:t>
      </w:r>
      <w:hyperlink r:id="rId8" w:history="1">
        <w:r w:rsidR="004B41EE" w:rsidRPr="00F633D8">
          <w:rPr>
            <w:rStyle w:val="Hyperlink"/>
            <w:rFonts w:ascii="Arial" w:hAnsi="Arial" w:cs="Arial"/>
            <w:szCs w:val="24"/>
          </w:rPr>
          <w:t>www.gov.uk/coalauthority</w:t>
        </w:r>
      </w:hyperlink>
    </w:p>
    <w:p w14:paraId="17B668DE" w14:textId="77777777" w:rsidR="00D7789F" w:rsidRDefault="00D7789F" w:rsidP="005401F3">
      <w:pPr>
        <w:jc w:val="both"/>
        <w:rPr>
          <w:rFonts w:ascii="Arial" w:hAnsi="Arial" w:cs="Arial"/>
          <w:b/>
          <w:szCs w:val="24"/>
        </w:rPr>
      </w:pPr>
    </w:p>
    <w:p w14:paraId="7F842238" w14:textId="77777777" w:rsidR="005401F3" w:rsidRPr="005401F3" w:rsidRDefault="005401F3" w:rsidP="005401F3">
      <w:pPr>
        <w:jc w:val="both"/>
        <w:rPr>
          <w:rFonts w:ascii="Arial" w:hAnsi="Arial" w:cs="Arial"/>
          <w:b/>
          <w:szCs w:val="24"/>
        </w:rPr>
      </w:pPr>
      <w:r w:rsidRPr="005401F3">
        <w:rPr>
          <w:rFonts w:ascii="Arial" w:hAnsi="Arial" w:cs="Arial"/>
          <w:b/>
          <w:szCs w:val="24"/>
        </w:rPr>
        <w:t>Mine Shaft 329346-060</w:t>
      </w:r>
    </w:p>
    <w:p w14:paraId="0B21CA3D" w14:textId="457E49FC" w:rsidR="005401F3" w:rsidRPr="005401F3" w:rsidRDefault="00E25A80" w:rsidP="005401F3">
      <w:pPr>
        <w:jc w:val="both"/>
        <w:rPr>
          <w:rFonts w:ascii="Arial" w:hAnsi="Arial" w:cs="Arial"/>
          <w:szCs w:val="24"/>
        </w:rPr>
      </w:pPr>
      <w:r>
        <w:rPr>
          <w:rFonts w:ascii="Arial" w:hAnsi="Arial" w:cs="Arial"/>
          <w:szCs w:val="24"/>
        </w:rPr>
        <w:t>The</w:t>
      </w:r>
      <w:r w:rsidR="005401F3" w:rsidRPr="005401F3">
        <w:rPr>
          <w:rFonts w:ascii="Arial" w:hAnsi="Arial" w:cs="Arial"/>
          <w:szCs w:val="24"/>
        </w:rPr>
        <w:t xml:space="preserve"> Coal Authority </w:t>
      </w:r>
      <w:r>
        <w:rPr>
          <w:rFonts w:ascii="Arial" w:hAnsi="Arial" w:cs="Arial"/>
          <w:szCs w:val="24"/>
        </w:rPr>
        <w:t xml:space="preserve">has previously </w:t>
      </w:r>
      <w:r w:rsidR="005401F3" w:rsidRPr="005401F3">
        <w:rPr>
          <w:rFonts w:ascii="Arial" w:hAnsi="Arial" w:cs="Arial"/>
          <w:szCs w:val="24"/>
        </w:rPr>
        <w:t>noted that shaft 329346-060 was not found in its plotted position during site investigations and was considered by the applicant’s technical consultant to be present within the unadopted road. Due to the presence of services it was not possible to undertake investigations within the unadopted road.</w:t>
      </w:r>
    </w:p>
    <w:p w14:paraId="2A583E6F" w14:textId="77777777" w:rsidR="005401F3" w:rsidRPr="005401F3" w:rsidRDefault="005401F3" w:rsidP="005401F3">
      <w:pPr>
        <w:jc w:val="both"/>
        <w:rPr>
          <w:rFonts w:ascii="Arial" w:hAnsi="Arial" w:cs="Arial"/>
          <w:szCs w:val="24"/>
        </w:rPr>
      </w:pPr>
    </w:p>
    <w:p w14:paraId="165FEB9D" w14:textId="419FD22A" w:rsidR="005401F3" w:rsidRPr="005401F3" w:rsidRDefault="005401F3" w:rsidP="005401F3">
      <w:pPr>
        <w:jc w:val="both"/>
        <w:rPr>
          <w:rFonts w:ascii="Arial" w:hAnsi="Arial" w:cs="Arial"/>
          <w:szCs w:val="24"/>
        </w:rPr>
      </w:pPr>
      <w:r w:rsidRPr="005401F3">
        <w:rPr>
          <w:rFonts w:ascii="Arial" w:hAnsi="Arial" w:cs="Arial"/>
          <w:szCs w:val="24"/>
        </w:rPr>
        <w:t xml:space="preserve">We indicated </w:t>
      </w:r>
      <w:r w:rsidR="00E25A80">
        <w:rPr>
          <w:rFonts w:ascii="Arial" w:hAnsi="Arial" w:cs="Arial"/>
          <w:szCs w:val="24"/>
        </w:rPr>
        <w:t>previously that</w:t>
      </w:r>
      <w:r w:rsidRPr="005401F3">
        <w:rPr>
          <w:rFonts w:ascii="Arial" w:hAnsi="Arial" w:cs="Arial"/>
          <w:szCs w:val="24"/>
        </w:rPr>
        <w:t xml:space="preserve"> we were satisfied that appropriate investigation works had been undertaken in order to discount the presence of shaft 329346-060 beneath or immediately adjacent to the proposed dwellings at Plots 1 and 2.</w:t>
      </w:r>
    </w:p>
    <w:p w14:paraId="78DE9DDB" w14:textId="77777777" w:rsidR="005401F3" w:rsidRPr="005401F3" w:rsidRDefault="005401F3" w:rsidP="005401F3">
      <w:pPr>
        <w:jc w:val="both"/>
        <w:rPr>
          <w:rFonts w:ascii="Arial" w:hAnsi="Arial" w:cs="Arial"/>
          <w:szCs w:val="24"/>
        </w:rPr>
      </w:pPr>
    </w:p>
    <w:p w14:paraId="33F206A8" w14:textId="7CC3DB9A" w:rsidR="005401F3" w:rsidRDefault="005401F3" w:rsidP="005401F3">
      <w:pPr>
        <w:jc w:val="both"/>
        <w:rPr>
          <w:rFonts w:ascii="Arial" w:hAnsi="Arial" w:cs="Arial"/>
          <w:szCs w:val="24"/>
        </w:rPr>
      </w:pPr>
      <w:r w:rsidRPr="005401F3">
        <w:rPr>
          <w:rFonts w:ascii="Arial" w:hAnsi="Arial" w:cs="Arial"/>
          <w:szCs w:val="24"/>
        </w:rPr>
        <w:t xml:space="preserve">However, we noted that it was unclear whether the access road to the front of Plots 1 and 2 was </w:t>
      </w:r>
      <w:r w:rsidR="00E25A80">
        <w:rPr>
          <w:rFonts w:ascii="Arial" w:hAnsi="Arial" w:cs="Arial"/>
          <w:szCs w:val="24"/>
        </w:rPr>
        <w:t>(beyond the extent o</w:t>
      </w:r>
      <w:r w:rsidR="00874CC1">
        <w:rPr>
          <w:rFonts w:ascii="Arial" w:hAnsi="Arial" w:cs="Arial"/>
          <w:szCs w:val="24"/>
        </w:rPr>
        <w:t>f the proposed adopted highway)</w:t>
      </w:r>
      <w:r w:rsidR="00E25A80">
        <w:rPr>
          <w:rFonts w:ascii="Arial" w:hAnsi="Arial" w:cs="Arial"/>
          <w:szCs w:val="24"/>
        </w:rPr>
        <w:t xml:space="preserve"> was </w:t>
      </w:r>
      <w:r w:rsidRPr="005401F3">
        <w:rPr>
          <w:rFonts w:ascii="Arial" w:hAnsi="Arial" w:cs="Arial"/>
          <w:szCs w:val="24"/>
        </w:rPr>
        <w:t>to be retained as existing or was to be u</w:t>
      </w:r>
      <w:r w:rsidR="00E25A80">
        <w:rPr>
          <w:rFonts w:ascii="Arial" w:hAnsi="Arial" w:cs="Arial"/>
          <w:szCs w:val="24"/>
        </w:rPr>
        <w:t>p</w:t>
      </w:r>
      <w:r w:rsidRPr="005401F3">
        <w:rPr>
          <w:rFonts w:ascii="Arial" w:hAnsi="Arial" w:cs="Arial"/>
          <w:szCs w:val="24"/>
        </w:rPr>
        <w:t xml:space="preserve">graded in order to facilitate the development. </w:t>
      </w:r>
      <w:r w:rsidR="00E25A80">
        <w:rPr>
          <w:rFonts w:ascii="Arial" w:hAnsi="Arial" w:cs="Arial"/>
          <w:szCs w:val="24"/>
        </w:rPr>
        <w:t>We</w:t>
      </w:r>
      <w:r w:rsidRPr="005401F3">
        <w:rPr>
          <w:rFonts w:ascii="Arial" w:hAnsi="Arial" w:cs="Arial"/>
          <w:szCs w:val="24"/>
        </w:rPr>
        <w:t xml:space="preserve"> advised that should works be proposed to the access road, a remedial strategy should be formulated by the applicant to address ground movement derived </w:t>
      </w:r>
      <w:r>
        <w:rPr>
          <w:rFonts w:ascii="Arial" w:hAnsi="Arial" w:cs="Arial"/>
          <w:szCs w:val="24"/>
        </w:rPr>
        <w:t>from the presence of the shaft.</w:t>
      </w:r>
    </w:p>
    <w:p w14:paraId="0E76BF44" w14:textId="77777777" w:rsidR="005401F3" w:rsidRDefault="005401F3" w:rsidP="005401F3">
      <w:pPr>
        <w:jc w:val="both"/>
        <w:rPr>
          <w:rFonts w:ascii="Arial" w:hAnsi="Arial" w:cs="Arial"/>
          <w:szCs w:val="24"/>
        </w:rPr>
      </w:pPr>
    </w:p>
    <w:p w14:paraId="180024C9" w14:textId="1557932F" w:rsidR="005401F3" w:rsidRDefault="00E25A80" w:rsidP="000D3D31">
      <w:pPr>
        <w:jc w:val="both"/>
        <w:rPr>
          <w:rFonts w:ascii="Arial" w:hAnsi="Arial" w:cs="Arial"/>
          <w:szCs w:val="24"/>
        </w:rPr>
      </w:pPr>
      <w:r>
        <w:rPr>
          <w:rFonts w:ascii="Arial" w:hAnsi="Arial" w:cs="Arial"/>
          <w:szCs w:val="24"/>
        </w:rPr>
        <w:lastRenderedPageBreak/>
        <w:t>On the basis that the proposed geogrid would not extend to this part of the access road</w:t>
      </w:r>
      <w:r w:rsidR="004C4C6D">
        <w:rPr>
          <w:rFonts w:ascii="Arial" w:hAnsi="Arial" w:cs="Arial"/>
          <w:szCs w:val="24"/>
        </w:rPr>
        <w:t xml:space="preserve">, we </w:t>
      </w:r>
      <w:r>
        <w:rPr>
          <w:rFonts w:ascii="Arial" w:hAnsi="Arial" w:cs="Arial"/>
          <w:szCs w:val="24"/>
        </w:rPr>
        <w:t xml:space="preserve">therefore </w:t>
      </w:r>
      <w:r w:rsidR="004C4C6D">
        <w:rPr>
          <w:rFonts w:ascii="Arial" w:hAnsi="Arial" w:cs="Arial"/>
          <w:szCs w:val="24"/>
        </w:rPr>
        <w:t>assume that no</w:t>
      </w:r>
      <w:r w:rsidR="005401F3">
        <w:rPr>
          <w:rFonts w:ascii="Arial" w:hAnsi="Arial" w:cs="Arial"/>
          <w:szCs w:val="24"/>
        </w:rPr>
        <w:t xml:space="preserve"> upgrading works</w:t>
      </w:r>
      <w:r w:rsidR="004C4C6D">
        <w:rPr>
          <w:rFonts w:ascii="Arial" w:hAnsi="Arial" w:cs="Arial"/>
          <w:szCs w:val="24"/>
        </w:rPr>
        <w:t>/alterations</w:t>
      </w:r>
      <w:r w:rsidR="005401F3">
        <w:rPr>
          <w:rFonts w:ascii="Arial" w:hAnsi="Arial" w:cs="Arial"/>
          <w:szCs w:val="24"/>
        </w:rPr>
        <w:t xml:space="preserve"> are proposed to </w:t>
      </w:r>
      <w:r w:rsidR="005401F3" w:rsidRPr="005401F3">
        <w:rPr>
          <w:rFonts w:ascii="Arial" w:hAnsi="Arial" w:cs="Arial"/>
          <w:szCs w:val="24"/>
        </w:rPr>
        <w:t xml:space="preserve">the </w:t>
      </w:r>
      <w:r w:rsidR="004C4C6D">
        <w:rPr>
          <w:rFonts w:ascii="Arial" w:hAnsi="Arial" w:cs="Arial"/>
          <w:szCs w:val="24"/>
        </w:rPr>
        <w:t xml:space="preserve">existing </w:t>
      </w:r>
      <w:r w:rsidR="005401F3" w:rsidRPr="005401F3">
        <w:rPr>
          <w:rFonts w:ascii="Arial" w:hAnsi="Arial" w:cs="Arial"/>
          <w:szCs w:val="24"/>
        </w:rPr>
        <w:t>access ro</w:t>
      </w:r>
      <w:r w:rsidR="004C4C6D">
        <w:rPr>
          <w:rFonts w:ascii="Arial" w:hAnsi="Arial" w:cs="Arial"/>
          <w:szCs w:val="24"/>
        </w:rPr>
        <w:t xml:space="preserve">ad to the front of Plots 1 and 2. </w:t>
      </w:r>
      <w:r>
        <w:rPr>
          <w:rFonts w:ascii="Arial" w:hAnsi="Arial" w:cs="Arial"/>
          <w:szCs w:val="24"/>
        </w:rPr>
        <w:t xml:space="preserve">As such, whilst the stability of this coal mining feature remains suspect, no new development is proposed over or in its immediate vicinity. </w:t>
      </w:r>
      <w:r w:rsidR="005401F3">
        <w:rPr>
          <w:rFonts w:ascii="Arial" w:hAnsi="Arial" w:cs="Arial"/>
          <w:szCs w:val="24"/>
        </w:rPr>
        <w:t xml:space="preserve">The LPA may wish to clarify </w:t>
      </w:r>
      <w:r w:rsidR="004C4C6D">
        <w:rPr>
          <w:rFonts w:ascii="Arial" w:hAnsi="Arial" w:cs="Arial"/>
          <w:szCs w:val="24"/>
        </w:rPr>
        <w:t>with the applicant that our assumptions on this matter are correct.</w:t>
      </w:r>
    </w:p>
    <w:p w14:paraId="2445902B" w14:textId="77777777" w:rsidR="005401F3" w:rsidRDefault="005401F3" w:rsidP="000D3D31">
      <w:pPr>
        <w:jc w:val="both"/>
        <w:rPr>
          <w:rFonts w:ascii="Arial" w:hAnsi="Arial" w:cs="Arial"/>
          <w:szCs w:val="24"/>
        </w:rPr>
      </w:pPr>
    </w:p>
    <w:p w14:paraId="54DCD42A" w14:textId="1D14FA76" w:rsidR="000D3D31" w:rsidRPr="0049551E" w:rsidRDefault="000D3D31" w:rsidP="000D3D31">
      <w:pPr>
        <w:jc w:val="both"/>
        <w:rPr>
          <w:rFonts w:ascii="Arial" w:hAnsi="Arial" w:cs="Arial"/>
          <w:b/>
          <w:szCs w:val="24"/>
        </w:rPr>
      </w:pPr>
      <w:r w:rsidRPr="0049551E">
        <w:rPr>
          <w:rFonts w:ascii="Arial" w:hAnsi="Arial" w:cs="Arial"/>
          <w:b/>
          <w:szCs w:val="24"/>
        </w:rPr>
        <w:t>Suspected mine entry</w:t>
      </w:r>
      <w:r w:rsidR="006D768D" w:rsidRPr="006D768D">
        <w:rPr>
          <w:rFonts w:ascii="Arial" w:hAnsi="Arial" w:cs="Arial"/>
          <w:szCs w:val="24"/>
        </w:rPr>
        <w:t xml:space="preserve"> </w:t>
      </w:r>
    </w:p>
    <w:p w14:paraId="7240047E" w14:textId="77777777" w:rsidR="00874CC1" w:rsidRDefault="0049551E" w:rsidP="000D3D31">
      <w:pPr>
        <w:jc w:val="both"/>
        <w:rPr>
          <w:rFonts w:ascii="Arial" w:hAnsi="Arial" w:cs="Arial"/>
          <w:szCs w:val="24"/>
        </w:rPr>
      </w:pPr>
      <w:proofErr w:type="spellStart"/>
      <w:r>
        <w:rPr>
          <w:rFonts w:ascii="Arial" w:hAnsi="Arial" w:cs="Arial"/>
          <w:szCs w:val="24"/>
        </w:rPr>
        <w:t>GroundSolve</w:t>
      </w:r>
      <w:proofErr w:type="spellEnd"/>
      <w:r>
        <w:rPr>
          <w:rFonts w:ascii="Arial" w:hAnsi="Arial" w:cs="Arial"/>
          <w:szCs w:val="24"/>
        </w:rPr>
        <w:t xml:space="preserve"> have confirmed that the </w:t>
      </w:r>
      <w:r w:rsidR="006D768D" w:rsidRPr="002911AF">
        <w:rPr>
          <w:rFonts w:ascii="Arial" w:hAnsi="Arial" w:cs="Arial"/>
          <w:szCs w:val="24"/>
        </w:rPr>
        <w:t xml:space="preserve">possible unrecorded mine shaft </w:t>
      </w:r>
      <w:r w:rsidR="00874CC1">
        <w:rPr>
          <w:rFonts w:ascii="Arial" w:hAnsi="Arial" w:cs="Arial"/>
          <w:szCs w:val="24"/>
        </w:rPr>
        <w:t>identified</w:t>
      </w:r>
      <w:r w:rsidR="006D768D" w:rsidRPr="002911AF">
        <w:rPr>
          <w:rFonts w:ascii="Arial" w:hAnsi="Arial" w:cs="Arial"/>
          <w:szCs w:val="24"/>
        </w:rPr>
        <w:t xml:space="preserve"> beneath </w:t>
      </w:r>
      <w:r w:rsidR="006D768D">
        <w:rPr>
          <w:rFonts w:ascii="Arial" w:hAnsi="Arial" w:cs="Arial"/>
          <w:szCs w:val="24"/>
        </w:rPr>
        <w:t xml:space="preserve">the footprint of the proposed dwellings at </w:t>
      </w:r>
      <w:r w:rsidR="006D768D" w:rsidRPr="002911AF">
        <w:rPr>
          <w:rFonts w:ascii="Arial" w:hAnsi="Arial" w:cs="Arial"/>
          <w:szCs w:val="24"/>
        </w:rPr>
        <w:t>Plot 3</w:t>
      </w:r>
      <w:r w:rsidR="00874CC1">
        <w:rPr>
          <w:rFonts w:ascii="Arial" w:hAnsi="Arial" w:cs="Arial"/>
          <w:szCs w:val="24"/>
        </w:rPr>
        <w:t xml:space="preserve"> during grouting works </w:t>
      </w:r>
      <w:r w:rsidR="006D768D">
        <w:rPr>
          <w:rFonts w:ascii="Arial" w:hAnsi="Arial" w:cs="Arial"/>
          <w:szCs w:val="24"/>
        </w:rPr>
        <w:t>was subject to further investigation</w:t>
      </w:r>
      <w:r w:rsidR="00874CC1">
        <w:rPr>
          <w:rFonts w:ascii="Arial" w:hAnsi="Arial" w:cs="Arial"/>
          <w:szCs w:val="24"/>
        </w:rPr>
        <w:t>,</w:t>
      </w:r>
      <w:r w:rsidR="006D768D">
        <w:rPr>
          <w:rFonts w:ascii="Arial" w:hAnsi="Arial" w:cs="Arial"/>
          <w:szCs w:val="24"/>
        </w:rPr>
        <w:t xml:space="preserve"> and it was concluded that the feature was not a shaft.</w:t>
      </w:r>
    </w:p>
    <w:p w14:paraId="20A134D2" w14:textId="77777777" w:rsidR="00874CC1" w:rsidRDefault="00874CC1" w:rsidP="000D3D31">
      <w:pPr>
        <w:jc w:val="both"/>
        <w:rPr>
          <w:rFonts w:ascii="Arial" w:hAnsi="Arial" w:cs="Arial"/>
          <w:szCs w:val="24"/>
        </w:rPr>
      </w:pPr>
    </w:p>
    <w:p w14:paraId="36554DAC" w14:textId="796917AC" w:rsidR="00AE1430" w:rsidRDefault="00AE1430" w:rsidP="000D3D31">
      <w:pPr>
        <w:jc w:val="both"/>
        <w:rPr>
          <w:rFonts w:ascii="Arial" w:hAnsi="Arial" w:cs="Arial"/>
          <w:szCs w:val="24"/>
        </w:rPr>
      </w:pPr>
      <w:r>
        <w:rPr>
          <w:rFonts w:ascii="Arial" w:hAnsi="Arial" w:cs="Arial"/>
          <w:szCs w:val="24"/>
        </w:rPr>
        <w:t xml:space="preserve">The Coal Authority notes the conclusion </w:t>
      </w:r>
      <w:r w:rsidR="00874CC1">
        <w:rPr>
          <w:rFonts w:ascii="Arial" w:hAnsi="Arial" w:cs="Arial"/>
          <w:szCs w:val="24"/>
        </w:rPr>
        <w:t>of the report author on</w:t>
      </w:r>
      <w:r>
        <w:rPr>
          <w:rFonts w:ascii="Arial" w:hAnsi="Arial" w:cs="Arial"/>
          <w:szCs w:val="24"/>
        </w:rPr>
        <w:t xml:space="preserve"> this matter, however, we wish to highlight that we would expect due consideration as part of a Building Regulations application to be given to the incorporation of any necessary precautionary measures within the foundations of the dwelling </w:t>
      </w:r>
      <w:r>
        <w:rPr>
          <w:rFonts w:ascii="Arial" w:hAnsi="Arial" w:cs="Arial"/>
          <w:szCs w:val="24"/>
        </w:rPr>
        <w:t xml:space="preserve">at Plot 3 to </w:t>
      </w:r>
      <w:r>
        <w:rPr>
          <w:rFonts w:ascii="Arial" w:hAnsi="Arial" w:cs="Arial"/>
          <w:szCs w:val="24"/>
        </w:rPr>
        <w:t>address the disturbed ground conditions encountered within this part of the site.</w:t>
      </w:r>
    </w:p>
    <w:p w14:paraId="17CAC38E" w14:textId="77777777" w:rsidR="004B41EE" w:rsidRDefault="004B41EE" w:rsidP="000D3D31">
      <w:pPr>
        <w:jc w:val="both"/>
        <w:rPr>
          <w:rFonts w:ascii="Arial" w:hAnsi="Arial" w:cs="Arial"/>
          <w:szCs w:val="24"/>
        </w:rPr>
      </w:pPr>
    </w:p>
    <w:p w14:paraId="58BCEEFC" w14:textId="3946F53C" w:rsidR="004B41EE" w:rsidRPr="004B41EE" w:rsidRDefault="004B41EE" w:rsidP="000D3D31">
      <w:pPr>
        <w:jc w:val="both"/>
        <w:rPr>
          <w:rFonts w:ascii="Arial" w:hAnsi="Arial" w:cs="Arial"/>
          <w:b/>
          <w:szCs w:val="24"/>
        </w:rPr>
      </w:pPr>
      <w:r w:rsidRPr="004B41EE">
        <w:rPr>
          <w:rFonts w:ascii="Arial" w:hAnsi="Arial" w:cs="Arial"/>
          <w:b/>
          <w:szCs w:val="24"/>
        </w:rPr>
        <w:t>Gas</w:t>
      </w:r>
    </w:p>
    <w:p w14:paraId="12AB1126" w14:textId="2179EEC1" w:rsidR="004B41EE" w:rsidRPr="004B41EE" w:rsidRDefault="004B41EE" w:rsidP="004B41EE">
      <w:pPr>
        <w:jc w:val="both"/>
        <w:rPr>
          <w:rFonts w:ascii="Arial" w:hAnsi="Arial" w:cs="Arial"/>
          <w:szCs w:val="24"/>
        </w:rPr>
      </w:pPr>
      <w:r>
        <w:rPr>
          <w:rFonts w:ascii="Arial" w:hAnsi="Arial" w:cs="Arial"/>
          <w:szCs w:val="24"/>
        </w:rPr>
        <w:t>Given the presence of shallow mine workings</w:t>
      </w:r>
      <w:r w:rsidR="00874CC1">
        <w:rPr>
          <w:rFonts w:ascii="Arial" w:hAnsi="Arial" w:cs="Arial"/>
          <w:szCs w:val="24"/>
        </w:rPr>
        <w:t>, t</w:t>
      </w:r>
      <w:r>
        <w:rPr>
          <w:rFonts w:ascii="Arial" w:hAnsi="Arial" w:cs="Arial"/>
          <w:szCs w:val="24"/>
        </w:rPr>
        <w:t xml:space="preserve">he LPA may consider it prudent to </w:t>
      </w:r>
      <w:r w:rsidRPr="004B41EE">
        <w:rPr>
          <w:rFonts w:ascii="Arial" w:hAnsi="Arial" w:cs="Arial"/>
          <w:szCs w:val="24"/>
        </w:rPr>
        <w:t xml:space="preserve">seek comments from the Council’s Environmental Health / Public Protection Team regarding </w:t>
      </w:r>
      <w:r>
        <w:rPr>
          <w:rFonts w:ascii="Arial" w:hAnsi="Arial" w:cs="Arial"/>
          <w:szCs w:val="24"/>
        </w:rPr>
        <w:t>any gas monitoring requirements and/or the</w:t>
      </w:r>
      <w:r w:rsidRPr="004B41EE">
        <w:rPr>
          <w:rFonts w:ascii="Arial" w:hAnsi="Arial" w:cs="Arial"/>
          <w:szCs w:val="24"/>
        </w:rPr>
        <w:t xml:space="preserve"> need for the incorporation of gas protection measures within the proposed development.</w:t>
      </w:r>
    </w:p>
    <w:p w14:paraId="09AB0B98" w14:textId="77777777" w:rsidR="000D3D31" w:rsidRDefault="000D3D31" w:rsidP="00B66389">
      <w:pPr>
        <w:jc w:val="both"/>
        <w:rPr>
          <w:rFonts w:ascii="Arial" w:hAnsi="Arial" w:cs="Arial"/>
          <w:szCs w:val="24"/>
        </w:rPr>
      </w:pPr>
    </w:p>
    <w:p w14:paraId="48B57853" w14:textId="0B6718D1" w:rsidR="00B07FEC" w:rsidRPr="00B07FEC" w:rsidRDefault="00E25A80" w:rsidP="00B07FEC">
      <w:pPr>
        <w:jc w:val="both"/>
        <w:rPr>
          <w:rFonts w:ascii="Arial" w:hAnsi="Arial" w:cs="Arial"/>
          <w:b/>
          <w:szCs w:val="24"/>
        </w:rPr>
      </w:pPr>
      <w:r w:rsidRPr="00B07FEC">
        <w:rPr>
          <w:rFonts w:ascii="Arial" w:hAnsi="Arial" w:cs="Arial"/>
          <w:b/>
          <w:szCs w:val="24"/>
        </w:rPr>
        <w:t xml:space="preserve">No </w:t>
      </w:r>
      <w:r w:rsidR="00B07FEC" w:rsidRPr="00B07FEC">
        <w:rPr>
          <w:rFonts w:ascii="Arial" w:hAnsi="Arial" w:cs="Arial"/>
          <w:b/>
          <w:szCs w:val="24"/>
        </w:rPr>
        <w:t>information</w:t>
      </w:r>
      <w:r w:rsidRPr="00B07FEC">
        <w:rPr>
          <w:rFonts w:ascii="Arial" w:hAnsi="Arial" w:cs="Arial"/>
          <w:b/>
          <w:szCs w:val="24"/>
        </w:rPr>
        <w:t xml:space="preserve"> </w:t>
      </w:r>
      <w:r w:rsidR="00B07FEC" w:rsidRPr="00B07FEC">
        <w:rPr>
          <w:rFonts w:ascii="Arial" w:hAnsi="Arial" w:cs="Arial"/>
          <w:b/>
          <w:szCs w:val="24"/>
        </w:rPr>
        <w:t>pertaining</w:t>
      </w:r>
      <w:r w:rsidRPr="00B07FEC">
        <w:rPr>
          <w:rFonts w:ascii="Arial" w:hAnsi="Arial" w:cs="Arial"/>
          <w:b/>
          <w:szCs w:val="24"/>
        </w:rPr>
        <w:t xml:space="preserve"> to Plot 4 has been provided, </w:t>
      </w:r>
      <w:r w:rsidR="00B07FEC" w:rsidRPr="00B07FEC">
        <w:rPr>
          <w:rFonts w:ascii="Arial" w:hAnsi="Arial" w:cs="Arial"/>
          <w:b/>
          <w:szCs w:val="24"/>
        </w:rPr>
        <w:t xml:space="preserve">however, we </w:t>
      </w:r>
      <w:r w:rsidRPr="00B07FEC">
        <w:rPr>
          <w:rFonts w:ascii="Arial" w:hAnsi="Arial" w:cs="Arial"/>
          <w:b/>
          <w:szCs w:val="24"/>
        </w:rPr>
        <w:t>understand that the LPA is satisfied that the</w:t>
      </w:r>
      <w:r w:rsidR="00B07FEC" w:rsidRPr="00B07FEC">
        <w:rPr>
          <w:rFonts w:ascii="Arial" w:hAnsi="Arial" w:cs="Arial"/>
          <w:b/>
          <w:szCs w:val="24"/>
        </w:rPr>
        <w:t xml:space="preserve"> requirements of the condition in respect of Plot 4 can</w:t>
      </w:r>
      <w:r w:rsidR="00A657CA">
        <w:rPr>
          <w:rFonts w:ascii="Arial" w:hAnsi="Arial" w:cs="Arial"/>
          <w:b/>
          <w:szCs w:val="24"/>
        </w:rPr>
        <w:t xml:space="preserve"> and will</w:t>
      </w:r>
      <w:r w:rsidR="00B07FEC" w:rsidRPr="00B07FEC">
        <w:rPr>
          <w:rFonts w:ascii="Arial" w:hAnsi="Arial" w:cs="Arial"/>
          <w:b/>
          <w:szCs w:val="24"/>
        </w:rPr>
        <w:t xml:space="preserve"> be addressed separately at a later date</w:t>
      </w:r>
      <w:r w:rsidR="00A657CA">
        <w:rPr>
          <w:rFonts w:ascii="Arial" w:hAnsi="Arial" w:cs="Arial"/>
          <w:b/>
          <w:szCs w:val="24"/>
        </w:rPr>
        <w:t xml:space="preserve"> prior to the construction of that dwelling</w:t>
      </w:r>
      <w:r w:rsidR="00B07FEC" w:rsidRPr="00B07FEC">
        <w:rPr>
          <w:rFonts w:ascii="Arial" w:hAnsi="Arial" w:cs="Arial"/>
          <w:b/>
          <w:szCs w:val="24"/>
        </w:rPr>
        <w:t>. As such, on the basis of the information which has now been submitted and the conclusions and recommendations made by the applicant’s technical consultants, the Coal Authority would have no objection to the LPA discharging the relevant parts of Condition 13 of the issued consent in respect of Plots</w:t>
      </w:r>
      <w:r w:rsidR="00A657CA">
        <w:rPr>
          <w:rFonts w:ascii="Arial" w:hAnsi="Arial" w:cs="Arial"/>
          <w:b/>
          <w:szCs w:val="24"/>
        </w:rPr>
        <w:t xml:space="preserve"> 1-3 and the access road.  </w:t>
      </w:r>
    </w:p>
    <w:p w14:paraId="16D47A13" w14:textId="77777777" w:rsidR="00B07FEC" w:rsidRDefault="00B07FEC" w:rsidP="00B66389">
      <w:pPr>
        <w:jc w:val="both"/>
        <w:rPr>
          <w:rFonts w:ascii="Arial" w:hAnsi="Arial" w:cs="Arial"/>
          <w:i/>
          <w:iCs/>
          <w:color w:val="548DD4"/>
        </w:rPr>
      </w:pPr>
    </w:p>
    <w:p w14:paraId="35057B83"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35057B84" w14:textId="77777777" w:rsidR="00C64B39" w:rsidRDefault="00C64B39" w:rsidP="00B66389">
      <w:pPr>
        <w:rPr>
          <w:rFonts w:ascii="Arial" w:hAnsi="Arial" w:cs="Arial"/>
          <w:szCs w:val="24"/>
        </w:rPr>
      </w:pPr>
    </w:p>
    <w:p w14:paraId="78042071" w14:textId="77777777" w:rsidR="00B07FEC" w:rsidRDefault="00B07FEC" w:rsidP="00B07FEC">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515D91A6" w14:textId="77777777" w:rsidR="00B07FEC" w:rsidRPr="008A66CD" w:rsidRDefault="00B07FEC" w:rsidP="00B07FEC">
      <w:pPr>
        <w:tabs>
          <w:tab w:val="left" w:pos="1095"/>
        </w:tabs>
        <w:jc w:val="both"/>
        <w:rPr>
          <w:rFonts w:ascii="Arial" w:hAnsi="Arial" w:cs="Arial"/>
          <w:szCs w:val="24"/>
        </w:rPr>
      </w:pPr>
      <w:r>
        <w:rPr>
          <w:rFonts w:ascii="Arial" w:hAnsi="Arial" w:cs="Arial"/>
          <w:szCs w:val="24"/>
        </w:rPr>
        <w:tab/>
      </w:r>
    </w:p>
    <w:p w14:paraId="0DA97E3A" w14:textId="77777777" w:rsidR="00B07FEC" w:rsidRPr="000B5652" w:rsidRDefault="00B07FEC" w:rsidP="00B07FEC">
      <w:pPr>
        <w:rPr>
          <w:rFonts w:ascii="Arial" w:hAnsi="Arial" w:cs="Arial"/>
        </w:rPr>
      </w:pPr>
      <w:r>
        <w:rPr>
          <w:rFonts w:ascii="Script MT Bold" w:hAnsi="Script MT Bold" w:cs="Arial"/>
          <w:sz w:val="56"/>
          <w:szCs w:val="56"/>
        </w:rPr>
        <w:t>James Smith</w:t>
      </w:r>
    </w:p>
    <w:p w14:paraId="3A5C2048" w14:textId="77777777" w:rsidR="00B07FEC" w:rsidRDefault="00B07FEC" w:rsidP="00B07FEC">
      <w:pPr>
        <w:tabs>
          <w:tab w:val="left" w:pos="2543"/>
        </w:tabs>
        <w:rPr>
          <w:rFonts w:ascii="Arial" w:hAnsi="Arial" w:cs="Arial"/>
          <w:b/>
        </w:rPr>
      </w:pPr>
      <w:r>
        <w:rPr>
          <w:rFonts w:ascii="Arial" w:hAnsi="Arial" w:cs="Arial"/>
          <w:b/>
        </w:rPr>
        <w:tab/>
      </w:r>
    </w:p>
    <w:p w14:paraId="7B4F403F" w14:textId="77777777" w:rsidR="00B07FEC" w:rsidRPr="00AA32D8" w:rsidRDefault="00B07FEC" w:rsidP="00B07FEC">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2A60A5C7" w14:textId="77777777" w:rsidR="00B07FEC" w:rsidRDefault="00B07FEC" w:rsidP="00B07FEC">
      <w:pPr>
        <w:rPr>
          <w:rFonts w:ascii="Arial" w:hAnsi="Arial" w:cs="Arial"/>
          <w:b/>
        </w:rPr>
      </w:pPr>
      <w:r w:rsidRPr="00AA32D8">
        <w:rPr>
          <w:rFonts w:ascii="Arial" w:hAnsi="Arial" w:cs="Arial"/>
          <w:b/>
        </w:rPr>
        <w:t>Planning Liaison</w:t>
      </w:r>
      <w:r>
        <w:rPr>
          <w:rFonts w:ascii="Arial" w:hAnsi="Arial" w:cs="Arial"/>
          <w:b/>
        </w:rPr>
        <w:t xml:space="preserve"> Manager</w:t>
      </w:r>
    </w:p>
    <w:p w14:paraId="35057B8F" w14:textId="77777777" w:rsidR="00C64B39" w:rsidRDefault="00C64B39" w:rsidP="00B66389">
      <w:pPr>
        <w:jc w:val="both"/>
        <w:rPr>
          <w:rFonts w:ascii="Arial" w:hAnsi="Arial" w:cs="Arial"/>
          <w:u w:val="single"/>
        </w:rPr>
      </w:pPr>
    </w:p>
    <w:p w14:paraId="6AE0ABA4" w14:textId="77777777" w:rsidR="004B41EE" w:rsidRDefault="004B41EE" w:rsidP="00B66389">
      <w:pPr>
        <w:jc w:val="both"/>
        <w:rPr>
          <w:rFonts w:ascii="Arial" w:hAnsi="Arial" w:cs="Arial"/>
          <w:u w:val="single"/>
        </w:rPr>
      </w:pPr>
    </w:p>
    <w:p w14:paraId="35057B90"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35057B91" w14:textId="77777777" w:rsidR="00C64B39" w:rsidRDefault="00C64B39" w:rsidP="00B66389">
      <w:pPr>
        <w:jc w:val="both"/>
        <w:rPr>
          <w:rFonts w:ascii="Arial" w:hAnsi="Arial" w:cs="Arial"/>
          <w:iCs/>
        </w:rPr>
      </w:pPr>
    </w:p>
    <w:p w14:paraId="1EC5CDE8" w14:textId="77777777" w:rsidR="00B07FEC" w:rsidRDefault="00B07FEC" w:rsidP="00B07FEC">
      <w:pPr>
        <w:jc w:val="both"/>
        <w:rPr>
          <w:rFonts w:ascii="Arial" w:hAnsi="Arial" w:cs="Arial"/>
          <w:szCs w:val="24"/>
        </w:rPr>
      </w:pPr>
      <w:r w:rsidRPr="00DF2B54">
        <w:rPr>
          <w:rFonts w:ascii="Arial" w:hAnsi="Arial" w:cs="Arial"/>
          <w:iCs/>
          <w:szCs w:val="24"/>
        </w:rPr>
        <w:t>U</w:t>
      </w:r>
      <w:r w:rsidRPr="00DF2B54">
        <w:rPr>
          <w:rFonts w:ascii="Arial" w:hAnsi="Arial" w:cs="Arial"/>
          <w:bCs/>
          <w:szCs w:val="24"/>
        </w:rPr>
        <w:t>nder the Coal Industry Act 1994 a</w:t>
      </w:r>
      <w:r w:rsidRPr="00DF2B54">
        <w:rPr>
          <w:rFonts w:ascii="Arial" w:hAnsi="Arial" w:cs="Arial"/>
          <w:bCs/>
          <w:color w:val="000000"/>
          <w:szCs w:val="24"/>
        </w:rPr>
        <w:t xml:space="preserve">ny intrusive activities, including initial site investigation boreholes, and/or any subsequent treatment of coal mine workings/coal mine entries for </w:t>
      </w:r>
      <w:r w:rsidRPr="00DF2B54">
        <w:rPr>
          <w:rFonts w:ascii="Arial" w:hAnsi="Arial" w:cs="Arial"/>
          <w:bCs/>
          <w:color w:val="000000"/>
          <w:szCs w:val="24"/>
        </w:rPr>
        <w:lastRenderedPageBreak/>
        <w:t>ground stability purposes require the prior written permission of The Coal Authority, since such activities can have serious public</w:t>
      </w:r>
      <w:r>
        <w:rPr>
          <w:rFonts w:ascii="Arial" w:hAnsi="Arial" w:cs="Arial"/>
          <w:bCs/>
          <w:color w:val="000000"/>
          <w:szCs w:val="24"/>
        </w:rPr>
        <w:t xml:space="preserve"> health and safety implications.</w:t>
      </w:r>
      <w:r w:rsidRPr="00DF2B54">
        <w:rPr>
          <w:rFonts w:ascii="Arial" w:hAnsi="Arial" w:cs="Arial"/>
          <w:bCs/>
          <w:color w:val="000000"/>
          <w:szCs w:val="24"/>
        </w:rPr>
        <w:t xml:space="preserve"> </w:t>
      </w:r>
      <w:r w:rsidRPr="00DF2B54">
        <w:rPr>
          <w:rFonts w:ascii="Arial" w:hAnsi="Arial" w:cs="Arial"/>
          <w:bCs/>
          <w:iCs/>
          <w:szCs w:val="24"/>
        </w:rPr>
        <w:t xml:space="preserve">Failure to obtain permission will result in trespass, with </w:t>
      </w:r>
      <w:r>
        <w:rPr>
          <w:rFonts w:ascii="Arial" w:hAnsi="Arial" w:cs="Arial"/>
          <w:bCs/>
          <w:iCs/>
          <w:szCs w:val="24"/>
        </w:rPr>
        <w:t>the potential for court action.</w:t>
      </w:r>
      <w:r w:rsidRPr="00DF2B54">
        <w:rPr>
          <w:rFonts w:ascii="Arial" w:hAnsi="Arial" w:cs="Arial"/>
          <w:bCs/>
          <w:iCs/>
          <w:szCs w:val="24"/>
        </w:rPr>
        <w:t xml:space="preserve"> In the event that you are proposing to undertake such work in the Forest of Dean local authority area our permission may not be required; it is recommended that you check with us</w:t>
      </w:r>
      <w:r>
        <w:rPr>
          <w:rFonts w:ascii="Arial" w:hAnsi="Arial" w:cs="Arial"/>
          <w:bCs/>
          <w:iCs/>
          <w:szCs w:val="24"/>
        </w:rPr>
        <w:t xml:space="preserve"> prior to commencing any works.</w:t>
      </w:r>
      <w:r w:rsidRPr="00DF2B54">
        <w:rPr>
          <w:rFonts w:ascii="Arial" w:hAnsi="Arial" w:cs="Arial"/>
          <w:bCs/>
          <w:iCs/>
          <w:szCs w:val="24"/>
        </w:rPr>
        <w:t xml:space="preserve"> </w:t>
      </w:r>
      <w:r w:rsidRPr="00DF2B54">
        <w:rPr>
          <w:rFonts w:ascii="Arial" w:hAnsi="Arial" w:cs="Arial"/>
          <w:szCs w:val="24"/>
        </w:rPr>
        <w:t>Application forms for Coal Authority permission and further guidance can be obtained from The Coal Authority’s website at:</w:t>
      </w:r>
    </w:p>
    <w:p w14:paraId="3ABB46A3" w14:textId="77777777" w:rsidR="004B41EE" w:rsidRDefault="00431FAB" w:rsidP="00B07FE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jc w:val="both"/>
        <w:rPr>
          <w:rFonts w:ascii="Arial" w:hAnsi="Arial" w:cs="Arial"/>
          <w:color w:val="0000FF"/>
          <w:szCs w:val="24"/>
          <w:u w:val="single"/>
        </w:rPr>
      </w:pPr>
      <w:hyperlink r:id="rId9" w:history="1">
        <w:r w:rsidR="00B07FEC" w:rsidRPr="00DF2B54">
          <w:rPr>
            <w:rFonts w:ascii="Arial" w:hAnsi="Arial" w:cs="Arial"/>
            <w:color w:val="0000FF"/>
            <w:szCs w:val="24"/>
            <w:u w:val="single"/>
          </w:rPr>
          <w:t>www.gov.uk/get-a-permit-to-deal-with-a-coal-mine-on-your-property</w:t>
        </w:r>
      </w:hyperlink>
    </w:p>
    <w:p w14:paraId="2579006B" w14:textId="3D91A744" w:rsidR="00B07FEC" w:rsidRDefault="00B07FEC" w:rsidP="00B07FE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jc w:val="both"/>
        <w:rPr>
          <w:rFonts w:ascii="Arial" w:hAnsi="Arial" w:cs="Arial"/>
          <w:szCs w:val="24"/>
        </w:rPr>
      </w:pPr>
      <w:r w:rsidRPr="00DF2B54">
        <w:rPr>
          <w:rFonts w:ascii="Arial" w:hAnsi="Arial" w:cs="Arial"/>
          <w:szCs w:val="24"/>
        </w:rPr>
        <w:t xml:space="preserve">  </w:t>
      </w:r>
      <w:r>
        <w:rPr>
          <w:rFonts w:ascii="Arial" w:hAnsi="Arial" w:cs="Arial"/>
          <w:szCs w:val="24"/>
        </w:rPr>
        <w:tab/>
      </w:r>
    </w:p>
    <w:p w14:paraId="7DC34257" w14:textId="7FD9ED7E" w:rsidR="00B07FEC" w:rsidRDefault="00B07FEC" w:rsidP="004B41E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jc w:val="both"/>
        <w:rPr>
          <w:rFonts w:ascii="Arial" w:hAnsi="Arial" w:cs="Arial"/>
        </w:rPr>
      </w:pPr>
      <w:r>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Pr>
          <w:rFonts w:ascii="Arial" w:hAnsi="Arial" w:cs="Arial"/>
        </w:rPr>
        <w:t>The Coal Authority would draw your attention to our adopted policy regarding new development and mine entries:</w:t>
      </w:r>
    </w:p>
    <w:p w14:paraId="46D4F9C4" w14:textId="77777777" w:rsidR="00B07FEC" w:rsidRDefault="00431FAB" w:rsidP="00B07FEC">
      <w:pPr>
        <w:autoSpaceDE w:val="0"/>
        <w:autoSpaceDN w:val="0"/>
        <w:adjustRightInd w:val="0"/>
        <w:jc w:val="both"/>
        <w:rPr>
          <w:rFonts w:ascii="Arial" w:hAnsi="Arial" w:cs="Arial"/>
        </w:rPr>
      </w:pPr>
      <w:hyperlink r:id="rId10" w:history="1">
        <w:r w:rsidR="00B07FEC" w:rsidRPr="00E228F4">
          <w:rPr>
            <w:rStyle w:val="Hyperlink"/>
            <w:rFonts w:ascii="Arial" w:hAnsi="Arial" w:cs="Arial"/>
          </w:rPr>
          <w:t>www.gov.uk/government/publications/building-on-or-within-the-influencing-distance-of-mine-entries</w:t>
        </w:r>
      </w:hyperlink>
    </w:p>
    <w:p w14:paraId="58C4848E" w14:textId="77777777" w:rsidR="00B07FEC" w:rsidRDefault="00B07FEC" w:rsidP="00B66389">
      <w:pPr>
        <w:jc w:val="both"/>
        <w:rPr>
          <w:rFonts w:ascii="Arial" w:hAnsi="Arial" w:cs="Arial"/>
        </w:rPr>
      </w:pPr>
    </w:p>
    <w:p w14:paraId="35057B94"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35057B95" w14:textId="77777777" w:rsidR="00C64B39" w:rsidRDefault="00C64B39" w:rsidP="00B66389">
      <w:pPr>
        <w:jc w:val="both"/>
        <w:rPr>
          <w:rFonts w:ascii="Arial" w:hAnsi="Arial" w:cs="Arial"/>
        </w:rPr>
      </w:pPr>
    </w:p>
    <w:p w14:paraId="35057B96"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35057B97" w14:textId="77777777" w:rsidR="00C64B39" w:rsidRDefault="00C64B39" w:rsidP="00B66389">
      <w:pPr>
        <w:jc w:val="both"/>
        <w:rPr>
          <w:rFonts w:ascii="Arial" w:hAnsi="Arial" w:cs="Arial"/>
        </w:rPr>
      </w:pPr>
    </w:p>
    <w:p w14:paraId="35057B99" w14:textId="737EBF46" w:rsidR="00C64B39" w:rsidRPr="00B07FEC"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sectPr w:rsidR="00C64B39" w:rsidRPr="00B07FEC" w:rsidSect="001B636E">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57B9C" w14:textId="77777777" w:rsidR="008E410B" w:rsidRDefault="008E410B">
      <w:r>
        <w:separator/>
      </w:r>
    </w:p>
  </w:endnote>
  <w:endnote w:type="continuationSeparator" w:id="0">
    <w:p w14:paraId="35057B9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57BA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057BA1"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57BA2"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31FAB">
      <w:rPr>
        <w:rStyle w:val="PageNumber"/>
        <w:rFonts w:ascii="Arial" w:hAnsi="Arial" w:cs="Arial"/>
        <w:noProof/>
      </w:rPr>
      <w:t>4</w:t>
    </w:r>
    <w:r w:rsidRPr="009F4C8D">
      <w:rPr>
        <w:rStyle w:val="PageNumber"/>
        <w:rFonts w:ascii="Arial" w:hAnsi="Arial" w:cs="Arial"/>
      </w:rPr>
      <w:fldChar w:fldCharType="end"/>
    </w:r>
  </w:p>
  <w:p w14:paraId="35057BA3" w14:textId="77777777" w:rsidR="00C64B39" w:rsidRDefault="00C64B39">
    <w:pPr>
      <w:pStyle w:val="Footer"/>
    </w:pPr>
    <w:r>
      <w:br/>
    </w:r>
  </w:p>
  <w:p w14:paraId="35057BA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5057BA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57BA7"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31FAB">
      <w:rPr>
        <w:rStyle w:val="PageNumber"/>
        <w:rFonts w:ascii="Arial" w:hAnsi="Arial" w:cs="Arial"/>
        <w:noProof/>
      </w:rPr>
      <w:t>1</w:t>
    </w:r>
    <w:r w:rsidRPr="009F4C8D">
      <w:rPr>
        <w:rStyle w:val="PageNumber"/>
        <w:rFonts w:ascii="Arial" w:hAnsi="Arial" w:cs="Arial"/>
      </w:rPr>
      <w:fldChar w:fldCharType="end"/>
    </w:r>
  </w:p>
  <w:p w14:paraId="35057BA8" w14:textId="77777777" w:rsidR="00C64B39" w:rsidRDefault="00C64B39" w:rsidP="00C36F35">
    <w:pPr>
      <w:pStyle w:val="Footer"/>
      <w:rPr>
        <w:rFonts w:ascii="Arial" w:hAnsi="Arial"/>
        <w:color w:val="000000"/>
        <w:sz w:val="20"/>
      </w:rPr>
    </w:pPr>
  </w:p>
  <w:p w14:paraId="35057BA9" w14:textId="77777777" w:rsidR="00C64B39" w:rsidRDefault="00C64B39" w:rsidP="00C36F35">
    <w:pPr>
      <w:pStyle w:val="Footer"/>
      <w:rPr>
        <w:rFonts w:ascii="Arial" w:hAnsi="Arial"/>
        <w:color w:val="000000"/>
        <w:sz w:val="20"/>
      </w:rPr>
    </w:pPr>
  </w:p>
  <w:p w14:paraId="35057BAA" w14:textId="77777777" w:rsidR="00C64B39" w:rsidRDefault="00C64B39" w:rsidP="00C36F35">
    <w:pPr>
      <w:pStyle w:val="Footer"/>
      <w:rPr>
        <w:rFonts w:ascii="Arial" w:hAnsi="Arial"/>
        <w:color w:val="000000"/>
        <w:sz w:val="20"/>
      </w:rPr>
    </w:pPr>
  </w:p>
  <w:p w14:paraId="35057BA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5057BA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057B9A" w14:textId="77777777" w:rsidR="008E410B" w:rsidRDefault="008E410B">
      <w:r>
        <w:separator/>
      </w:r>
    </w:p>
  </w:footnote>
  <w:footnote w:type="continuationSeparator" w:id="0">
    <w:p w14:paraId="35057B9B"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57B9E"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57B9F"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57BA6" w14:textId="77777777" w:rsidR="00C64B39" w:rsidRDefault="00431FAB">
    <w:pPr>
      <w:pStyle w:val="Header"/>
    </w:pPr>
    <w:r>
      <w:rPr>
        <w:noProof/>
      </w:rPr>
      <w:pict w14:anchorId="35057B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5057BAE">
        <v:shape id="_x0000_i1025" type="#_x0000_t75" style="width:86.6pt;height:75.9pt">
          <v:imagedata r:id="rId2" o:title="CoalAuthority_2013_logo"/>
        </v:shape>
      </w:pict>
    </w:r>
    <w:r>
      <w:rPr>
        <w:noProof/>
      </w:rPr>
      <w:pict w14:anchorId="35057BA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5057BB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5057BB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5057BB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5057BB4" w14:textId="77777777" w:rsidR="00C64B39" w:rsidRPr="007A4BD1" w:rsidRDefault="00C64B39" w:rsidP="00306D09">
                <w:pPr>
                  <w:rPr>
                    <w:rFonts w:ascii="Arial" w:hAnsi="Arial" w:cs="Arial"/>
                    <w:b/>
                    <w:sz w:val="20"/>
                  </w:rPr>
                </w:pPr>
                <w:r>
                  <w:rPr>
                    <w:rFonts w:ascii="Arial" w:hAnsi="Arial" w:cs="Arial"/>
                    <w:b/>
                    <w:sz w:val="20"/>
                  </w:rPr>
                  <w:t>Nottinghamshire</w:t>
                </w:r>
              </w:p>
              <w:p w14:paraId="35057BB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5057BB6" w14:textId="77777777" w:rsidR="00C64B39" w:rsidRDefault="00C64B39" w:rsidP="00306D09">
                <w:pPr>
                  <w:rPr>
                    <w:rFonts w:ascii="Arial" w:hAnsi="Arial" w:cs="Arial"/>
                    <w:b/>
                    <w:noProof/>
                    <w:sz w:val="20"/>
                  </w:rPr>
                </w:pPr>
              </w:p>
              <w:p w14:paraId="35057BB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5057BB8" w14:textId="77777777" w:rsidR="00C64B39" w:rsidRDefault="00C64B39" w:rsidP="00306D09">
                <w:pPr>
                  <w:rPr>
                    <w:rFonts w:ascii="Arial" w:hAnsi="Arial" w:cs="Arial"/>
                    <w:b/>
                    <w:sz w:val="20"/>
                  </w:rPr>
                </w:pPr>
                <w:r>
                  <w:rPr>
                    <w:rFonts w:ascii="Arial" w:hAnsi="Arial" w:cs="Arial"/>
                    <w:b/>
                    <w:noProof/>
                    <w:sz w:val="20"/>
                  </w:rPr>
                  <w:tab/>
                </w:r>
              </w:p>
              <w:p w14:paraId="35057BB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5057BBA" w14:textId="77777777" w:rsidR="00C64B39" w:rsidRDefault="00C64B39" w:rsidP="00306D09">
                <w:pPr>
                  <w:rPr>
                    <w:rFonts w:ascii="Arial" w:hAnsi="Arial" w:cs="Arial"/>
                    <w:b/>
                    <w:sz w:val="20"/>
                  </w:rPr>
                </w:pPr>
              </w:p>
              <w:p w14:paraId="35057BB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5057BBC" w14:textId="77777777" w:rsidR="00C64B39" w:rsidRDefault="00C64B39" w:rsidP="00306D09">
                <w:pPr>
                  <w:rPr>
                    <w:rFonts w:ascii="Arial" w:hAnsi="Arial" w:cs="Arial"/>
                    <w:b/>
                    <w:sz w:val="20"/>
                  </w:rPr>
                </w:pPr>
                <w:r>
                  <w:rPr>
                    <w:rFonts w:ascii="Arial" w:hAnsi="Arial" w:cs="Arial"/>
                    <w:b/>
                    <w:sz w:val="20"/>
                  </w:rPr>
                  <w:t xml:space="preserve"> </w:t>
                </w:r>
              </w:p>
              <w:p w14:paraId="35057BBD" w14:textId="77777777" w:rsidR="00C64B39" w:rsidRDefault="00C64B39" w:rsidP="00306D09">
                <w:pPr>
                  <w:tabs>
                    <w:tab w:val="left" w:pos="658"/>
                  </w:tabs>
                  <w:rPr>
                    <w:rFonts w:ascii="Arial" w:hAnsi="Arial" w:cs="Arial"/>
                    <w:b/>
                    <w:sz w:val="20"/>
                  </w:rPr>
                </w:pPr>
              </w:p>
              <w:p w14:paraId="35057BBE" w14:textId="77777777" w:rsidR="00C64B39" w:rsidRDefault="00C64B39" w:rsidP="00306D09">
                <w:pPr>
                  <w:tabs>
                    <w:tab w:val="left" w:pos="658"/>
                  </w:tabs>
                  <w:rPr>
                    <w:rFonts w:ascii="Arial" w:hAnsi="Arial" w:cs="Arial"/>
                    <w:b/>
                    <w:sz w:val="20"/>
                  </w:rPr>
                </w:pPr>
              </w:p>
              <w:p w14:paraId="35057BBF" w14:textId="77777777" w:rsidR="00C64B39" w:rsidRDefault="00C64B39" w:rsidP="00306D09">
                <w:pPr>
                  <w:tabs>
                    <w:tab w:val="left" w:pos="658"/>
                  </w:tabs>
                  <w:rPr>
                    <w:rFonts w:ascii="Arial" w:hAnsi="Arial" w:cs="Arial"/>
                    <w:b/>
                    <w:sz w:val="20"/>
                  </w:rPr>
                </w:pPr>
              </w:p>
              <w:p w14:paraId="35057BC0" w14:textId="77777777" w:rsidR="00C64B39" w:rsidRPr="002B2F7F" w:rsidRDefault="00C64B39" w:rsidP="00306D09">
                <w:pPr>
                  <w:tabs>
                    <w:tab w:val="left" w:pos="658"/>
                  </w:tabs>
                  <w:rPr>
                    <w:rFonts w:ascii="Arial" w:hAnsi="Arial" w:cs="Arial"/>
                    <w:b/>
                    <w:sz w:val="22"/>
                  </w:rPr>
                </w:pPr>
              </w:p>
              <w:p w14:paraId="35057BC1" w14:textId="77777777" w:rsidR="00C64B39" w:rsidRPr="002B2F7F" w:rsidRDefault="00C64B39" w:rsidP="00306D09">
                <w:pPr>
                  <w:rPr>
                    <w:rFonts w:ascii="Arial" w:hAnsi="Arial"/>
                  </w:rPr>
                </w:pPr>
              </w:p>
            </w:txbxContent>
          </v:textbox>
          <w10:wrap type="topAndBottom" anchory="page"/>
          <w10:anchorlock/>
        </v:shape>
      </w:pict>
    </w:r>
    <w:r>
      <w:rPr>
        <w:noProof/>
      </w:rPr>
      <w:pict w14:anchorId="35057BB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4133004B"/>
    <w:multiLevelType w:val="hybridMultilevel"/>
    <w:tmpl w:val="B72EF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7/AjEaeo3mgltT9c5oFPQuyUcSc=" w:salt="Nvn9WmAPZ7EyQd8MbZIxk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3297"/>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3D31"/>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97684"/>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1FAB"/>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551E"/>
    <w:rsid w:val="00496C36"/>
    <w:rsid w:val="004A3DD9"/>
    <w:rsid w:val="004B41EE"/>
    <w:rsid w:val="004B7CA6"/>
    <w:rsid w:val="004C4164"/>
    <w:rsid w:val="004C4C6D"/>
    <w:rsid w:val="004D06A4"/>
    <w:rsid w:val="004D3A0E"/>
    <w:rsid w:val="005116DD"/>
    <w:rsid w:val="00514F6D"/>
    <w:rsid w:val="00522FFD"/>
    <w:rsid w:val="00524670"/>
    <w:rsid w:val="00532165"/>
    <w:rsid w:val="00532F31"/>
    <w:rsid w:val="00533668"/>
    <w:rsid w:val="005401F3"/>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D768D"/>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4CC1"/>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57CA"/>
    <w:rsid w:val="00A672B5"/>
    <w:rsid w:val="00A71848"/>
    <w:rsid w:val="00A845D5"/>
    <w:rsid w:val="00A90F65"/>
    <w:rsid w:val="00A918E8"/>
    <w:rsid w:val="00A92D1E"/>
    <w:rsid w:val="00AA0BD0"/>
    <w:rsid w:val="00AA2450"/>
    <w:rsid w:val="00AA32D8"/>
    <w:rsid w:val="00AB424D"/>
    <w:rsid w:val="00AB67FC"/>
    <w:rsid w:val="00AC08CC"/>
    <w:rsid w:val="00AC3B73"/>
    <w:rsid w:val="00AE1430"/>
    <w:rsid w:val="00AE266E"/>
    <w:rsid w:val="00AE2717"/>
    <w:rsid w:val="00AE6E25"/>
    <w:rsid w:val="00AE7935"/>
    <w:rsid w:val="00AF319C"/>
    <w:rsid w:val="00AF7C1D"/>
    <w:rsid w:val="00B00021"/>
    <w:rsid w:val="00B07FEC"/>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3446"/>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7789F"/>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5A80"/>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505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coalauthority"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overnment/publications/building-on-or-within-the-influencing-distance-of-mine-entries" TargetMode="External"/><Relationship Id="rId4" Type="http://schemas.openxmlformats.org/officeDocument/2006/relationships/settings" Target="settings.xml"/><Relationship Id="rId9" Type="http://schemas.openxmlformats.org/officeDocument/2006/relationships/hyperlink" Target="https://www.gov.uk/get-a-permit-to-deal-with-a-coal-mine-on-your-property"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421</TotalTime>
  <Pages>0</Pages>
  <Words>1461</Words>
  <Characters>8334</Characters>
  <Application>Microsoft Office Word</Application>
  <DocSecurity>8</DocSecurity>
  <Lines>69</Lines>
  <Paragraphs>19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9776</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20</revision>
  <lastPrinted>2013-10-23T13:51:00.0000000Z</lastPrinted>
  <dcterms:created xsi:type="dcterms:W3CDTF">2013-01-08T13:46:00.0000000Z</dcterms:created>
  <dcterms:modified xsi:type="dcterms:W3CDTF">2019-06-12T16:21:46.1800000Z</dcterms:modified>
</coreProperties>
</file>