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DA4" w:rsidRPr="007E7DA4" w:rsidRDefault="00AF256B" w:rsidP="007E7DA4">
      <w:pPr>
        <w:rPr>
          <w:b/>
          <w:bCs/>
        </w:rPr>
      </w:pPr>
      <w:r>
        <w:rPr>
          <w:noProof/>
          <w:lang w:eastAsia="en-GB"/>
        </w:rPr>
        <w:drawing>
          <wp:inline distT="0" distB="0" distL="0" distR="0">
            <wp:extent cx="3619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1950" cy="647700"/>
                    </a:xfrm>
                    <a:prstGeom prst="rect">
                      <a:avLst/>
                    </a:prstGeom>
                    <a:noFill/>
                    <a:ln>
                      <a:noFill/>
                    </a:ln>
                  </pic:spPr>
                </pic:pic>
              </a:graphicData>
            </a:graphic>
          </wp:inline>
        </w:drawing>
      </w:r>
      <w:r>
        <w:rPr>
          <w:noProof/>
          <w:lang w:eastAsia="en-GB"/>
        </w:rPr>
        <w:drawing>
          <wp:inline distT="0" distB="0" distL="0" distR="0">
            <wp:extent cx="581025" cy="647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r w:rsidR="007E7DA4" w:rsidRPr="007E7DA4">
        <w:t xml:space="preserve">          </w:t>
      </w:r>
    </w:p>
    <w:p w:rsidR="007E7DA4" w:rsidRPr="007E7DA4" w:rsidRDefault="007E7DA4" w:rsidP="007E7DA4">
      <w:pPr>
        <w:spacing w:line="220" w:lineRule="exact"/>
        <w:rPr>
          <w:b/>
          <w:bCs/>
        </w:rPr>
      </w:pPr>
      <w:r w:rsidRPr="007E7DA4">
        <w:rPr>
          <w:b/>
          <w:bCs/>
        </w:rPr>
        <w:t>Bob Dewey</w:t>
      </w:r>
      <w:r>
        <w:rPr>
          <w:b/>
          <w:bCs/>
        </w:rPr>
        <w:t xml:space="preserve">    </w:t>
      </w:r>
    </w:p>
    <w:p w:rsidR="007E7DA4" w:rsidRPr="007E7DA4" w:rsidRDefault="007E7DA4" w:rsidP="007E7DA4">
      <w:pPr>
        <w:keepNext/>
        <w:spacing w:line="220" w:lineRule="exact"/>
        <w:outlineLvl w:val="0"/>
        <w:rPr>
          <w:b/>
          <w:bCs/>
        </w:rPr>
      </w:pPr>
      <w:r w:rsidRPr="007E7DA4">
        <w:rPr>
          <w:b/>
          <w:bCs/>
        </w:rPr>
        <w:t xml:space="preserve">PLANNING                 </w:t>
      </w:r>
    </w:p>
    <w:p w:rsidR="00A25E4B" w:rsidRDefault="00E3203F" w:rsidP="00AA1BFC">
      <w:pPr>
        <w:pStyle w:val="ListParagraph"/>
        <w:autoSpaceDE w:val="0"/>
        <w:autoSpaceDN w:val="0"/>
        <w:adjustRightInd w:val="0"/>
        <w:jc w:val="center"/>
        <w:rPr>
          <w:b/>
        </w:rPr>
      </w:pPr>
      <w:r w:rsidRPr="00E3203F">
        <w:rPr>
          <w:b/>
        </w:rPr>
        <w:t>GROUNDS OF APPEAL</w:t>
      </w:r>
    </w:p>
    <w:p w:rsidR="00590E75" w:rsidRPr="00E3203F" w:rsidRDefault="00590E75" w:rsidP="00AA1BFC">
      <w:pPr>
        <w:pStyle w:val="ListParagraph"/>
        <w:autoSpaceDE w:val="0"/>
        <w:autoSpaceDN w:val="0"/>
        <w:adjustRightInd w:val="0"/>
        <w:jc w:val="center"/>
        <w:rPr>
          <w:b/>
        </w:rPr>
      </w:pPr>
    </w:p>
    <w:p w:rsidR="007E0CE2" w:rsidRPr="00E3203F" w:rsidRDefault="000756F2" w:rsidP="007E0CE2">
      <w:pPr>
        <w:jc w:val="center"/>
        <w:rPr>
          <w:b/>
        </w:rPr>
      </w:pPr>
      <w:r w:rsidRPr="00E3203F">
        <w:rPr>
          <w:b/>
        </w:rPr>
        <w:t>PROPOSED</w:t>
      </w:r>
      <w:r w:rsidR="00BA6CFC" w:rsidRPr="00E3203F">
        <w:rPr>
          <w:b/>
        </w:rPr>
        <w:t xml:space="preserve"> </w:t>
      </w:r>
      <w:r w:rsidR="00AB55B4" w:rsidRPr="00E3203F">
        <w:rPr>
          <w:b/>
        </w:rPr>
        <w:t>ERECTION OF</w:t>
      </w:r>
      <w:r w:rsidR="007E0CE2" w:rsidRPr="00E3203F">
        <w:rPr>
          <w:b/>
        </w:rPr>
        <w:t xml:space="preserve"> DWELLING</w:t>
      </w:r>
    </w:p>
    <w:p w:rsidR="007E0CE2" w:rsidRPr="00E3203F" w:rsidRDefault="007E0CE2" w:rsidP="007E0CE2">
      <w:pPr>
        <w:jc w:val="center"/>
        <w:rPr>
          <w:b/>
        </w:rPr>
      </w:pPr>
      <w:r w:rsidRPr="00E3203F">
        <w:rPr>
          <w:b/>
        </w:rPr>
        <w:t xml:space="preserve">LAND IN CURTILAGE </w:t>
      </w:r>
      <w:r w:rsidR="00AE4165" w:rsidRPr="00E3203F">
        <w:rPr>
          <w:b/>
        </w:rPr>
        <w:t xml:space="preserve">OF </w:t>
      </w:r>
      <w:proofErr w:type="spellStart"/>
      <w:r w:rsidR="00AE4165" w:rsidRPr="00E3203F">
        <w:rPr>
          <w:b/>
        </w:rPr>
        <w:t>GREENACRE</w:t>
      </w:r>
      <w:r w:rsidRPr="00E3203F">
        <w:rPr>
          <w:b/>
        </w:rPr>
        <w:t>S</w:t>
      </w:r>
      <w:proofErr w:type="spellEnd"/>
      <w:r w:rsidRPr="00E3203F">
        <w:rPr>
          <w:b/>
        </w:rPr>
        <w:t xml:space="preserve">, </w:t>
      </w:r>
      <w:proofErr w:type="spellStart"/>
      <w:r w:rsidRPr="00E3203F">
        <w:rPr>
          <w:b/>
        </w:rPr>
        <w:t>ERBISTOCK</w:t>
      </w:r>
      <w:proofErr w:type="spellEnd"/>
      <w:r w:rsidR="00AE4165" w:rsidRPr="00E3203F">
        <w:rPr>
          <w:b/>
        </w:rPr>
        <w:t>.</w:t>
      </w:r>
    </w:p>
    <w:p w:rsidR="00A40A76" w:rsidRPr="00646ECA" w:rsidRDefault="00A40A76" w:rsidP="00A40A76">
      <w:pPr>
        <w:jc w:val="center"/>
        <w:rPr>
          <w:u w:val="single"/>
        </w:rPr>
      </w:pPr>
      <w:r>
        <w:t>.</w:t>
      </w:r>
    </w:p>
    <w:p w:rsidR="000756F2" w:rsidRPr="00646ECA" w:rsidRDefault="000756F2" w:rsidP="00703404">
      <w:pPr>
        <w:jc w:val="center"/>
        <w:rPr>
          <w:u w:val="single"/>
        </w:rPr>
      </w:pPr>
    </w:p>
    <w:p w:rsidR="000756F2" w:rsidRPr="000756F2" w:rsidRDefault="000756F2" w:rsidP="000756F2">
      <w:pPr>
        <w:jc w:val="center"/>
      </w:pPr>
    </w:p>
    <w:p w:rsidR="0079673F" w:rsidRPr="0079673F" w:rsidRDefault="0079673F" w:rsidP="00E82281">
      <w:r>
        <w:rPr>
          <w:b/>
        </w:rPr>
        <w:t xml:space="preserve">Proposal: </w:t>
      </w:r>
      <w:r>
        <w:t xml:space="preserve"> </w:t>
      </w:r>
      <w:r w:rsidR="00CA7147">
        <w:t xml:space="preserve">The </w:t>
      </w:r>
      <w:r w:rsidR="00E82281">
        <w:t xml:space="preserve">proposal is to construct a dwelling within the </w:t>
      </w:r>
      <w:r w:rsidR="00F512FF">
        <w:t xml:space="preserve">large grounds </w:t>
      </w:r>
      <w:r w:rsidR="00E82281">
        <w:t xml:space="preserve">of </w:t>
      </w:r>
      <w:proofErr w:type="spellStart"/>
      <w:r w:rsidR="00E82281">
        <w:t>Greenacres</w:t>
      </w:r>
      <w:proofErr w:type="spellEnd"/>
      <w:r w:rsidR="00E3203F">
        <w:t xml:space="preserve">.  The current owners </w:t>
      </w:r>
      <w:r w:rsidR="005A392C">
        <w:t xml:space="preserve">now </w:t>
      </w:r>
      <w:r w:rsidR="00E3203F">
        <w:t xml:space="preserve">find the </w:t>
      </w:r>
      <w:r w:rsidR="005A392C">
        <w:t xml:space="preserve">existing </w:t>
      </w:r>
      <w:r w:rsidR="00E3203F">
        <w:t>house to be of excessive size for their needs.</w:t>
      </w:r>
      <w:r w:rsidR="005A392C">
        <w:t xml:space="preserve"> They wish to remain in the immediate area where very few smaller house come on to the market.</w:t>
      </w:r>
      <w:r w:rsidR="00E3203F">
        <w:t xml:space="preserve"> </w:t>
      </w:r>
      <w:r w:rsidR="00E82281">
        <w:t xml:space="preserve"> </w:t>
      </w:r>
      <w:r w:rsidR="005A392C">
        <w:t>Whilst t</w:t>
      </w:r>
      <w:r w:rsidR="00D12C28">
        <w:t xml:space="preserve">he garden </w:t>
      </w:r>
      <w:r w:rsidR="00590E75">
        <w:t>contains</w:t>
      </w:r>
      <w:r w:rsidR="00E82281">
        <w:t xml:space="preserve"> a number of </w:t>
      </w:r>
      <w:proofErr w:type="gramStart"/>
      <w:r w:rsidR="00E82281">
        <w:t>trees</w:t>
      </w:r>
      <w:proofErr w:type="gramEnd"/>
      <w:r w:rsidR="00F512FF">
        <w:t xml:space="preserve"> </w:t>
      </w:r>
      <w:r w:rsidR="005A392C">
        <w:t>they</w:t>
      </w:r>
      <w:r w:rsidR="00E82281">
        <w:t xml:space="preserve"> have been surveyed</w:t>
      </w:r>
      <w:r w:rsidR="00590E75">
        <w:t xml:space="preserve"> and t</w:t>
      </w:r>
      <w:r w:rsidR="00E82281">
        <w:t xml:space="preserve">he majority have been categorised as “unremarkable trees of very limited merit or such impaired condition that they do not qualify in higher categories”. The garden </w:t>
      </w:r>
      <w:proofErr w:type="gramStart"/>
      <w:r w:rsidR="00E82281">
        <w:t xml:space="preserve">is </w:t>
      </w:r>
      <w:r w:rsidR="00D12C28">
        <w:t>also</w:t>
      </w:r>
      <w:r w:rsidR="00E82281">
        <w:t xml:space="preserve"> considered</w:t>
      </w:r>
      <w:proofErr w:type="gramEnd"/>
      <w:r w:rsidR="00E82281">
        <w:t xml:space="preserve"> too large for single</w:t>
      </w:r>
      <w:r w:rsidR="00F512FF">
        <w:t xml:space="preserve"> dwelling. </w:t>
      </w:r>
    </w:p>
    <w:p w:rsidR="00A25100" w:rsidRDefault="00A25100" w:rsidP="00AA1BFC">
      <w:pPr>
        <w:pStyle w:val="ListParagraph"/>
        <w:autoSpaceDE w:val="0"/>
        <w:autoSpaceDN w:val="0"/>
        <w:adjustRightInd w:val="0"/>
        <w:rPr>
          <w:b/>
        </w:rPr>
      </w:pPr>
    </w:p>
    <w:p w:rsidR="00A25100" w:rsidRPr="00A25100" w:rsidRDefault="00E70035" w:rsidP="00A25100">
      <w:pPr>
        <w:autoSpaceDE w:val="0"/>
        <w:autoSpaceDN w:val="0"/>
        <w:adjustRightInd w:val="0"/>
        <w:rPr>
          <w:b/>
        </w:rPr>
      </w:pPr>
      <w:r>
        <w:rPr>
          <w:b/>
        </w:rPr>
        <w:t>Planning Policy</w:t>
      </w:r>
    </w:p>
    <w:p w:rsidR="00E70035" w:rsidRDefault="00470803" w:rsidP="00A25100">
      <w:pPr>
        <w:autoSpaceDE w:val="0"/>
        <w:autoSpaceDN w:val="0"/>
        <w:adjustRightInd w:val="0"/>
      </w:pPr>
      <w:r>
        <w:t xml:space="preserve">The Wrexham Council’s corporate vision for </w:t>
      </w:r>
      <w:r w:rsidR="00C10074">
        <w:t xml:space="preserve">the county includes </w:t>
      </w:r>
      <w:r w:rsidR="005A392C">
        <w:t xml:space="preserve">a desire for </w:t>
      </w:r>
      <w:r>
        <w:t>“rural revitalised villages”</w:t>
      </w:r>
      <w:r w:rsidR="00E70035">
        <w:t>.</w:t>
      </w:r>
    </w:p>
    <w:p w:rsidR="00D12C28" w:rsidRDefault="00D12C28" w:rsidP="00A25100">
      <w:pPr>
        <w:autoSpaceDE w:val="0"/>
        <w:autoSpaceDN w:val="0"/>
        <w:adjustRightInd w:val="0"/>
      </w:pPr>
    </w:p>
    <w:p w:rsidR="00D12C28" w:rsidRDefault="00D12C28" w:rsidP="00A25100">
      <w:pPr>
        <w:autoSpaceDE w:val="0"/>
        <w:autoSpaceDN w:val="0"/>
        <w:adjustRightInd w:val="0"/>
      </w:pPr>
      <w:r>
        <w:t>The development plan is the Wrexham Unitary Development plan adopted 2005. The part 1 of the plan says “it is chiefly concerned with a vision of how the area should develop for the benefit of local people…</w:t>
      </w:r>
      <w:proofErr w:type="gramStart"/>
      <w:r>
        <w:t>”</w:t>
      </w:r>
      <w:r w:rsidR="00F36FB5">
        <w:t>.</w:t>
      </w:r>
      <w:proofErr w:type="gramEnd"/>
    </w:p>
    <w:p w:rsidR="00F36FB5" w:rsidRDefault="00F36FB5" w:rsidP="00A25100">
      <w:pPr>
        <w:autoSpaceDE w:val="0"/>
        <w:autoSpaceDN w:val="0"/>
        <w:adjustRightInd w:val="0"/>
      </w:pPr>
    </w:p>
    <w:p w:rsidR="00F36FB5" w:rsidRDefault="00F36FB5" w:rsidP="00A25100">
      <w:pPr>
        <w:autoSpaceDE w:val="0"/>
        <w:autoSpaceDN w:val="0"/>
        <w:adjustRightInd w:val="0"/>
      </w:pPr>
      <w:r>
        <w:t xml:space="preserve">Policies </w:t>
      </w:r>
      <w:proofErr w:type="spellStart"/>
      <w:r>
        <w:t>PS1</w:t>
      </w:r>
      <w:proofErr w:type="spellEnd"/>
      <w:r w:rsidR="005A392C">
        <w:t>,</w:t>
      </w:r>
      <w:r>
        <w:t xml:space="preserve"> </w:t>
      </w:r>
      <w:proofErr w:type="spellStart"/>
      <w:r>
        <w:t>PS2</w:t>
      </w:r>
      <w:proofErr w:type="spellEnd"/>
      <w:r w:rsidR="005A392C">
        <w:t xml:space="preserve"> </w:t>
      </w:r>
      <w:proofErr w:type="spellStart"/>
      <w:r w:rsidR="005A392C">
        <w:t>PS3</w:t>
      </w:r>
      <w:proofErr w:type="spellEnd"/>
      <w:r w:rsidR="005A392C">
        <w:t xml:space="preserve"> and </w:t>
      </w:r>
      <w:proofErr w:type="spellStart"/>
      <w:r w:rsidR="005A392C">
        <w:t>PS4</w:t>
      </w:r>
      <w:proofErr w:type="spellEnd"/>
      <w:r>
        <w:t xml:space="preserve"> set out the requirements of the location of development. </w:t>
      </w:r>
      <w:r w:rsidR="005A392C">
        <w:t>T</w:t>
      </w:r>
      <w:r>
        <w:t xml:space="preserve">he former says that “new development for </w:t>
      </w:r>
      <w:proofErr w:type="gramStart"/>
      <w:r>
        <w:t>housing ..</w:t>
      </w:r>
      <w:proofErr w:type="gramEnd"/>
      <w:r>
        <w:t xml:space="preserve"> </w:t>
      </w:r>
      <w:proofErr w:type="gramStart"/>
      <w:r>
        <w:t>will</w:t>
      </w:r>
      <w:proofErr w:type="gramEnd"/>
      <w:r>
        <w:t xml:space="preserve"> be directed to within settlement limits.” </w:t>
      </w:r>
      <w:proofErr w:type="spellStart"/>
      <w:r>
        <w:t>PS2</w:t>
      </w:r>
      <w:proofErr w:type="spellEnd"/>
      <w:r>
        <w:t xml:space="preserve"> emphasises the requirement </w:t>
      </w:r>
      <w:proofErr w:type="gramStart"/>
      <w:r>
        <w:t>that  “</w:t>
      </w:r>
      <w:proofErr w:type="gramEnd"/>
      <w:r>
        <w:t>…development must not materially detrimentally affect countryside..”</w:t>
      </w:r>
      <w:r w:rsidR="00590E75">
        <w:t xml:space="preserve">. </w:t>
      </w:r>
      <w:proofErr w:type="spellStart"/>
      <w:r w:rsidR="00590E75">
        <w:t>PS3</w:t>
      </w:r>
      <w:proofErr w:type="spellEnd"/>
      <w:r w:rsidR="00590E75">
        <w:t xml:space="preserve"> prioritises the use of   “</w:t>
      </w:r>
      <w:proofErr w:type="gramStart"/>
      <w:r w:rsidR="00590E75">
        <w:t>..underused</w:t>
      </w:r>
      <w:proofErr w:type="gramEnd"/>
      <w:r w:rsidR="00590E75">
        <w:t xml:space="preserve"> land”. </w:t>
      </w:r>
      <w:proofErr w:type="spellStart"/>
      <w:r w:rsidR="00590E75">
        <w:t>PS4</w:t>
      </w:r>
      <w:proofErr w:type="spellEnd"/>
      <w:r w:rsidR="00590E75">
        <w:t xml:space="preserve"> requires developments to maintain “existing settlement pattern”</w:t>
      </w:r>
    </w:p>
    <w:p w:rsidR="00D34CB9" w:rsidRDefault="00D34CB9" w:rsidP="00A25100">
      <w:pPr>
        <w:autoSpaceDE w:val="0"/>
        <w:autoSpaceDN w:val="0"/>
        <w:adjustRightInd w:val="0"/>
      </w:pPr>
    </w:p>
    <w:p w:rsidR="00E03C90" w:rsidRDefault="00E03C90" w:rsidP="00E03C90">
      <w:pPr>
        <w:autoSpaceDE w:val="0"/>
        <w:autoSpaceDN w:val="0"/>
        <w:adjustRightInd w:val="0"/>
      </w:pPr>
      <w:r>
        <w:t xml:space="preserve">The Welsh Government </w:t>
      </w:r>
      <w:r w:rsidR="00E70035">
        <w:t>stated policy (</w:t>
      </w:r>
      <w:proofErr w:type="spellStart"/>
      <w:r w:rsidR="00E70035">
        <w:t>PPW9</w:t>
      </w:r>
      <w:proofErr w:type="spellEnd"/>
      <w:r w:rsidR="00E70035">
        <w:t>) is to ensure</w:t>
      </w:r>
      <w:r>
        <w:t>:</w:t>
      </w:r>
    </w:p>
    <w:p w:rsidR="00E03C90" w:rsidRDefault="00E70035" w:rsidP="00E03C90">
      <w:pPr>
        <w:autoSpaceDE w:val="0"/>
        <w:autoSpaceDN w:val="0"/>
        <w:adjustRightInd w:val="0"/>
      </w:pPr>
      <w:r>
        <w:t>“</w:t>
      </w:r>
      <w:proofErr w:type="gramStart"/>
      <w:r w:rsidR="00E03C90">
        <w:t>the</w:t>
      </w:r>
      <w:proofErr w:type="gramEnd"/>
      <w:r w:rsidR="00E03C90">
        <w:t xml:space="preserve"> sustainability of new homes and making a significant contribution to promoting community</w:t>
      </w:r>
      <w:r>
        <w:t xml:space="preserve"> </w:t>
      </w:r>
      <w:r w:rsidR="00E03C90">
        <w:t xml:space="preserve">regeneration </w:t>
      </w:r>
      <w:r>
        <w:t>“</w:t>
      </w:r>
    </w:p>
    <w:p w:rsidR="00D34CB9" w:rsidRDefault="00E70035" w:rsidP="00E03C90">
      <w:pPr>
        <w:autoSpaceDE w:val="0"/>
        <w:autoSpaceDN w:val="0"/>
        <w:adjustRightInd w:val="0"/>
      </w:pPr>
      <w:proofErr w:type="gramStart"/>
      <w:r>
        <w:t>“</w:t>
      </w:r>
      <w:r w:rsidR="00E03C90">
        <w:t xml:space="preserve"> the</w:t>
      </w:r>
      <w:proofErr w:type="gramEnd"/>
      <w:r w:rsidR="00E03C90">
        <w:t xml:space="preserve"> overall result of new housing development in villages is a</w:t>
      </w:r>
      <w:r>
        <w:t xml:space="preserve"> </w:t>
      </w:r>
      <w:r w:rsidR="00E03C90">
        <w:t>mix of affordable and market housing that retains and, where practical, enhances important</w:t>
      </w:r>
      <w:r>
        <w:t xml:space="preserve"> </w:t>
      </w:r>
      <w:r w:rsidR="00E03C90">
        <w:t>landscape and wildlife features in the development.</w:t>
      </w:r>
      <w:r>
        <w:t>”</w:t>
      </w:r>
    </w:p>
    <w:p w:rsidR="004A79A5" w:rsidRDefault="004A79A5" w:rsidP="00E03C90">
      <w:pPr>
        <w:autoSpaceDE w:val="0"/>
        <w:autoSpaceDN w:val="0"/>
        <w:adjustRightInd w:val="0"/>
      </w:pPr>
      <w:r>
        <w:t>“..</w:t>
      </w:r>
      <w:r w:rsidR="00800A04">
        <w:rPr>
          <w:rFonts w:cs="Futura Std Book"/>
          <w:color w:val="000000"/>
          <w:sz w:val="23"/>
          <w:szCs w:val="23"/>
        </w:rPr>
        <w:t xml:space="preserve">9.2.22 </w:t>
      </w:r>
      <w:proofErr w:type="gramStart"/>
      <w:r w:rsidR="00800A04">
        <w:rPr>
          <w:rFonts w:cs="Futura Std Book"/>
          <w:color w:val="000000"/>
          <w:sz w:val="23"/>
          <w:szCs w:val="23"/>
        </w:rPr>
        <w:t>In</w:t>
      </w:r>
      <w:proofErr w:type="gramEnd"/>
      <w:r w:rsidR="00800A04">
        <w:rPr>
          <w:rFonts w:cs="Futura Std Book"/>
          <w:color w:val="000000"/>
          <w:sz w:val="23"/>
          <w:szCs w:val="23"/>
        </w:rPr>
        <w:t xml:space="preserve"> planning for </w:t>
      </w:r>
      <w:r w:rsidR="00800A04">
        <w:rPr>
          <w:rFonts w:cs="Futura Std Book"/>
          <w:b/>
          <w:bCs/>
          <w:color w:val="000000"/>
          <w:sz w:val="23"/>
          <w:szCs w:val="23"/>
        </w:rPr>
        <w:t xml:space="preserve">housing in rural areas </w:t>
      </w:r>
      <w:r w:rsidR="00800A04">
        <w:rPr>
          <w:rFonts w:cs="Futura Std Book"/>
          <w:color w:val="000000"/>
          <w:sz w:val="23"/>
          <w:szCs w:val="23"/>
        </w:rPr>
        <w:t>it is important to recognise that development in the countryside should embody sustainability principles, benefiting the rural economy and local communities while maintaining and enhancing the environment.”</w:t>
      </w:r>
    </w:p>
    <w:p w:rsidR="00E70035" w:rsidRDefault="00E70035" w:rsidP="00E03C90">
      <w:pPr>
        <w:autoSpaceDE w:val="0"/>
        <w:autoSpaceDN w:val="0"/>
        <w:adjustRightInd w:val="0"/>
      </w:pPr>
    </w:p>
    <w:p w:rsidR="00E70035" w:rsidRDefault="00E70035" w:rsidP="00E03C90">
      <w:pPr>
        <w:autoSpaceDE w:val="0"/>
        <w:autoSpaceDN w:val="0"/>
        <w:adjustRightInd w:val="0"/>
        <w:rPr>
          <w:rFonts w:cs="Futura Std Book"/>
          <w:color w:val="000000"/>
          <w:sz w:val="23"/>
          <w:szCs w:val="23"/>
        </w:rPr>
      </w:pPr>
      <w:r>
        <w:rPr>
          <w:rFonts w:cs="Futura Std Book"/>
          <w:color w:val="000000"/>
          <w:sz w:val="23"/>
          <w:szCs w:val="23"/>
        </w:rPr>
        <w:t xml:space="preserve">It also states that </w:t>
      </w:r>
    </w:p>
    <w:p w:rsidR="00E03C90" w:rsidRDefault="00E70035" w:rsidP="00E03C90">
      <w:pPr>
        <w:autoSpaceDE w:val="0"/>
        <w:autoSpaceDN w:val="0"/>
        <w:adjustRightInd w:val="0"/>
        <w:rPr>
          <w:rFonts w:cs="Futura Std Book"/>
          <w:color w:val="000000"/>
          <w:sz w:val="23"/>
          <w:szCs w:val="23"/>
        </w:rPr>
      </w:pPr>
      <w:r>
        <w:rPr>
          <w:rFonts w:cs="Futura Std Book"/>
          <w:color w:val="000000"/>
          <w:sz w:val="23"/>
          <w:szCs w:val="23"/>
        </w:rPr>
        <w:t>“</w:t>
      </w:r>
      <w:r w:rsidR="00E03C90">
        <w:rPr>
          <w:rFonts w:cs="Futura Std Book"/>
          <w:color w:val="000000"/>
          <w:sz w:val="23"/>
          <w:szCs w:val="23"/>
        </w:rPr>
        <w:t>Many parts of the countryside have isolated groups of dwellings. Sensitive filling in of small gaps, or minor extensions to such groups, in particular for affordable housing to meet local need, may be acceptable, but much depends upon the character of the surroundings, the pattern of development in the area and the accessibility to main towns and villages.</w:t>
      </w:r>
      <w:r>
        <w:rPr>
          <w:rFonts w:cs="Futura Std Book"/>
          <w:color w:val="000000"/>
          <w:sz w:val="23"/>
          <w:szCs w:val="23"/>
        </w:rPr>
        <w:t>”</w:t>
      </w:r>
    </w:p>
    <w:p w:rsidR="009B4BB1" w:rsidRPr="00BE114C" w:rsidRDefault="009B4BB1" w:rsidP="00E03C90">
      <w:pPr>
        <w:autoSpaceDE w:val="0"/>
        <w:autoSpaceDN w:val="0"/>
        <w:adjustRightInd w:val="0"/>
        <w:rPr>
          <w:rFonts w:cs="Futura Std Book"/>
          <w:color w:val="000000"/>
        </w:rPr>
      </w:pPr>
    </w:p>
    <w:p w:rsidR="009B4BB1" w:rsidRPr="00BE114C" w:rsidRDefault="009B4BB1" w:rsidP="00E03C90">
      <w:pPr>
        <w:autoSpaceDE w:val="0"/>
        <w:autoSpaceDN w:val="0"/>
        <w:adjustRightInd w:val="0"/>
        <w:rPr>
          <w:rFonts w:cs="Futura Std Book"/>
          <w:b/>
          <w:color w:val="000000"/>
        </w:rPr>
      </w:pPr>
      <w:r w:rsidRPr="00BE114C">
        <w:rPr>
          <w:rFonts w:cs="Futura Std Book"/>
          <w:b/>
          <w:color w:val="000000"/>
        </w:rPr>
        <w:t>Reasons for refusal:</w:t>
      </w:r>
    </w:p>
    <w:p w:rsidR="009B4BB1" w:rsidRDefault="009B4BB1" w:rsidP="00E03C90">
      <w:pPr>
        <w:autoSpaceDE w:val="0"/>
        <w:autoSpaceDN w:val="0"/>
        <w:adjustRightInd w:val="0"/>
        <w:rPr>
          <w:rFonts w:cs="Futura Std Book"/>
          <w:b/>
          <w:color w:val="000000"/>
          <w:sz w:val="23"/>
          <w:szCs w:val="23"/>
        </w:rPr>
      </w:pPr>
    </w:p>
    <w:p w:rsidR="00BE114C" w:rsidRDefault="00BE114C" w:rsidP="00E03C90">
      <w:pPr>
        <w:autoSpaceDE w:val="0"/>
        <w:autoSpaceDN w:val="0"/>
        <w:adjustRightInd w:val="0"/>
        <w:rPr>
          <w:rFonts w:cs="Futura Std Book"/>
          <w:color w:val="000000"/>
        </w:rPr>
      </w:pPr>
      <w:r w:rsidRPr="00BE114C">
        <w:rPr>
          <w:rFonts w:cs="Futura Std Book"/>
          <w:color w:val="000000"/>
        </w:rPr>
        <w:t>The Council says</w:t>
      </w:r>
      <w:r>
        <w:rPr>
          <w:rFonts w:cs="Futura Std Book"/>
          <w:color w:val="000000"/>
        </w:rPr>
        <w:t>:</w:t>
      </w:r>
    </w:p>
    <w:p w:rsidR="00BE114C" w:rsidRPr="00BE114C" w:rsidRDefault="00BE114C" w:rsidP="00E03C90">
      <w:pPr>
        <w:autoSpaceDE w:val="0"/>
        <w:autoSpaceDN w:val="0"/>
        <w:adjustRightInd w:val="0"/>
        <w:rPr>
          <w:rFonts w:cs="Futura Std Book"/>
          <w:color w:val="000000"/>
        </w:rPr>
      </w:pPr>
      <w:r>
        <w:rPr>
          <w:rFonts w:cs="Futura Std Book"/>
          <w:color w:val="000000"/>
        </w:rPr>
        <w:t>The development is located outside an</w:t>
      </w:r>
      <w:r w:rsidR="00CC5C1B">
        <w:rPr>
          <w:rFonts w:cs="Futura Std Book"/>
          <w:color w:val="000000"/>
        </w:rPr>
        <w:t>y</w:t>
      </w:r>
      <w:r>
        <w:rPr>
          <w:rFonts w:cs="Futura Std Book"/>
          <w:color w:val="000000"/>
        </w:rPr>
        <w:t xml:space="preserve"> defined settlement limit and does not accord with the Council’s</w:t>
      </w:r>
      <w:r w:rsidR="00CC5C1B">
        <w:rPr>
          <w:rFonts w:cs="Futura Std Book"/>
          <w:color w:val="000000"/>
        </w:rPr>
        <w:t xml:space="preserve"> strategic</w:t>
      </w:r>
      <w:r>
        <w:rPr>
          <w:rFonts w:cs="Futura Std Book"/>
          <w:color w:val="000000"/>
        </w:rPr>
        <w:t xml:space="preserve"> policies for the location of new residential development. Whilst the Council </w:t>
      </w:r>
      <w:r w:rsidR="00CC5C1B">
        <w:rPr>
          <w:rFonts w:cs="Futura Std Book"/>
          <w:color w:val="000000"/>
        </w:rPr>
        <w:t>acknowledges</w:t>
      </w:r>
      <w:r>
        <w:rPr>
          <w:rFonts w:cs="Futura Std Book"/>
          <w:color w:val="000000"/>
        </w:rPr>
        <w:t xml:space="preserve"> its shortfall in allocated land to demonstrate a </w:t>
      </w:r>
      <w:proofErr w:type="gramStart"/>
      <w:r>
        <w:rPr>
          <w:rFonts w:cs="Futura Std Book"/>
          <w:color w:val="000000"/>
        </w:rPr>
        <w:t xml:space="preserve">5 </w:t>
      </w:r>
      <w:r w:rsidR="00CC5C1B">
        <w:rPr>
          <w:rFonts w:cs="Futura Std Book"/>
          <w:color w:val="000000"/>
        </w:rPr>
        <w:t xml:space="preserve"> </w:t>
      </w:r>
      <w:r>
        <w:rPr>
          <w:rFonts w:cs="Futura Std Book"/>
          <w:color w:val="000000"/>
        </w:rPr>
        <w:t>year</w:t>
      </w:r>
      <w:proofErr w:type="gramEnd"/>
      <w:r>
        <w:rPr>
          <w:rFonts w:cs="Futura Std Book"/>
          <w:color w:val="000000"/>
        </w:rPr>
        <w:t xml:space="preserve"> housing</w:t>
      </w:r>
      <w:r w:rsidR="00CC5C1B">
        <w:rPr>
          <w:rFonts w:cs="Futura Std Book"/>
          <w:color w:val="000000"/>
        </w:rPr>
        <w:t xml:space="preserve"> </w:t>
      </w:r>
      <w:r>
        <w:rPr>
          <w:rFonts w:cs="Futura Std Book"/>
          <w:color w:val="000000"/>
        </w:rPr>
        <w:t xml:space="preserve">land supply, it considers that the scale of this </w:t>
      </w:r>
      <w:r w:rsidR="00CC5C1B">
        <w:rPr>
          <w:rFonts w:cs="Futura Std Book"/>
          <w:color w:val="000000"/>
        </w:rPr>
        <w:t>development</w:t>
      </w:r>
      <w:r>
        <w:rPr>
          <w:rFonts w:cs="Futura Std Book"/>
          <w:color w:val="000000"/>
        </w:rPr>
        <w:t xml:space="preserve"> wi</w:t>
      </w:r>
      <w:r w:rsidR="00CC5C1B">
        <w:rPr>
          <w:rFonts w:cs="Futura Std Book"/>
          <w:color w:val="000000"/>
        </w:rPr>
        <w:t>l</w:t>
      </w:r>
      <w:r>
        <w:rPr>
          <w:rFonts w:cs="Futura Std Book"/>
          <w:color w:val="000000"/>
        </w:rPr>
        <w:t>l not</w:t>
      </w:r>
      <w:r w:rsidR="00CC5C1B">
        <w:rPr>
          <w:rFonts w:cs="Futura Std Book"/>
          <w:color w:val="000000"/>
        </w:rPr>
        <w:t xml:space="preserve"> </w:t>
      </w:r>
      <w:r>
        <w:rPr>
          <w:rFonts w:cs="Futura Std Book"/>
          <w:color w:val="000000"/>
        </w:rPr>
        <w:t>make any</w:t>
      </w:r>
      <w:r w:rsidR="00CC5C1B">
        <w:rPr>
          <w:rFonts w:cs="Futura Std Book"/>
          <w:color w:val="000000"/>
        </w:rPr>
        <w:t xml:space="preserve"> </w:t>
      </w:r>
      <w:r>
        <w:rPr>
          <w:rFonts w:cs="Futura Std Book"/>
          <w:color w:val="000000"/>
        </w:rPr>
        <w:t>significant contribution to</w:t>
      </w:r>
      <w:r w:rsidR="00CC5C1B">
        <w:rPr>
          <w:rFonts w:cs="Futura Std Book"/>
          <w:color w:val="000000"/>
        </w:rPr>
        <w:t xml:space="preserve"> this</w:t>
      </w:r>
      <w:r>
        <w:rPr>
          <w:rFonts w:cs="Futura Std Book"/>
          <w:color w:val="000000"/>
        </w:rPr>
        <w:t xml:space="preserve"> sho</w:t>
      </w:r>
      <w:r w:rsidR="00CC5C1B">
        <w:rPr>
          <w:rFonts w:cs="Futura Std Book"/>
          <w:color w:val="000000"/>
        </w:rPr>
        <w:t>r</w:t>
      </w:r>
      <w:r>
        <w:rPr>
          <w:rFonts w:cs="Futura Std Book"/>
          <w:color w:val="000000"/>
        </w:rPr>
        <w:t xml:space="preserve">tfall </w:t>
      </w:r>
      <w:r w:rsidR="00CC5C1B">
        <w:rPr>
          <w:rFonts w:cs="Futura Std Book"/>
          <w:color w:val="000000"/>
        </w:rPr>
        <w:t xml:space="preserve">which would outweigh this strategy. As such the development is considered to be contrary to policy (sic) </w:t>
      </w:r>
      <w:proofErr w:type="spellStart"/>
      <w:r w:rsidR="00CC5C1B">
        <w:rPr>
          <w:rFonts w:cs="Futura Std Book"/>
          <w:color w:val="000000"/>
        </w:rPr>
        <w:t>PS1</w:t>
      </w:r>
      <w:proofErr w:type="spellEnd"/>
      <w:r w:rsidR="00CC5C1B">
        <w:rPr>
          <w:rFonts w:cs="Futura Std Book"/>
          <w:color w:val="000000"/>
        </w:rPr>
        <w:t xml:space="preserve">, </w:t>
      </w:r>
      <w:proofErr w:type="spellStart"/>
      <w:r w:rsidR="00CC5C1B">
        <w:rPr>
          <w:rFonts w:cs="Futura Std Book"/>
          <w:color w:val="000000"/>
        </w:rPr>
        <w:t>PS2</w:t>
      </w:r>
      <w:proofErr w:type="spellEnd"/>
      <w:r w:rsidR="00CC5C1B">
        <w:rPr>
          <w:rFonts w:cs="Futura Std Book"/>
          <w:color w:val="000000"/>
        </w:rPr>
        <w:t xml:space="preserve">, </w:t>
      </w:r>
      <w:proofErr w:type="spellStart"/>
      <w:r w:rsidR="00CC5C1B">
        <w:rPr>
          <w:rFonts w:cs="Futura Std Book"/>
          <w:color w:val="000000"/>
        </w:rPr>
        <w:t>PS3</w:t>
      </w:r>
      <w:proofErr w:type="spellEnd"/>
      <w:r w:rsidR="00CC5C1B">
        <w:rPr>
          <w:rFonts w:cs="Futura Std Book"/>
          <w:color w:val="000000"/>
        </w:rPr>
        <w:t xml:space="preserve"> </w:t>
      </w:r>
      <w:proofErr w:type="spellStart"/>
      <w:r w:rsidR="00CC5C1B">
        <w:rPr>
          <w:rFonts w:cs="Futura Std Book"/>
          <w:color w:val="000000"/>
        </w:rPr>
        <w:t>PS4</w:t>
      </w:r>
      <w:proofErr w:type="spellEnd"/>
      <w:r w:rsidR="00CC5C1B">
        <w:rPr>
          <w:rFonts w:cs="Futura Std Book"/>
          <w:color w:val="000000"/>
        </w:rPr>
        <w:t xml:space="preserve"> and </w:t>
      </w:r>
      <w:proofErr w:type="spellStart"/>
      <w:r w:rsidR="00CC5C1B">
        <w:rPr>
          <w:rFonts w:cs="Futura Std Book"/>
          <w:color w:val="000000"/>
        </w:rPr>
        <w:t>H5</w:t>
      </w:r>
      <w:proofErr w:type="spellEnd"/>
      <w:r w:rsidR="00CC5C1B">
        <w:rPr>
          <w:rFonts w:cs="Futura Std Book"/>
          <w:color w:val="000000"/>
        </w:rPr>
        <w:t xml:space="preserve"> of the Wrexham Unitary Development Plan.”</w:t>
      </w:r>
    </w:p>
    <w:p w:rsidR="009B4BB1" w:rsidRPr="009B4BB1" w:rsidRDefault="009B4BB1" w:rsidP="00E03C90">
      <w:pPr>
        <w:autoSpaceDE w:val="0"/>
        <w:autoSpaceDN w:val="0"/>
        <w:adjustRightInd w:val="0"/>
      </w:pPr>
    </w:p>
    <w:p w:rsidR="0041139E" w:rsidRPr="0041139E" w:rsidRDefault="0041139E" w:rsidP="00A25100">
      <w:pPr>
        <w:autoSpaceDE w:val="0"/>
        <w:autoSpaceDN w:val="0"/>
        <w:adjustRightInd w:val="0"/>
      </w:pPr>
    </w:p>
    <w:p w:rsidR="00E70035" w:rsidRPr="00E70035" w:rsidRDefault="00E70035" w:rsidP="00E70035">
      <w:pPr>
        <w:autoSpaceDE w:val="0"/>
        <w:autoSpaceDN w:val="0"/>
        <w:adjustRightInd w:val="0"/>
        <w:rPr>
          <w:b/>
        </w:rPr>
      </w:pPr>
      <w:r w:rsidRPr="00E70035">
        <w:rPr>
          <w:b/>
        </w:rPr>
        <w:t>SUPPORTING INFORMATION:</w:t>
      </w:r>
    </w:p>
    <w:p w:rsidR="00E70035" w:rsidRDefault="00E70035" w:rsidP="00E70035">
      <w:pPr>
        <w:autoSpaceDE w:val="0"/>
        <w:autoSpaceDN w:val="0"/>
        <w:adjustRightInd w:val="0"/>
      </w:pPr>
    </w:p>
    <w:p w:rsidR="00F36FB5" w:rsidRDefault="00F36FB5" w:rsidP="00E70035">
      <w:pPr>
        <w:autoSpaceDE w:val="0"/>
        <w:autoSpaceDN w:val="0"/>
        <w:adjustRightInd w:val="0"/>
      </w:pPr>
      <w:r>
        <w:t>The appellants fully understand and support the Council’s desire to protect the countryside of the County</w:t>
      </w:r>
      <w:r w:rsidR="004A79A5">
        <w:t>. However,</w:t>
      </w:r>
      <w:r w:rsidR="001E61E0">
        <w:t xml:space="preserve"> the countryside is not simply about agricultural fields, it is also about the small settlements within it</w:t>
      </w:r>
      <w:r>
        <w:t xml:space="preserve">. It </w:t>
      </w:r>
      <w:proofErr w:type="gramStart"/>
      <w:r>
        <w:t xml:space="preserve">is </w:t>
      </w:r>
      <w:r w:rsidR="004A79A5">
        <w:t xml:space="preserve">also </w:t>
      </w:r>
      <w:r>
        <w:t>suggested</w:t>
      </w:r>
      <w:proofErr w:type="gramEnd"/>
      <w:r>
        <w:t xml:space="preserve"> that such protection has to be balanced with the recognition that the policy is not an absolute veto on new housing</w:t>
      </w:r>
      <w:r w:rsidR="00E91C18">
        <w:t>.</w:t>
      </w:r>
      <w:r>
        <w:t xml:space="preserve"> </w:t>
      </w:r>
      <w:r w:rsidR="00E91C18">
        <w:t>It</w:t>
      </w:r>
      <w:r>
        <w:t xml:space="preserve"> </w:t>
      </w:r>
      <w:r w:rsidR="005A392C">
        <w:t xml:space="preserve">should </w:t>
      </w:r>
      <w:r w:rsidR="00E91C18">
        <w:t xml:space="preserve">be flexible enough to allow favourable consideration of </w:t>
      </w:r>
      <w:r>
        <w:t xml:space="preserve">proposals where such housing would provide for the needs of existing residents, would enhance the viability and sustainability of local communities </w:t>
      </w:r>
      <w:r w:rsidR="005A392C">
        <w:t>but</w:t>
      </w:r>
      <w:r>
        <w:t xml:space="preserve">, </w:t>
      </w:r>
      <w:r w:rsidR="001E61E0">
        <w:t xml:space="preserve">above all, </w:t>
      </w:r>
      <w:r>
        <w:t>perhaps</w:t>
      </w:r>
      <w:r w:rsidR="001E61E0">
        <w:t>,</w:t>
      </w:r>
      <w:r>
        <w:t xml:space="preserve"> most significantly, would not have any detrimental impact upon the countryside. </w:t>
      </w:r>
    </w:p>
    <w:p w:rsidR="00E91C18" w:rsidRDefault="00E91C18" w:rsidP="00E70035">
      <w:pPr>
        <w:autoSpaceDE w:val="0"/>
        <w:autoSpaceDN w:val="0"/>
        <w:adjustRightInd w:val="0"/>
      </w:pPr>
    </w:p>
    <w:p w:rsidR="00E70035" w:rsidRDefault="00E70035" w:rsidP="00E70035">
      <w:pPr>
        <w:autoSpaceDE w:val="0"/>
        <w:autoSpaceDN w:val="0"/>
        <w:adjustRightInd w:val="0"/>
      </w:pPr>
      <w:proofErr w:type="spellStart"/>
      <w:r>
        <w:t>Erbistock</w:t>
      </w:r>
      <w:proofErr w:type="spellEnd"/>
      <w:r>
        <w:t xml:space="preserve"> is a small rural </w:t>
      </w:r>
      <w:proofErr w:type="gramStart"/>
      <w:r>
        <w:t>community</w:t>
      </w:r>
      <w:r w:rsidR="00E91C18">
        <w:t xml:space="preserve"> which</w:t>
      </w:r>
      <w:proofErr w:type="gramEnd"/>
      <w:r w:rsidR="00E91C18">
        <w:t xml:space="preserve"> does not have a settlement limit </w:t>
      </w:r>
      <w:r w:rsidR="0020177F">
        <w:t xml:space="preserve">despite having a local plan inset in the </w:t>
      </w:r>
      <w:proofErr w:type="spellStart"/>
      <w:r w:rsidR="0020177F">
        <w:t>UDP</w:t>
      </w:r>
      <w:proofErr w:type="spellEnd"/>
      <w:r w:rsidR="0020177F">
        <w:t xml:space="preserve"> and despite having a similar number of dwellings to </w:t>
      </w:r>
      <w:proofErr w:type="spellStart"/>
      <w:r w:rsidR="0020177F">
        <w:t>Treigeriog</w:t>
      </w:r>
      <w:proofErr w:type="spellEnd"/>
      <w:r w:rsidR="005A392C">
        <w:t xml:space="preserve"> (which also has a split boundary)</w:t>
      </w:r>
      <w:r w:rsidR="004A79A5">
        <w:t>.</w:t>
      </w:r>
      <w:r>
        <w:t xml:space="preserve"> </w:t>
      </w:r>
      <w:proofErr w:type="spellStart"/>
      <w:r w:rsidR="005A392C">
        <w:t>Erbistock</w:t>
      </w:r>
      <w:proofErr w:type="spellEnd"/>
      <w:r>
        <w:t xml:space="preserve"> still supports a parish church, a pub and a village hall. </w:t>
      </w:r>
      <w:r w:rsidR="00C918B7">
        <w:t xml:space="preserve">This suggests that it functions as a settlement despite the scattered nature of properties. To disadvantage it simply because of its village form is unreasonable. </w:t>
      </w:r>
      <w:r>
        <w:t xml:space="preserve">The population has declined by about 10% since 2000. </w:t>
      </w:r>
      <w:r w:rsidR="001E61E0">
        <w:t xml:space="preserve">Continued resistance to change will </w:t>
      </w:r>
      <w:r w:rsidR="004A79A5">
        <w:t xml:space="preserve">only exacerbate </w:t>
      </w:r>
      <w:r w:rsidR="001E61E0">
        <w:t xml:space="preserve">the situation.  </w:t>
      </w:r>
      <w:r>
        <w:t>Although the</w:t>
      </w:r>
      <w:r w:rsidR="00437B03">
        <w:t xml:space="preserve">re </w:t>
      </w:r>
      <w:r w:rsidR="00B7028C">
        <w:t>is small number</w:t>
      </w:r>
      <w:r>
        <w:t xml:space="preserve"> of former Council houses, the majority are medium to large dwellings, unsuitable for and unaffordable by younger people and families.</w:t>
      </w:r>
    </w:p>
    <w:p w:rsidR="00CC77B6" w:rsidRPr="006E02A4" w:rsidRDefault="00CC77B6" w:rsidP="00A25100">
      <w:pPr>
        <w:autoSpaceDE w:val="0"/>
        <w:autoSpaceDN w:val="0"/>
        <w:adjustRightInd w:val="0"/>
      </w:pPr>
    </w:p>
    <w:p w:rsidR="00A25100" w:rsidRDefault="00E70035" w:rsidP="00A25100">
      <w:pPr>
        <w:autoSpaceDE w:val="0"/>
        <w:autoSpaceDN w:val="0"/>
        <w:adjustRightInd w:val="0"/>
      </w:pPr>
      <w:r w:rsidRPr="00E70035">
        <w:t xml:space="preserve">Whilst </w:t>
      </w:r>
      <w:r w:rsidR="00C918B7">
        <w:t xml:space="preserve">it </w:t>
      </w:r>
      <w:proofErr w:type="gramStart"/>
      <w:r w:rsidR="00C918B7">
        <w:t>is accepted</w:t>
      </w:r>
      <w:proofErr w:type="gramEnd"/>
      <w:r w:rsidR="00C918B7">
        <w:t xml:space="preserve"> that</w:t>
      </w:r>
      <w:r w:rsidRPr="00E70035">
        <w:t xml:space="preserve"> planning policy does not generally encourage new dwellings away from established settlements, it must be clear that gradual decline of rural communities is inevitable unless </w:t>
      </w:r>
      <w:r w:rsidR="004A79A5">
        <w:t xml:space="preserve">a few </w:t>
      </w:r>
      <w:r w:rsidRPr="00E70035">
        <w:t>dwellin</w:t>
      </w:r>
      <w:r w:rsidR="004A79A5">
        <w:t>gs are allow</w:t>
      </w:r>
      <w:r w:rsidRPr="00E70035">
        <w:t xml:space="preserve">ed to </w:t>
      </w:r>
      <w:r w:rsidR="00437B03">
        <w:t>provide for</w:t>
      </w:r>
      <w:r w:rsidRPr="00E70035">
        <w:t xml:space="preserve"> young families</w:t>
      </w:r>
      <w:r w:rsidR="00437B03">
        <w:t xml:space="preserve"> and enable them to grow up in the community. </w:t>
      </w:r>
      <w:r w:rsidR="00C918B7">
        <w:t>In this case, the aim is to release a larger house to provide for a growing family and to enable a local established couple to remain in the area where they have developed strong ties</w:t>
      </w:r>
      <w:r w:rsidR="004A79A5">
        <w:t xml:space="preserve"> over many decades. </w:t>
      </w:r>
      <w:r w:rsidR="00C918B7">
        <w:t>.</w:t>
      </w:r>
    </w:p>
    <w:p w:rsidR="00C918B7" w:rsidRDefault="00C918B7" w:rsidP="00A25100">
      <w:pPr>
        <w:autoSpaceDE w:val="0"/>
        <w:autoSpaceDN w:val="0"/>
        <w:adjustRightInd w:val="0"/>
      </w:pPr>
    </w:p>
    <w:p w:rsidR="00154750" w:rsidRDefault="00154750" w:rsidP="00A25100">
      <w:pPr>
        <w:autoSpaceDE w:val="0"/>
        <w:autoSpaceDN w:val="0"/>
        <w:adjustRightInd w:val="0"/>
      </w:pPr>
      <w:r>
        <w:t xml:space="preserve">This site is </w:t>
      </w:r>
      <w:r w:rsidR="00B7028C">
        <w:t xml:space="preserve">now </w:t>
      </w:r>
      <w:r>
        <w:t xml:space="preserve">domestic garden and permitted development </w:t>
      </w:r>
      <w:r w:rsidR="00334D94">
        <w:t xml:space="preserve">would </w:t>
      </w:r>
      <w:r>
        <w:t xml:space="preserve">allow incidental development and activity there. </w:t>
      </w:r>
      <w:r w:rsidR="009B4BB1">
        <w:t xml:space="preserve">Whilst it is not “brownfield” in the strict terms of planning policy, it is not visually part of the pattern of large </w:t>
      </w:r>
      <w:r w:rsidR="004A79A5">
        <w:t>fields that</w:t>
      </w:r>
      <w:r w:rsidR="009B4BB1">
        <w:t xml:space="preserve"> make up the countryside around the site.   </w:t>
      </w:r>
      <w:r w:rsidR="00B7028C">
        <w:t xml:space="preserve">Development would not be an intrusion into the countryside and a sensitively designed house would </w:t>
      </w:r>
      <w:r w:rsidR="00D52CAE">
        <w:t>replicate the</w:t>
      </w:r>
      <w:r w:rsidR="00B7028C">
        <w:t xml:space="preserve"> sporadic development in the area and should appear entirely in keeping. </w:t>
      </w:r>
      <w:r w:rsidR="00E82281">
        <w:t xml:space="preserve">The removal of some </w:t>
      </w:r>
      <w:r w:rsidR="009B4BB1">
        <w:t>trees, which are of limited/poor quality,</w:t>
      </w:r>
      <w:r w:rsidR="00E82281">
        <w:t xml:space="preserve"> would enable those </w:t>
      </w:r>
      <w:proofErr w:type="gramStart"/>
      <w:r w:rsidR="00E82281">
        <w:t xml:space="preserve">trees </w:t>
      </w:r>
      <w:r w:rsidR="009B4BB1">
        <w:t>which</w:t>
      </w:r>
      <w:proofErr w:type="gramEnd"/>
      <w:r w:rsidR="009B4BB1">
        <w:t xml:space="preserve"> are to</w:t>
      </w:r>
      <w:r w:rsidR="00E82281">
        <w:t xml:space="preserve"> be retained to allow them to flourish. It will allow the </w:t>
      </w:r>
      <w:r w:rsidR="00334D94">
        <w:t>opportunity</w:t>
      </w:r>
      <w:r w:rsidR="00E82281">
        <w:t xml:space="preserve"> for new planting to enhance the area. </w:t>
      </w:r>
    </w:p>
    <w:p w:rsidR="00B7028C" w:rsidRDefault="00B7028C" w:rsidP="00A25100">
      <w:pPr>
        <w:autoSpaceDE w:val="0"/>
        <w:autoSpaceDN w:val="0"/>
        <w:adjustRightInd w:val="0"/>
      </w:pPr>
    </w:p>
    <w:p w:rsidR="00C9098A" w:rsidRDefault="00B7028C" w:rsidP="00C9098A">
      <w:pPr>
        <w:autoSpaceDE w:val="0"/>
        <w:autoSpaceDN w:val="0"/>
        <w:adjustRightInd w:val="0"/>
      </w:pPr>
      <w:r>
        <w:t xml:space="preserve">It will provide an amenity for the village by enabling </w:t>
      </w:r>
      <w:r w:rsidR="009B4BB1">
        <w:t xml:space="preserve">established and </w:t>
      </w:r>
      <w:r w:rsidR="00D52CAE">
        <w:t>valued members</w:t>
      </w:r>
      <w:r>
        <w:t xml:space="preserve"> of the community to remain there</w:t>
      </w:r>
      <w:r w:rsidR="009B4BB1">
        <w:t>. It will c</w:t>
      </w:r>
      <w:r>
        <w:t>ontinue the pattern of families staying within the villa</w:t>
      </w:r>
      <w:r w:rsidR="00D52CAE">
        <w:t xml:space="preserve">ge. In </w:t>
      </w:r>
      <w:proofErr w:type="gramStart"/>
      <w:r w:rsidR="00D52CAE">
        <w:t>that</w:t>
      </w:r>
      <w:proofErr w:type="gramEnd"/>
      <w:r w:rsidR="00D52CAE">
        <w:t xml:space="preserve"> way the community would be</w:t>
      </w:r>
      <w:r>
        <w:t xml:space="preserve"> reinvigorated and stabilised. </w:t>
      </w:r>
      <w:r w:rsidR="00C9098A">
        <w:t>Refusal</w:t>
      </w:r>
      <w:r w:rsidR="00D52CAE">
        <w:t xml:space="preserve"> would inevitably </w:t>
      </w:r>
      <w:r w:rsidR="00D52CAE">
        <w:lastRenderedPageBreak/>
        <w:t>remove an</w:t>
      </w:r>
      <w:r w:rsidR="00C9098A">
        <w:t xml:space="preserve"> opportunity for the Council and the Assembly Government’s </w:t>
      </w:r>
      <w:r w:rsidR="00D52CAE">
        <w:t>to</w:t>
      </w:r>
      <w:r w:rsidR="00C9098A">
        <w:t xml:space="preserve"> promoting regeneration</w:t>
      </w:r>
      <w:r w:rsidR="00D52CAE">
        <w:t xml:space="preserve"> in accordance with their policies.</w:t>
      </w:r>
      <w:r w:rsidR="00C9098A">
        <w:t xml:space="preserve"> </w:t>
      </w:r>
      <w:r w:rsidR="004A79A5">
        <w:t>T</w:t>
      </w:r>
      <w:r w:rsidR="00C9098A">
        <w:t xml:space="preserve">his is considered </w:t>
      </w:r>
      <w:proofErr w:type="gramStart"/>
      <w:r w:rsidR="00C9098A">
        <w:t>to be one</w:t>
      </w:r>
      <w:proofErr w:type="gramEnd"/>
      <w:r w:rsidR="00C9098A">
        <w:t xml:space="preserve"> of the best opportunities which is likely to arise</w:t>
      </w:r>
      <w:r w:rsidR="004A79A5">
        <w:t xml:space="preserve"> in </w:t>
      </w:r>
      <w:proofErr w:type="spellStart"/>
      <w:r w:rsidR="004A79A5">
        <w:t>Erbistock</w:t>
      </w:r>
      <w:proofErr w:type="spellEnd"/>
      <w:r w:rsidR="00C9098A">
        <w:t>.</w:t>
      </w:r>
    </w:p>
    <w:p w:rsidR="00590E75" w:rsidRDefault="00590E75" w:rsidP="00C9098A">
      <w:pPr>
        <w:autoSpaceDE w:val="0"/>
        <w:autoSpaceDN w:val="0"/>
        <w:adjustRightInd w:val="0"/>
      </w:pPr>
    </w:p>
    <w:p w:rsidR="00590E75" w:rsidRDefault="00590E75" w:rsidP="00C9098A">
      <w:pPr>
        <w:autoSpaceDE w:val="0"/>
        <w:autoSpaceDN w:val="0"/>
        <w:adjustRightInd w:val="0"/>
      </w:pPr>
      <w:r>
        <w:t xml:space="preserve">The refusal </w:t>
      </w:r>
      <w:r w:rsidR="004A79A5">
        <w:t>list</w:t>
      </w:r>
      <w:r>
        <w:t xml:space="preserve">s policies </w:t>
      </w:r>
      <w:proofErr w:type="spellStart"/>
      <w:r>
        <w:t>PS3</w:t>
      </w:r>
      <w:proofErr w:type="spellEnd"/>
      <w:r>
        <w:t xml:space="preserve"> and </w:t>
      </w:r>
      <w:proofErr w:type="spellStart"/>
      <w:r>
        <w:t>PS4</w:t>
      </w:r>
      <w:proofErr w:type="spellEnd"/>
      <w:r>
        <w:t xml:space="preserve">. PS 3 requires developments to use “underused” </w:t>
      </w:r>
      <w:proofErr w:type="gramStart"/>
      <w:r>
        <w:t>land which</w:t>
      </w:r>
      <w:proofErr w:type="gramEnd"/>
      <w:r>
        <w:t xml:space="preserve"> is clearly the case here.</w:t>
      </w:r>
      <w:r w:rsidR="003F1380">
        <w:t xml:space="preserve"> </w:t>
      </w:r>
      <w:r>
        <w:t xml:space="preserve">PS 4 seeks to maintain settlement patterns. </w:t>
      </w:r>
      <w:proofErr w:type="spellStart"/>
      <w:r>
        <w:t>Erbistock</w:t>
      </w:r>
      <w:proofErr w:type="spellEnd"/>
      <w:r>
        <w:t xml:space="preserve"> is a scattered community where dwellings </w:t>
      </w:r>
      <w:r w:rsidR="003F1380">
        <w:t>are scattered</w:t>
      </w:r>
      <w:r>
        <w:t xml:space="preserve"> as individual or very small groups </w:t>
      </w:r>
      <w:r w:rsidR="003F1380">
        <w:t>of properties</w:t>
      </w:r>
      <w:r>
        <w:t xml:space="preserve">. This accords with what </w:t>
      </w:r>
      <w:proofErr w:type="gramStart"/>
      <w:r>
        <w:t>is being proposed</w:t>
      </w:r>
      <w:proofErr w:type="gramEnd"/>
      <w:r>
        <w:t xml:space="preserve"> here.</w:t>
      </w:r>
    </w:p>
    <w:p w:rsidR="00891619" w:rsidRDefault="00891619" w:rsidP="00A25100">
      <w:pPr>
        <w:autoSpaceDE w:val="0"/>
        <w:autoSpaceDN w:val="0"/>
        <w:adjustRightInd w:val="0"/>
      </w:pPr>
    </w:p>
    <w:p w:rsidR="003F1380" w:rsidRDefault="00891619" w:rsidP="00A25100">
      <w:pPr>
        <w:autoSpaceDE w:val="0"/>
        <w:autoSpaceDN w:val="0"/>
        <w:adjustRightInd w:val="0"/>
      </w:pPr>
      <w:r>
        <w:t xml:space="preserve">The Council’s reason for refusal </w:t>
      </w:r>
      <w:r w:rsidR="003F1380">
        <w:t xml:space="preserve">specifically </w:t>
      </w:r>
      <w:r>
        <w:t xml:space="preserve">deals with the inadequate housing supply in the County. </w:t>
      </w:r>
      <w:r w:rsidR="003F1380">
        <w:t xml:space="preserve">No </w:t>
      </w:r>
      <w:proofErr w:type="gramStart"/>
      <w:r w:rsidR="003F1380">
        <w:t>doubt</w:t>
      </w:r>
      <w:proofErr w:type="gramEnd"/>
      <w:r w:rsidR="003F1380">
        <w:t xml:space="preserve"> the Council will appraise the inspector of the up to date situation but in their continued inability to produce a development plan (even in draft) there is little evidence to show a marked improvement in the situation.   </w:t>
      </w:r>
    </w:p>
    <w:p w:rsidR="003F1380" w:rsidRDefault="003F1380" w:rsidP="00A25100">
      <w:pPr>
        <w:autoSpaceDE w:val="0"/>
        <w:autoSpaceDN w:val="0"/>
        <w:adjustRightInd w:val="0"/>
      </w:pPr>
    </w:p>
    <w:p w:rsidR="00891619" w:rsidRDefault="00891619" w:rsidP="00A25100">
      <w:pPr>
        <w:autoSpaceDE w:val="0"/>
        <w:autoSpaceDN w:val="0"/>
        <w:adjustRightInd w:val="0"/>
      </w:pPr>
      <w:r>
        <w:t xml:space="preserve">There are two points of which the inspector </w:t>
      </w:r>
      <w:proofErr w:type="gramStart"/>
      <w:r>
        <w:t>is asked</w:t>
      </w:r>
      <w:proofErr w:type="gramEnd"/>
      <w:r>
        <w:t xml:space="preserve"> to take particular note.</w:t>
      </w:r>
    </w:p>
    <w:p w:rsidR="00891619" w:rsidRDefault="00891619" w:rsidP="00A25100">
      <w:pPr>
        <w:autoSpaceDE w:val="0"/>
        <w:autoSpaceDN w:val="0"/>
        <w:adjustRightInd w:val="0"/>
      </w:pPr>
    </w:p>
    <w:p w:rsidR="00891619" w:rsidRDefault="00891619" w:rsidP="00A25100">
      <w:pPr>
        <w:autoSpaceDE w:val="0"/>
        <w:autoSpaceDN w:val="0"/>
        <w:adjustRightInd w:val="0"/>
      </w:pPr>
      <w:r>
        <w:t xml:space="preserve">The </w:t>
      </w:r>
      <w:r w:rsidR="00C9098A">
        <w:t xml:space="preserve">Council says </w:t>
      </w:r>
      <w:proofErr w:type="gramStart"/>
      <w:r w:rsidR="00C9098A">
        <w:t>it  “</w:t>
      </w:r>
      <w:proofErr w:type="gramEnd"/>
      <w:r w:rsidR="00C9098A">
        <w:t xml:space="preserve">.. </w:t>
      </w:r>
      <w:proofErr w:type="gramStart"/>
      <w:r w:rsidR="00C9098A">
        <w:rPr>
          <w:rFonts w:cs="Futura Std Book"/>
          <w:color w:val="000000"/>
        </w:rPr>
        <w:t>will</w:t>
      </w:r>
      <w:proofErr w:type="gramEnd"/>
      <w:r w:rsidR="00C9098A">
        <w:rPr>
          <w:rFonts w:cs="Futura Std Book"/>
          <w:color w:val="000000"/>
        </w:rPr>
        <w:t xml:space="preserve"> not make any significant contribution</w:t>
      </w:r>
      <w:r w:rsidR="00C9098A" w:rsidRPr="00C9098A">
        <w:t xml:space="preserve"> </w:t>
      </w:r>
      <w:r w:rsidR="00C9098A">
        <w:t xml:space="preserve">to (presumably “reducing”) </w:t>
      </w:r>
      <w:r w:rsidR="00C9098A">
        <w:rPr>
          <w:rFonts w:cs="Futura Std Book"/>
          <w:color w:val="000000"/>
        </w:rPr>
        <w:t xml:space="preserve"> this shortfall…”</w:t>
      </w:r>
      <w:r w:rsidR="00C9098A">
        <w:t xml:space="preserve"> The </w:t>
      </w:r>
      <w:r>
        <w:t xml:space="preserve">implication is that a larger scale of development might have received </w:t>
      </w:r>
      <w:proofErr w:type="gramStart"/>
      <w:r>
        <w:t>more favourable consideration</w:t>
      </w:r>
      <w:proofErr w:type="gramEnd"/>
      <w:r>
        <w:t>. Whilst there is no indication of numbers, it implies that development of perhaps half a dozen units might have been sufficient to sway the balance in favour. Self-evidently it is clear that such a development would have materially greater impact upon the rural landscape.</w:t>
      </w:r>
    </w:p>
    <w:p w:rsidR="00891619" w:rsidRDefault="00891619" w:rsidP="00A25100">
      <w:pPr>
        <w:autoSpaceDE w:val="0"/>
        <w:autoSpaceDN w:val="0"/>
        <w:adjustRightInd w:val="0"/>
      </w:pPr>
    </w:p>
    <w:p w:rsidR="00891619" w:rsidRDefault="00891619" w:rsidP="00A25100">
      <w:pPr>
        <w:autoSpaceDE w:val="0"/>
        <w:autoSpaceDN w:val="0"/>
        <w:adjustRightInd w:val="0"/>
      </w:pPr>
      <w:r>
        <w:t xml:space="preserve">Secondly, </w:t>
      </w:r>
      <w:r w:rsidR="00AA69BF">
        <w:t xml:space="preserve">if the Council </w:t>
      </w:r>
      <w:proofErr w:type="gramStart"/>
      <w:r w:rsidR="00AA69BF">
        <w:t>is</w:t>
      </w:r>
      <w:proofErr w:type="gramEnd"/>
      <w:r w:rsidR="00AA69BF">
        <w:t xml:space="preserve"> to reduce the </w:t>
      </w:r>
      <w:r w:rsidR="00C9098A">
        <w:t>h</w:t>
      </w:r>
      <w:r w:rsidR="00AA69BF">
        <w:t xml:space="preserve">ousing land supply deficit, </w:t>
      </w:r>
      <w:r w:rsidR="00C9098A">
        <w:t>approval of</w:t>
      </w:r>
      <w:r w:rsidR="00AA69BF">
        <w:t xml:space="preserve"> one or two dwellings or perhaps a </w:t>
      </w:r>
      <w:r w:rsidR="004A79A5">
        <w:t xml:space="preserve">percentage </w:t>
      </w:r>
      <w:r w:rsidR="00AA69BF">
        <w:t>increase</w:t>
      </w:r>
      <w:r w:rsidR="00C9098A">
        <w:t xml:space="preserve"> in each community</w:t>
      </w:r>
      <w:r w:rsidR="00AA69BF">
        <w:t xml:space="preserve"> </w:t>
      </w:r>
      <w:r w:rsidR="00C9098A">
        <w:t>would</w:t>
      </w:r>
      <w:r w:rsidR="00AA69BF">
        <w:t xml:space="preserve"> very quickly mount up to a significant number and make a marked impact upon the shortfall.</w:t>
      </w:r>
      <w:r w:rsidR="00C9098A">
        <w:t xml:space="preserve"> (1 + 1 + </w:t>
      </w:r>
      <w:proofErr w:type="gramStart"/>
      <w:r w:rsidR="00C9098A">
        <w:t xml:space="preserve">1  </w:t>
      </w:r>
      <w:proofErr w:type="spellStart"/>
      <w:r w:rsidR="00C9098A">
        <w:t>etc</w:t>
      </w:r>
      <w:proofErr w:type="spellEnd"/>
      <w:proofErr w:type="gramEnd"/>
      <w:r w:rsidR="00C9098A">
        <w:t xml:space="preserve"> soon mounts up).</w:t>
      </w:r>
    </w:p>
    <w:p w:rsidR="00AA69BF" w:rsidRDefault="00AA69BF" w:rsidP="00A25100">
      <w:pPr>
        <w:autoSpaceDE w:val="0"/>
        <w:autoSpaceDN w:val="0"/>
        <w:adjustRightInd w:val="0"/>
      </w:pPr>
    </w:p>
    <w:p w:rsidR="00AA69BF" w:rsidRDefault="00AA69BF" w:rsidP="00A25100">
      <w:pPr>
        <w:autoSpaceDE w:val="0"/>
        <w:autoSpaceDN w:val="0"/>
        <w:adjustRightInd w:val="0"/>
      </w:pPr>
      <w:r>
        <w:t xml:space="preserve">Approval by the Council of sites for significant numbers of dwellings in green barrier locations (such as Summerhill, </w:t>
      </w:r>
      <w:r w:rsidR="004A79A5">
        <w:t xml:space="preserve">Llay, </w:t>
      </w:r>
      <w:proofErr w:type="spellStart"/>
      <w:r w:rsidR="004A79A5">
        <w:t>Ruabon</w:t>
      </w:r>
      <w:proofErr w:type="spellEnd"/>
      <w:r>
        <w:t>, and Broughton) has had / will have very substantial impacts upon those rural areas</w:t>
      </w:r>
      <w:r w:rsidR="004A79A5">
        <w:t xml:space="preserve"> surrounding them</w:t>
      </w:r>
      <w:proofErr w:type="gramStart"/>
      <w:r w:rsidR="004A79A5">
        <w:t>.</w:t>
      </w:r>
      <w:r>
        <w:t>.</w:t>
      </w:r>
      <w:proofErr w:type="gramEnd"/>
      <w:r>
        <w:t xml:space="preserve"> The applications have invariably </w:t>
      </w:r>
      <w:proofErr w:type="gramStart"/>
      <w:r>
        <w:t>lead</w:t>
      </w:r>
      <w:proofErr w:type="gramEnd"/>
      <w:r>
        <w:t xml:space="preserve"> to substantial local objection. The development of this site and others like it will be unnoticed by most people and is likely to be assimilated into the community without any issues. </w:t>
      </w:r>
    </w:p>
    <w:p w:rsidR="00B7028C" w:rsidRDefault="00B7028C" w:rsidP="00A25100">
      <w:pPr>
        <w:autoSpaceDE w:val="0"/>
        <w:autoSpaceDN w:val="0"/>
        <w:adjustRightInd w:val="0"/>
      </w:pPr>
    </w:p>
    <w:p w:rsidR="0058297E" w:rsidRDefault="0058297E">
      <w:r>
        <w:br w:type="page"/>
      </w:r>
    </w:p>
    <w:p w:rsidR="00AA69BF" w:rsidRDefault="00AA69BF" w:rsidP="00A25100">
      <w:pPr>
        <w:autoSpaceDE w:val="0"/>
        <w:autoSpaceDN w:val="0"/>
        <w:adjustRightInd w:val="0"/>
      </w:pPr>
      <w:bookmarkStart w:id="0" w:name="_GoBack"/>
      <w:bookmarkEnd w:id="0"/>
    </w:p>
    <w:p w:rsidR="00AA69BF" w:rsidRDefault="00AA69BF" w:rsidP="00A25100">
      <w:pPr>
        <w:autoSpaceDE w:val="0"/>
        <w:autoSpaceDN w:val="0"/>
        <w:adjustRightInd w:val="0"/>
        <w:rPr>
          <w:b/>
        </w:rPr>
      </w:pPr>
      <w:r>
        <w:rPr>
          <w:b/>
        </w:rPr>
        <w:t>CONCLUSION</w:t>
      </w:r>
    </w:p>
    <w:p w:rsidR="00AA69BF" w:rsidRDefault="00AA69BF" w:rsidP="00A25100">
      <w:pPr>
        <w:autoSpaceDE w:val="0"/>
        <w:autoSpaceDN w:val="0"/>
        <w:adjustRightInd w:val="0"/>
        <w:rPr>
          <w:b/>
        </w:rPr>
      </w:pPr>
    </w:p>
    <w:p w:rsidR="00AA69BF" w:rsidRDefault="00AA69BF" w:rsidP="00A25100">
      <w:pPr>
        <w:autoSpaceDE w:val="0"/>
        <w:autoSpaceDN w:val="0"/>
        <w:adjustRightInd w:val="0"/>
      </w:pPr>
      <w:r>
        <w:t xml:space="preserve">The Council has relied on a blanket policy which is does not </w:t>
      </w:r>
      <w:r w:rsidR="004A79A5">
        <w:t xml:space="preserve">in fact </w:t>
      </w:r>
      <w:proofErr w:type="gramStart"/>
      <w:r>
        <w:t>form</w:t>
      </w:r>
      <w:proofErr w:type="gramEnd"/>
      <w:r>
        <w:t xml:space="preserve"> an absolute bar to any new housing in the countryside. It simply “directs” housing to settlements</w:t>
      </w:r>
      <w:r w:rsidR="00531F26">
        <w:t>.</w:t>
      </w:r>
    </w:p>
    <w:p w:rsidR="00D85D0B" w:rsidRDefault="00D85D0B" w:rsidP="00A25100">
      <w:pPr>
        <w:autoSpaceDE w:val="0"/>
        <w:autoSpaceDN w:val="0"/>
        <w:adjustRightInd w:val="0"/>
      </w:pPr>
    </w:p>
    <w:p w:rsidR="00C9098A" w:rsidRDefault="00D85D0B" w:rsidP="00A25100">
      <w:pPr>
        <w:autoSpaceDE w:val="0"/>
        <w:autoSpaceDN w:val="0"/>
        <w:adjustRightInd w:val="0"/>
      </w:pPr>
      <w:r>
        <w:t xml:space="preserve">The refusal has slavishly applied the policy without properly addressing the </w:t>
      </w:r>
      <w:r w:rsidR="00C9098A">
        <w:t>requirement to consider other</w:t>
      </w:r>
      <w:r w:rsidRPr="00D85D0B">
        <w:t xml:space="preserve"> </w:t>
      </w:r>
      <w:r w:rsidR="00C9098A">
        <w:t>“</w:t>
      </w:r>
      <w:r w:rsidRPr="00D85D0B">
        <w:t>material considerations</w:t>
      </w:r>
      <w:r w:rsidR="00C9098A">
        <w:t xml:space="preserve"> (which – in our view</w:t>
      </w:r>
      <w:proofErr w:type="gramStart"/>
      <w:r w:rsidR="00C9098A">
        <w:t xml:space="preserve">) </w:t>
      </w:r>
      <w:r w:rsidRPr="00D85D0B">
        <w:t xml:space="preserve"> dictate</w:t>
      </w:r>
      <w:proofErr w:type="gramEnd"/>
      <w:r w:rsidRPr="00D85D0B">
        <w:t xml:space="preserve"> otherwise</w:t>
      </w:r>
      <w:r w:rsidR="00C9098A">
        <w:t>”.</w:t>
      </w:r>
      <w:r w:rsidR="005C10A6">
        <w:t xml:space="preserve"> </w:t>
      </w:r>
      <w:r w:rsidR="00C9098A">
        <w:t xml:space="preserve">In our view, it is a basic right that the Council should have explicitly addressed the harm they allege that an approval would cause to interests of acknowledge importance. </w:t>
      </w:r>
      <w:r w:rsidR="005C10A6">
        <w:t>I</w:t>
      </w:r>
      <w:r w:rsidR="00590E75">
        <w:t xml:space="preserve">n </w:t>
      </w:r>
      <w:r w:rsidR="005C10A6">
        <w:t xml:space="preserve">this </w:t>
      </w:r>
      <w:proofErr w:type="gramStart"/>
      <w:r w:rsidR="005C10A6">
        <w:t>way</w:t>
      </w:r>
      <w:proofErr w:type="gramEnd"/>
      <w:r w:rsidR="005C10A6">
        <w:t xml:space="preserve"> an applicant could understand and review the alleged harm with a view to </w:t>
      </w:r>
      <w:r w:rsidR="00590E75">
        <w:t xml:space="preserve">addressing the objections. </w:t>
      </w:r>
    </w:p>
    <w:p w:rsidR="004A79A5" w:rsidRDefault="004A79A5" w:rsidP="00A25100">
      <w:pPr>
        <w:autoSpaceDE w:val="0"/>
        <w:autoSpaceDN w:val="0"/>
        <w:adjustRightInd w:val="0"/>
      </w:pPr>
    </w:p>
    <w:p w:rsidR="008008C5" w:rsidRDefault="004A79A5" w:rsidP="00A25100">
      <w:pPr>
        <w:autoSpaceDE w:val="0"/>
        <w:autoSpaceDN w:val="0"/>
        <w:adjustRightInd w:val="0"/>
      </w:pPr>
      <w:r>
        <w:t>In absence of identified harm and in the presence of strong issues of community enhancement, t</w:t>
      </w:r>
      <w:r w:rsidR="008008C5">
        <w:t xml:space="preserve">he </w:t>
      </w:r>
      <w:r w:rsidR="009B4BB1">
        <w:t>Inspector</w:t>
      </w:r>
      <w:r w:rsidR="008008C5">
        <w:t xml:space="preserve"> </w:t>
      </w:r>
      <w:proofErr w:type="gramStart"/>
      <w:r w:rsidR="008008C5">
        <w:t>is urged</w:t>
      </w:r>
      <w:proofErr w:type="gramEnd"/>
      <w:r w:rsidR="008008C5">
        <w:t xml:space="preserve"> to look at the wider picture and grant permission.</w:t>
      </w:r>
    </w:p>
    <w:p w:rsidR="00B7028C" w:rsidRDefault="00B7028C" w:rsidP="00A25100">
      <w:pPr>
        <w:autoSpaceDE w:val="0"/>
        <w:autoSpaceDN w:val="0"/>
        <w:adjustRightInd w:val="0"/>
      </w:pPr>
    </w:p>
    <w:p w:rsidR="00B7028C" w:rsidRPr="006E02A4" w:rsidRDefault="00B7028C" w:rsidP="00A25100">
      <w:pPr>
        <w:autoSpaceDE w:val="0"/>
        <w:autoSpaceDN w:val="0"/>
        <w:adjustRightInd w:val="0"/>
      </w:pPr>
    </w:p>
    <w:p w:rsidR="00AA1BFC" w:rsidRDefault="00AA1BFC" w:rsidP="00AA1BFC">
      <w:pPr>
        <w:pStyle w:val="ListParagraph"/>
        <w:autoSpaceDE w:val="0"/>
        <w:autoSpaceDN w:val="0"/>
        <w:adjustRightInd w:val="0"/>
        <w:rPr>
          <w:b/>
        </w:rPr>
      </w:pPr>
    </w:p>
    <w:p w:rsidR="00CC77B6" w:rsidRDefault="00CC77B6" w:rsidP="00AA1BFC">
      <w:pPr>
        <w:pStyle w:val="ListParagraph"/>
        <w:autoSpaceDE w:val="0"/>
        <w:autoSpaceDN w:val="0"/>
        <w:adjustRightInd w:val="0"/>
        <w:rPr>
          <w:b/>
        </w:rPr>
      </w:pPr>
    </w:p>
    <w:p w:rsidR="00CC77B6" w:rsidRDefault="00CC77B6" w:rsidP="00CC77B6">
      <w:pPr>
        <w:pStyle w:val="ListParagraph"/>
        <w:autoSpaceDE w:val="0"/>
        <w:autoSpaceDN w:val="0"/>
        <w:adjustRightInd w:val="0"/>
        <w:ind w:left="0"/>
        <w:rPr>
          <w:b/>
        </w:rPr>
      </w:pPr>
      <w:r>
        <w:rPr>
          <w:b/>
        </w:rPr>
        <w:t xml:space="preserve">Robert A Dewey </w:t>
      </w:r>
      <w:proofErr w:type="gramStart"/>
      <w:r>
        <w:rPr>
          <w:b/>
        </w:rPr>
        <w:t>BA(</w:t>
      </w:r>
      <w:proofErr w:type="gramEnd"/>
      <w:r>
        <w:rPr>
          <w:b/>
        </w:rPr>
        <w:t xml:space="preserve">hons) MBA </w:t>
      </w:r>
      <w:proofErr w:type="spellStart"/>
      <w:r>
        <w:rPr>
          <w:b/>
        </w:rPr>
        <w:t>MRTPI</w:t>
      </w:r>
      <w:proofErr w:type="spellEnd"/>
    </w:p>
    <w:p w:rsidR="00CC77B6" w:rsidRDefault="00CC77B6" w:rsidP="00CC77B6">
      <w:pPr>
        <w:pStyle w:val="ListParagraph"/>
        <w:autoSpaceDE w:val="0"/>
        <w:autoSpaceDN w:val="0"/>
        <w:adjustRightInd w:val="0"/>
        <w:ind w:left="0"/>
        <w:rPr>
          <w:b/>
        </w:rPr>
      </w:pPr>
      <w:proofErr w:type="spellStart"/>
      <w:r>
        <w:rPr>
          <w:b/>
        </w:rPr>
        <w:t>Bobdeweyplanning</w:t>
      </w:r>
      <w:proofErr w:type="spellEnd"/>
    </w:p>
    <w:p w:rsidR="00CC77B6" w:rsidRDefault="00CC77B6" w:rsidP="00CC77B6">
      <w:pPr>
        <w:pStyle w:val="ListParagraph"/>
        <w:autoSpaceDE w:val="0"/>
        <w:autoSpaceDN w:val="0"/>
        <w:adjustRightInd w:val="0"/>
        <w:ind w:left="0"/>
        <w:rPr>
          <w:b/>
        </w:rPr>
      </w:pPr>
      <w:r>
        <w:rPr>
          <w:b/>
        </w:rPr>
        <w:t xml:space="preserve"> </w:t>
      </w:r>
      <w:r w:rsidR="00AA69BF">
        <w:rPr>
          <w:b/>
        </w:rPr>
        <w:t>October 16</w:t>
      </w:r>
      <w:r w:rsidR="00AA69BF" w:rsidRPr="00AA69BF">
        <w:rPr>
          <w:b/>
          <w:vertAlign w:val="superscript"/>
        </w:rPr>
        <w:t>th</w:t>
      </w:r>
      <w:r w:rsidR="00AA69BF">
        <w:rPr>
          <w:b/>
        </w:rPr>
        <w:t xml:space="preserve"> 2017.  </w:t>
      </w:r>
      <w:proofErr w:type="spellStart"/>
      <w:r w:rsidR="00AA69BF">
        <w:rPr>
          <w:b/>
        </w:rPr>
        <w:t>V1</w:t>
      </w:r>
      <w:proofErr w:type="spellEnd"/>
    </w:p>
    <w:p w:rsidR="00D7542C" w:rsidRDefault="00D7542C" w:rsidP="00AA1BFC">
      <w:pPr>
        <w:pStyle w:val="ListParagraph"/>
        <w:autoSpaceDE w:val="0"/>
        <w:autoSpaceDN w:val="0"/>
        <w:adjustRightInd w:val="0"/>
        <w:rPr>
          <w:b/>
        </w:rPr>
      </w:pPr>
    </w:p>
    <w:p w:rsidR="00D7542C" w:rsidRDefault="00D7542C" w:rsidP="00AA1BFC">
      <w:pPr>
        <w:pStyle w:val="ListParagraph"/>
        <w:autoSpaceDE w:val="0"/>
        <w:autoSpaceDN w:val="0"/>
        <w:adjustRightInd w:val="0"/>
        <w:rPr>
          <w:b/>
        </w:rPr>
      </w:pPr>
    </w:p>
    <w:p w:rsidR="00D7542C" w:rsidRDefault="00D7542C" w:rsidP="00AA1BFC">
      <w:pPr>
        <w:pStyle w:val="ListParagraph"/>
        <w:autoSpaceDE w:val="0"/>
        <w:autoSpaceDN w:val="0"/>
        <w:adjustRightInd w:val="0"/>
        <w:rPr>
          <w:b/>
        </w:rPr>
      </w:pPr>
    </w:p>
    <w:p w:rsidR="00D7542C" w:rsidRDefault="00D7542C" w:rsidP="00AA1BFC">
      <w:pPr>
        <w:pStyle w:val="ListParagraph"/>
        <w:autoSpaceDE w:val="0"/>
        <w:autoSpaceDN w:val="0"/>
        <w:adjustRightInd w:val="0"/>
        <w:rPr>
          <w:b/>
        </w:rPr>
      </w:pPr>
    </w:p>
    <w:p w:rsidR="00D7542C" w:rsidRDefault="00D7542C" w:rsidP="00AA1BFC">
      <w:pPr>
        <w:pStyle w:val="ListParagraph"/>
        <w:autoSpaceDE w:val="0"/>
        <w:autoSpaceDN w:val="0"/>
        <w:adjustRightInd w:val="0"/>
        <w:rPr>
          <w:b/>
        </w:rPr>
      </w:pPr>
    </w:p>
    <w:p w:rsidR="00D7542C" w:rsidRDefault="00CC77B6" w:rsidP="00CC77B6">
      <w:pPr>
        <w:rPr>
          <w:b/>
        </w:rPr>
      </w:pPr>
      <w:r>
        <w:rPr>
          <w:b/>
        </w:rPr>
        <w:br w:type="page"/>
      </w:r>
    </w:p>
    <w:p w:rsidR="00A84CCB" w:rsidRPr="00A84CCB" w:rsidRDefault="00A84CCB" w:rsidP="00A84CCB">
      <w:pPr>
        <w:pStyle w:val="ListParagraph"/>
        <w:autoSpaceDE w:val="0"/>
        <w:autoSpaceDN w:val="0"/>
        <w:adjustRightInd w:val="0"/>
        <w:ind w:left="0"/>
        <w:jc w:val="center"/>
        <w:rPr>
          <w:rFonts w:ascii="ArialMT" w:hAnsi="ArialMT" w:cs="ArialMT"/>
          <w:b/>
          <w:color w:val="231F20"/>
          <w:lang w:eastAsia="en-GB"/>
        </w:rPr>
      </w:pPr>
      <w:r w:rsidRPr="00A84CCB">
        <w:rPr>
          <w:rFonts w:ascii="ArialMT" w:hAnsi="ArialMT" w:cs="ArialMT"/>
          <w:b/>
          <w:color w:val="231F20"/>
          <w:lang w:eastAsia="en-GB"/>
        </w:rPr>
        <w:lastRenderedPageBreak/>
        <w:t>APPENDIX</w:t>
      </w:r>
    </w:p>
    <w:p w:rsidR="00CA0AF9" w:rsidRPr="00CA0AF9" w:rsidRDefault="00CA0AF9" w:rsidP="00CA0AF9">
      <w:pPr>
        <w:autoSpaceDE w:val="0"/>
        <w:autoSpaceDN w:val="0"/>
        <w:adjustRightInd w:val="0"/>
        <w:ind w:left="720"/>
        <w:jc w:val="center"/>
        <w:rPr>
          <w:b/>
          <w:u w:val="single"/>
        </w:rPr>
      </w:pPr>
      <w:r w:rsidRPr="00CA0AF9">
        <w:rPr>
          <w:b/>
          <w:u w:val="single"/>
        </w:rPr>
        <w:t>RELEVANT EXTRACTS FROM POLICIES</w:t>
      </w:r>
    </w:p>
    <w:p w:rsidR="00CA0AF9" w:rsidRPr="00CA0AF9" w:rsidRDefault="00CA0AF9" w:rsidP="00CA0AF9">
      <w:pPr>
        <w:autoSpaceDE w:val="0"/>
        <w:autoSpaceDN w:val="0"/>
        <w:adjustRightInd w:val="0"/>
        <w:ind w:left="720"/>
        <w:rPr>
          <w:b/>
        </w:rPr>
      </w:pPr>
    </w:p>
    <w:p w:rsidR="00CA0AF9" w:rsidRPr="00CA0AF9" w:rsidRDefault="00CA0AF9" w:rsidP="00CA0AF9">
      <w:pPr>
        <w:autoSpaceDE w:val="0"/>
        <w:autoSpaceDN w:val="0"/>
        <w:adjustRightInd w:val="0"/>
        <w:ind w:left="720"/>
        <w:rPr>
          <w:b/>
        </w:rPr>
      </w:pPr>
      <w:r w:rsidRPr="00CA0AF9">
        <w:rPr>
          <w:b/>
        </w:rPr>
        <w:t xml:space="preserve">Welsh Assembly web site </w:t>
      </w:r>
    </w:p>
    <w:p w:rsidR="00CA0AF9" w:rsidRPr="00CA0AF9" w:rsidRDefault="00CA0AF9" w:rsidP="00CA0AF9">
      <w:pPr>
        <w:autoSpaceDE w:val="0"/>
        <w:autoSpaceDN w:val="0"/>
        <w:adjustRightInd w:val="0"/>
        <w:ind w:left="720"/>
      </w:pPr>
    </w:p>
    <w:p w:rsidR="00CA0AF9" w:rsidRPr="00CA0AF9" w:rsidRDefault="00CA0AF9" w:rsidP="00CA0AF9">
      <w:pPr>
        <w:autoSpaceDE w:val="0"/>
        <w:autoSpaceDN w:val="0"/>
        <w:adjustRightInd w:val="0"/>
        <w:rPr>
          <w:sz w:val="20"/>
          <w:szCs w:val="20"/>
        </w:rPr>
      </w:pPr>
      <w:r w:rsidRPr="00CA0AF9">
        <w:t xml:space="preserve">Housing and regeneration are central to improving the lives of the people of Wales, particularly those from the most disadvantaged communities. Our aim is to ensure that people have a </w:t>
      </w:r>
      <w:proofErr w:type="gramStart"/>
      <w:r w:rsidRPr="00CA0AF9">
        <w:t>high-quality</w:t>
      </w:r>
      <w:proofErr w:type="gramEnd"/>
      <w:r w:rsidRPr="00CA0AF9">
        <w:t xml:space="preserve">, warm, secure and energy-efficient home to live in. We are committed to investing in areas of Wales to help the economy thrive and regenerate communities.  </w:t>
      </w:r>
      <w:r w:rsidRPr="00CA0AF9">
        <w:rPr>
          <w:sz w:val="20"/>
          <w:szCs w:val="20"/>
        </w:rPr>
        <w:t xml:space="preserve">Carl </w:t>
      </w:r>
      <w:proofErr w:type="spellStart"/>
      <w:r w:rsidRPr="00CA0AF9">
        <w:rPr>
          <w:sz w:val="20"/>
          <w:szCs w:val="20"/>
        </w:rPr>
        <w:t>Sargeant</w:t>
      </w:r>
      <w:proofErr w:type="spellEnd"/>
      <w:r w:rsidRPr="00CA0AF9">
        <w:rPr>
          <w:sz w:val="20"/>
          <w:szCs w:val="20"/>
        </w:rPr>
        <w:t>, Cabinet Secretary Communities and Children</w:t>
      </w:r>
    </w:p>
    <w:p w:rsidR="00CA0AF9" w:rsidRPr="00CA0AF9" w:rsidRDefault="00CA0AF9" w:rsidP="00CA0AF9">
      <w:pPr>
        <w:autoSpaceDE w:val="0"/>
        <w:autoSpaceDN w:val="0"/>
        <w:adjustRightInd w:val="0"/>
        <w:rPr>
          <w:sz w:val="20"/>
          <w:szCs w:val="20"/>
        </w:rPr>
      </w:pPr>
    </w:p>
    <w:p w:rsidR="00CA0AF9" w:rsidRDefault="00CA0AF9" w:rsidP="00CA0AF9">
      <w:pPr>
        <w:autoSpaceDE w:val="0"/>
        <w:autoSpaceDN w:val="0"/>
        <w:adjustRightInd w:val="0"/>
      </w:pPr>
      <w:r w:rsidRPr="00CA0AF9">
        <w:t xml:space="preserve">Four local planning authorities were unable to undertake a Joint Housing Land Availability </w:t>
      </w:r>
      <w:proofErr w:type="gramStart"/>
      <w:r w:rsidRPr="00CA0AF9">
        <w:t>Study</w:t>
      </w:r>
      <w:proofErr w:type="gramEnd"/>
      <w:r w:rsidRPr="00CA0AF9">
        <w:t xml:space="preserve"> as they did not have either an adopted Local Development Plan (</w:t>
      </w:r>
      <w:proofErr w:type="spellStart"/>
      <w:r w:rsidRPr="00CA0AF9">
        <w:t>LDP</w:t>
      </w:r>
      <w:proofErr w:type="spellEnd"/>
      <w:r w:rsidRPr="00CA0AF9">
        <w:t>) or an adopted Unitary Development Plan (</w:t>
      </w:r>
      <w:proofErr w:type="spellStart"/>
      <w:r w:rsidRPr="00CA0AF9">
        <w:t>UDP</w:t>
      </w:r>
      <w:proofErr w:type="spellEnd"/>
      <w:r w:rsidRPr="00CA0AF9">
        <w:t xml:space="preserve">) that was still within its plan period at 1 April 2015 (Isle of Anglesey, Wrexham, Cardiff and Vale of Glamorgan). In addition, Flintshire failed to complete their </w:t>
      </w:r>
      <w:proofErr w:type="spellStart"/>
      <w:r w:rsidRPr="00CA0AF9">
        <w:t>JHLAS</w:t>
      </w:r>
      <w:proofErr w:type="spellEnd"/>
      <w:r w:rsidRPr="00CA0AF9">
        <w:t xml:space="preserve"> within the required timeframe. As a result, these authorities are considered to have ‘0’ housing land supply, with the exception of Cardiff which has now adopted its LDP.</w:t>
      </w:r>
    </w:p>
    <w:p w:rsidR="00B92C6D" w:rsidRDefault="00B92C6D" w:rsidP="00CA0AF9">
      <w:pPr>
        <w:autoSpaceDE w:val="0"/>
        <w:autoSpaceDN w:val="0"/>
        <w:adjustRightInd w:val="0"/>
      </w:pPr>
    </w:p>
    <w:p w:rsidR="00B92C6D" w:rsidRPr="009D14B8" w:rsidRDefault="00B92C6D" w:rsidP="00B92C6D">
      <w:pPr>
        <w:autoSpaceDE w:val="0"/>
        <w:autoSpaceDN w:val="0"/>
        <w:adjustRightInd w:val="0"/>
        <w:ind w:left="720" w:hanging="720"/>
        <w:rPr>
          <w:rFonts w:cs="Arial"/>
          <w:b/>
          <w:bCs/>
          <w:u w:val="single"/>
          <w:lang w:eastAsia="en-GB"/>
        </w:rPr>
      </w:pPr>
      <w:r w:rsidRPr="009D14B8">
        <w:rPr>
          <w:rFonts w:cs="Arial"/>
          <w:b/>
          <w:bCs/>
          <w:u w:val="single"/>
          <w:lang w:eastAsia="en-GB"/>
        </w:rPr>
        <w:t>Wrexham Unitary Development Plan</w:t>
      </w:r>
    </w:p>
    <w:p w:rsidR="00B92C6D" w:rsidRPr="009D14B8" w:rsidRDefault="00B92C6D" w:rsidP="00B92C6D">
      <w:pPr>
        <w:autoSpaceDE w:val="0"/>
        <w:autoSpaceDN w:val="0"/>
        <w:adjustRightInd w:val="0"/>
        <w:ind w:left="720" w:hanging="720"/>
        <w:rPr>
          <w:rFonts w:cs="Arial"/>
          <w:b/>
          <w:bCs/>
          <w:u w:val="single"/>
          <w:lang w:eastAsia="en-GB"/>
        </w:rPr>
      </w:pPr>
    </w:p>
    <w:p w:rsidR="00B92C6D" w:rsidRPr="009D14B8" w:rsidRDefault="00B92C6D" w:rsidP="00B92C6D">
      <w:pPr>
        <w:autoSpaceDE w:val="0"/>
        <w:autoSpaceDN w:val="0"/>
        <w:adjustRightInd w:val="0"/>
        <w:ind w:left="720" w:hanging="720"/>
        <w:rPr>
          <w:rFonts w:cs="Arial"/>
          <w:bCs/>
          <w:lang w:eastAsia="en-GB"/>
        </w:rPr>
      </w:pPr>
      <w:r w:rsidRPr="009D14B8">
        <w:rPr>
          <w:rFonts w:cs="Arial"/>
          <w:bCs/>
          <w:lang w:eastAsia="en-GB"/>
        </w:rPr>
        <w:t>The following policies appear of particular relevance:</w:t>
      </w:r>
    </w:p>
    <w:p w:rsidR="00B92C6D" w:rsidRDefault="00B92C6D" w:rsidP="00B92C6D">
      <w:pPr>
        <w:autoSpaceDE w:val="0"/>
        <w:autoSpaceDN w:val="0"/>
        <w:adjustRightInd w:val="0"/>
        <w:rPr>
          <w:rFonts w:cs="Arial"/>
          <w:b/>
          <w:bCs/>
          <w:color w:val="B80050"/>
          <w:lang w:eastAsia="en-GB"/>
        </w:rPr>
      </w:pPr>
    </w:p>
    <w:p w:rsidR="0058297E" w:rsidRPr="0058297E" w:rsidRDefault="0058297E" w:rsidP="00B92C6D">
      <w:pPr>
        <w:autoSpaceDE w:val="0"/>
        <w:autoSpaceDN w:val="0"/>
        <w:adjustRightInd w:val="0"/>
        <w:rPr>
          <w:rFonts w:cs="Arial"/>
          <w:bCs/>
          <w:lang w:eastAsia="en-GB"/>
        </w:rPr>
      </w:pPr>
      <w:r>
        <w:rPr>
          <w:rFonts w:cs="Arial"/>
          <w:b/>
          <w:bCs/>
          <w:color w:val="943634" w:themeColor="accent2" w:themeShade="BF"/>
          <w:lang w:eastAsia="en-GB"/>
        </w:rPr>
        <w:t xml:space="preserve">Policy </w:t>
      </w:r>
      <w:proofErr w:type="spellStart"/>
      <w:r>
        <w:rPr>
          <w:rFonts w:cs="Arial"/>
          <w:b/>
          <w:bCs/>
          <w:color w:val="943634" w:themeColor="accent2" w:themeShade="BF"/>
          <w:lang w:eastAsia="en-GB"/>
        </w:rPr>
        <w:t>PS1</w:t>
      </w:r>
      <w:proofErr w:type="spellEnd"/>
      <w:r>
        <w:rPr>
          <w:rFonts w:cs="Arial"/>
          <w:b/>
          <w:bCs/>
          <w:color w:val="943634" w:themeColor="accent2" w:themeShade="BF"/>
          <w:lang w:eastAsia="en-GB"/>
        </w:rPr>
        <w:t xml:space="preserve"> </w:t>
      </w:r>
      <w:r w:rsidRPr="0058297E">
        <w:rPr>
          <w:rFonts w:cs="Arial"/>
          <w:bCs/>
          <w:lang w:eastAsia="en-GB"/>
        </w:rPr>
        <w:t>New development</w:t>
      </w:r>
      <w:r>
        <w:rPr>
          <w:rFonts w:cs="Arial"/>
          <w:b/>
          <w:bCs/>
          <w:lang w:eastAsia="en-GB"/>
        </w:rPr>
        <w:t xml:space="preserve"> </w:t>
      </w:r>
      <w:r w:rsidRPr="004A6E27">
        <w:rPr>
          <w:rFonts w:cs="Arial"/>
          <w:b/>
          <w:bCs/>
          <w:color w:val="943634" w:themeColor="accent2" w:themeShade="BF"/>
          <w:lang w:eastAsia="en-GB"/>
        </w:rPr>
        <w:t xml:space="preserve"> </w:t>
      </w:r>
      <w:r w:rsidRPr="0058297E">
        <w:rPr>
          <w:rFonts w:cs="Arial"/>
          <w:b/>
          <w:bCs/>
          <w:color w:val="B80050"/>
          <w:lang w:eastAsia="en-GB"/>
        </w:rPr>
        <w:t xml:space="preserve"> </w:t>
      </w:r>
      <w:r w:rsidRPr="0058297E">
        <w:rPr>
          <w:rFonts w:cs="Arial"/>
          <w:bCs/>
          <w:lang w:eastAsia="en-GB"/>
        </w:rPr>
        <w:t xml:space="preserve">for </w:t>
      </w:r>
      <w:proofErr w:type="gramStart"/>
      <w:r w:rsidRPr="0058297E">
        <w:rPr>
          <w:rFonts w:cs="Arial"/>
          <w:bCs/>
          <w:lang w:eastAsia="en-GB"/>
        </w:rPr>
        <w:t>housing ..</w:t>
      </w:r>
      <w:proofErr w:type="gramEnd"/>
      <w:r w:rsidRPr="0058297E">
        <w:rPr>
          <w:rFonts w:cs="Arial"/>
          <w:bCs/>
          <w:lang w:eastAsia="en-GB"/>
        </w:rPr>
        <w:t xml:space="preserve"> </w:t>
      </w:r>
      <w:proofErr w:type="gramStart"/>
      <w:r w:rsidRPr="0058297E">
        <w:rPr>
          <w:rFonts w:cs="Arial"/>
          <w:bCs/>
          <w:lang w:eastAsia="en-GB"/>
        </w:rPr>
        <w:t>will</w:t>
      </w:r>
      <w:proofErr w:type="gramEnd"/>
      <w:r w:rsidRPr="0058297E">
        <w:rPr>
          <w:rFonts w:cs="Arial"/>
          <w:bCs/>
          <w:lang w:eastAsia="en-GB"/>
        </w:rPr>
        <w:t xml:space="preserve"> be directed to within settlement limits..”</w:t>
      </w:r>
    </w:p>
    <w:p w:rsidR="00B92C6D" w:rsidRPr="004A6E27" w:rsidRDefault="00B92C6D" w:rsidP="00B92C6D">
      <w:pPr>
        <w:autoSpaceDE w:val="0"/>
        <w:autoSpaceDN w:val="0"/>
        <w:adjustRightInd w:val="0"/>
        <w:rPr>
          <w:rFonts w:cs="Arial"/>
          <w:lang w:eastAsia="en-GB"/>
        </w:rPr>
      </w:pPr>
      <w:r w:rsidRPr="004A6E27">
        <w:rPr>
          <w:rFonts w:cs="Arial"/>
          <w:b/>
          <w:bCs/>
          <w:color w:val="943634" w:themeColor="accent2" w:themeShade="BF"/>
          <w:lang w:eastAsia="en-GB"/>
        </w:rPr>
        <w:t xml:space="preserve">Policy </w:t>
      </w:r>
      <w:proofErr w:type="spellStart"/>
      <w:proofErr w:type="gramStart"/>
      <w:r w:rsidRPr="004A6E27">
        <w:rPr>
          <w:rFonts w:cs="Arial"/>
          <w:b/>
          <w:bCs/>
          <w:color w:val="943634" w:themeColor="accent2" w:themeShade="BF"/>
          <w:lang w:eastAsia="en-GB"/>
        </w:rPr>
        <w:t>PS2</w:t>
      </w:r>
      <w:proofErr w:type="spellEnd"/>
      <w:r w:rsidRPr="004A6E27">
        <w:rPr>
          <w:rFonts w:cs="Arial"/>
          <w:b/>
          <w:bCs/>
          <w:color w:val="943634" w:themeColor="accent2" w:themeShade="BF"/>
          <w:lang w:eastAsia="en-GB"/>
        </w:rPr>
        <w:t xml:space="preserve">  </w:t>
      </w:r>
      <w:r w:rsidRPr="004A6E27">
        <w:rPr>
          <w:rFonts w:cs="Arial"/>
          <w:lang w:eastAsia="en-GB"/>
        </w:rPr>
        <w:t>Development</w:t>
      </w:r>
      <w:proofErr w:type="gramEnd"/>
      <w:r w:rsidRPr="004A6E27">
        <w:rPr>
          <w:rFonts w:cs="Arial"/>
          <w:lang w:eastAsia="en-GB"/>
        </w:rPr>
        <w:t xml:space="preserve"> must not materially detrimentally affect countryside,</w:t>
      </w:r>
    </w:p>
    <w:p w:rsidR="00B92C6D" w:rsidRDefault="00B92C6D" w:rsidP="00B92C6D">
      <w:pPr>
        <w:autoSpaceDE w:val="0"/>
        <w:autoSpaceDN w:val="0"/>
        <w:adjustRightInd w:val="0"/>
        <w:rPr>
          <w:rFonts w:cs="Arial"/>
          <w:lang w:eastAsia="en-GB"/>
        </w:rPr>
      </w:pPr>
      <w:proofErr w:type="gramStart"/>
      <w:r w:rsidRPr="004A6E27">
        <w:rPr>
          <w:rFonts w:cs="Arial"/>
          <w:lang w:eastAsia="en-GB"/>
        </w:rPr>
        <w:t>landscape/townscape</w:t>
      </w:r>
      <w:proofErr w:type="gramEnd"/>
      <w:r w:rsidRPr="004A6E27">
        <w:rPr>
          <w:rFonts w:cs="Arial"/>
          <w:lang w:eastAsia="en-GB"/>
        </w:rPr>
        <w:t xml:space="preserve"> character, open space, or the quality of the natural environment.</w:t>
      </w:r>
    </w:p>
    <w:p w:rsidR="0058297E" w:rsidRDefault="0058297E" w:rsidP="00B92C6D">
      <w:pPr>
        <w:autoSpaceDE w:val="0"/>
        <w:autoSpaceDN w:val="0"/>
        <w:adjustRightInd w:val="0"/>
        <w:rPr>
          <w:rFonts w:cs="Arial"/>
          <w:bCs/>
          <w:lang w:eastAsia="en-GB"/>
        </w:rPr>
      </w:pPr>
      <w:r>
        <w:rPr>
          <w:rFonts w:cs="Arial"/>
          <w:b/>
          <w:bCs/>
          <w:color w:val="943634" w:themeColor="accent2" w:themeShade="BF"/>
          <w:lang w:eastAsia="en-GB"/>
        </w:rPr>
        <w:t xml:space="preserve">Policy </w:t>
      </w:r>
      <w:proofErr w:type="spellStart"/>
      <w:r>
        <w:rPr>
          <w:rFonts w:cs="Arial"/>
          <w:b/>
          <w:bCs/>
          <w:color w:val="943634" w:themeColor="accent2" w:themeShade="BF"/>
          <w:lang w:eastAsia="en-GB"/>
        </w:rPr>
        <w:t>PS3</w:t>
      </w:r>
      <w:proofErr w:type="spellEnd"/>
      <w:r>
        <w:rPr>
          <w:rFonts w:cs="Arial"/>
          <w:b/>
          <w:bCs/>
          <w:color w:val="943634" w:themeColor="accent2" w:themeShade="BF"/>
          <w:lang w:eastAsia="en-GB"/>
        </w:rPr>
        <w:t xml:space="preserve"> </w:t>
      </w:r>
      <w:r>
        <w:rPr>
          <w:rFonts w:cs="Arial"/>
          <w:bCs/>
          <w:lang w:eastAsia="en-GB"/>
        </w:rPr>
        <w:t xml:space="preserve">Development should use previously developed brownfield land comprising </w:t>
      </w:r>
      <w:proofErr w:type="gramStart"/>
      <w:r>
        <w:rPr>
          <w:rFonts w:cs="Arial"/>
          <w:bCs/>
          <w:lang w:eastAsia="en-GB"/>
        </w:rPr>
        <w:t>vacant  ..or</w:t>
      </w:r>
      <w:proofErr w:type="gramEnd"/>
      <w:r>
        <w:rPr>
          <w:rFonts w:cs="Arial"/>
          <w:bCs/>
          <w:lang w:eastAsia="en-GB"/>
        </w:rPr>
        <w:t xml:space="preserve"> underused land in preference to greenfield land…</w:t>
      </w:r>
    </w:p>
    <w:p w:rsidR="0058297E" w:rsidRPr="004A6E27" w:rsidRDefault="0058297E" w:rsidP="00B92C6D">
      <w:pPr>
        <w:autoSpaceDE w:val="0"/>
        <w:autoSpaceDN w:val="0"/>
        <w:adjustRightInd w:val="0"/>
        <w:rPr>
          <w:rFonts w:cs="Arial"/>
          <w:lang w:eastAsia="en-GB"/>
        </w:rPr>
      </w:pPr>
      <w:r w:rsidRPr="004A6E27">
        <w:rPr>
          <w:rFonts w:cs="Arial"/>
          <w:b/>
          <w:bCs/>
          <w:color w:val="943634" w:themeColor="accent2" w:themeShade="BF"/>
          <w:lang w:eastAsia="en-GB"/>
        </w:rPr>
        <w:t xml:space="preserve">Policy </w:t>
      </w:r>
      <w:proofErr w:type="spellStart"/>
      <w:r w:rsidRPr="004A6E27">
        <w:rPr>
          <w:rFonts w:cs="Arial"/>
          <w:b/>
          <w:bCs/>
          <w:color w:val="943634" w:themeColor="accent2" w:themeShade="BF"/>
          <w:lang w:eastAsia="en-GB"/>
        </w:rPr>
        <w:t>PS</w:t>
      </w:r>
      <w:r>
        <w:rPr>
          <w:rFonts w:cs="Arial"/>
          <w:b/>
          <w:bCs/>
          <w:color w:val="943634" w:themeColor="accent2" w:themeShade="BF"/>
          <w:lang w:eastAsia="en-GB"/>
        </w:rPr>
        <w:t>4</w:t>
      </w:r>
      <w:proofErr w:type="spellEnd"/>
      <w:r>
        <w:rPr>
          <w:rFonts w:cs="Arial"/>
          <w:b/>
          <w:bCs/>
          <w:color w:val="943634" w:themeColor="accent2" w:themeShade="BF"/>
          <w:lang w:eastAsia="en-GB"/>
        </w:rPr>
        <w:t xml:space="preserve"> </w:t>
      </w:r>
      <w:r>
        <w:rPr>
          <w:rFonts w:cs="Arial"/>
          <w:bCs/>
          <w:lang w:eastAsia="en-GB"/>
        </w:rPr>
        <w:t>Development should maintain the existing settlement pattern and character…</w:t>
      </w:r>
      <w:r w:rsidRPr="004A6E27">
        <w:rPr>
          <w:rFonts w:cs="Arial"/>
          <w:b/>
          <w:bCs/>
          <w:color w:val="943634" w:themeColor="accent2" w:themeShade="BF"/>
          <w:lang w:eastAsia="en-GB"/>
        </w:rPr>
        <w:t xml:space="preserve">    </w:t>
      </w:r>
    </w:p>
    <w:p w:rsidR="00B92C6D" w:rsidRPr="004A6E27" w:rsidRDefault="00B92C6D" w:rsidP="00B92C6D">
      <w:pPr>
        <w:autoSpaceDE w:val="0"/>
        <w:autoSpaceDN w:val="0"/>
        <w:adjustRightInd w:val="0"/>
        <w:rPr>
          <w:rFonts w:cs="Arial"/>
          <w:lang w:eastAsia="en-GB"/>
        </w:rPr>
      </w:pPr>
    </w:p>
    <w:p w:rsidR="00B92C6D" w:rsidRPr="00752619" w:rsidRDefault="00B92C6D" w:rsidP="00B92C6D">
      <w:pPr>
        <w:autoSpaceDE w:val="0"/>
        <w:autoSpaceDN w:val="0"/>
        <w:adjustRightInd w:val="0"/>
        <w:rPr>
          <w:rFonts w:cs="Arial"/>
          <w:color w:val="231F20"/>
          <w:lang w:eastAsia="en-GB"/>
        </w:rPr>
      </w:pPr>
      <w:r>
        <w:rPr>
          <w:rFonts w:ascii="ArialMT" w:hAnsi="ArialMT" w:cs="ArialMT"/>
          <w:color w:val="231F20"/>
          <w:sz w:val="20"/>
          <w:szCs w:val="20"/>
          <w:lang w:eastAsia="en-GB"/>
        </w:rPr>
        <w:t>.</w:t>
      </w:r>
    </w:p>
    <w:p w:rsidR="00B92C6D" w:rsidRPr="009D14B8" w:rsidRDefault="00B92C6D" w:rsidP="00B92C6D">
      <w:pPr>
        <w:autoSpaceDE w:val="0"/>
        <w:autoSpaceDN w:val="0"/>
        <w:adjustRightInd w:val="0"/>
        <w:ind w:left="720"/>
        <w:rPr>
          <w:rFonts w:cs="Arial"/>
          <w:color w:val="231F20"/>
          <w:lang w:eastAsia="en-GB"/>
        </w:rPr>
      </w:pPr>
    </w:p>
    <w:p w:rsidR="00B92C6D" w:rsidRPr="00C70E1D" w:rsidRDefault="00B92C6D" w:rsidP="00B92C6D">
      <w:pPr>
        <w:autoSpaceDE w:val="0"/>
        <w:autoSpaceDN w:val="0"/>
        <w:adjustRightInd w:val="0"/>
        <w:rPr>
          <w:rFonts w:cs="Arial"/>
          <w:b/>
          <w:color w:val="C00000"/>
          <w:lang w:eastAsia="en-GB"/>
        </w:rPr>
      </w:pPr>
      <w:r w:rsidRPr="00C70E1D">
        <w:rPr>
          <w:rFonts w:cs="Arial"/>
          <w:b/>
          <w:color w:val="C00000"/>
          <w:lang w:eastAsia="en-GB"/>
        </w:rPr>
        <w:t>Welsh Government</w:t>
      </w:r>
    </w:p>
    <w:p w:rsidR="00B92C6D" w:rsidRPr="00C70E1D" w:rsidRDefault="00B92C6D" w:rsidP="00B92C6D">
      <w:pPr>
        <w:autoSpaceDE w:val="0"/>
        <w:autoSpaceDN w:val="0"/>
        <w:adjustRightInd w:val="0"/>
        <w:rPr>
          <w:rFonts w:cs="Arial"/>
          <w:color w:val="C00000"/>
          <w:lang w:eastAsia="en-GB"/>
        </w:rPr>
      </w:pPr>
      <w:r w:rsidRPr="00C70E1D">
        <w:rPr>
          <w:rFonts w:cs="Arial"/>
          <w:color w:val="C00000"/>
          <w:lang w:eastAsia="en-GB"/>
        </w:rPr>
        <w:t>Planning Policy Wales Edition 9 – November 2016 – Chapter 9 Housing</w:t>
      </w:r>
    </w:p>
    <w:p w:rsidR="00B92C6D" w:rsidRDefault="00B92C6D" w:rsidP="00B92C6D">
      <w:pPr>
        <w:pStyle w:val="Pa4"/>
        <w:spacing w:before="160" w:after="160"/>
        <w:rPr>
          <w:rFonts w:cs="Futura Std Book"/>
          <w:color w:val="000000"/>
          <w:sz w:val="23"/>
          <w:szCs w:val="23"/>
        </w:rPr>
      </w:pPr>
      <w:r>
        <w:rPr>
          <w:rFonts w:cs="Futura Std Book"/>
          <w:color w:val="000000"/>
          <w:sz w:val="23"/>
          <w:szCs w:val="23"/>
        </w:rPr>
        <w:t xml:space="preserve">9.2.22 </w:t>
      </w:r>
      <w:proofErr w:type="gramStart"/>
      <w:r>
        <w:rPr>
          <w:rFonts w:cs="Futura Std Book"/>
          <w:color w:val="000000"/>
          <w:sz w:val="23"/>
          <w:szCs w:val="23"/>
        </w:rPr>
        <w:t>In</w:t>
      </w:r>
      <w:proofErr w:type="gramEnd"/>
      <w:r>
        <w:rPr>
          <w:rFonts w:cs="Futura Std Book"/>
          <w:color w:val="000000"/>
          <w:sz w:val="23"/>
          <w:szCs w:val="23"/>
        </w:rPr>
        <w:t xml:space="preserve"> planning for </w:t>
      </w:r>
      <w:r>
        <w:rPr>
          <w:rFonts w:cs="Futura Std Book"/>
          <w:b/>
          <w:bCs/>
          <w:color w:val="000000"/>
          <w:sz w:val="23"/>
          <w:szCs w:val="23"/>
        </w:rPr>
        <w:t xml:space="preserve">housing in rural areas </w:t>
      </w:r>
      <w:r>
        <w:rPr>
          <w:rFonts w:cs="Futura Std Book"/>
          <w:color w:val="000000"/>
          <w:sz w:val="23"/>
          <w:szCs w:val="23"/>
        </w:rPr>
        <w:t xml:space="preserve">it is important to recognise that development in the countryside should embody sustainability principles, benefiting the rural economy and local communities while maintaining and enhancing the environment. There should be a choice of housing, recognising the housing needs of all, including those in need of affordable or special needs provision. In order to safeguard the character and appearance of the countryside, to reduce the need to travel by car and to economise on the provision of services, new houses in the countryside, away from existing settlements recognised in development plans or from other areas allocated for development, must be strictly controlled. Many parts of the countryside have isolated groups of dwellings. Sensitive filling in of small gaps, or minor extensions to such groups, in particular for affordable housing to meet local need, may be acceptable, but much depends upon the character of the surroundings, the pattern of development in the area and the accessibility to main towns and villages. </w:t>
      </w:r>
    </w:p>
    <w:p w:rsidR="00B92C6D" w:rsidRDefault="00B92C6D" w:rsidP="00B92C6D">
      <w:pPr>
        <w:pStyle w:val="Pa4"/>
        <w:spacing w:before="160" w:after="160"/>
        <w:rPr>
          <w:rFonts w:cs="Futura Std Book"/>
          <w:color w:val="000000"/>
          <w:sz w:val="23"/>
          <w:szCs w:val="23"/>
        </w:rPr>
      </w:pPr>
      <w:r>
        <w:rPr>
          <w:rFonts w:cs="Futura Std Book"/>
          <w:color w:val="000000"/>
          <w:sz w:val="23"/>
          <w:szCs w:val="23"/>
        </w:rPr>
        <w:t xml:space="preserve">9.3.1 New housing developments should be well integrated with and connected to the existing pattern of settlements. The expansion of towns and villages should avoid creating ribbon development, coalescence of settlements or a fragmented development pattern. Where housing development is on a significant scale, or where a new settlement or urban village is proposed, it </w:t>
      </w:r>
      <w:proofErr w:type="gramStart"/>
      <w:r>
        <w:rPr>
          <w:rFonts w:cs="Futura Std Book"/>
          <w:color w:val="000000"/>
          <w:sz w:val="23"/>
          <w:szCs w:val="23"/>
        </w:rPr>
        <w:lastRenderedPageBreak/>
        <w:t>should be integrated</w:t>
      </w:r>
      <w:proofErr w:type="gramEnd"/>
      <w:r>
        <w:rPr>
          <w:rFonts w:cs="Futura Std Book"/>
          <w:color w:val="000000"/>
          <w:sz w:val="23"/>
          <w:szCs w:val="23"/>
        </w:rPr>
        <w:t xml:space="preserve"> with existing or new industrial, commercial and retail development and with community facilities. </w:t>
      </w:r>
    </w:p>
    <w:p w:rsidR="00B92C6D" w:rsidRDefault="00B92C6D" w:rsidP="00B92C6D">
      <w:pPr>
        <w:autoSpaceDE w:val="0"/>
        <w:autoSpaceDN w:val="0"/>
        <w:adjustRightInd w:val="0"/>
        <w:rPr>
          <w:rFonts w:cs="Futura Std Book"/>
          <w:color w:val="000000"/>
          <w:sz w:val="23"/>
          <w:szCs w:val="23"/>
        </w:rPr>
      </w:pPr>
      <w:r>
        <w:rPr>
          <w:rFonts w:cs="Futura Std Book"/>
          <w:color w:val="000000"/>
          <w:sz w:val="23"/>
          <w:szCs w:val="23"/>
        </w:rPr>
        <w:t xml:space="preserve">9.3.2 Sensitive </w:t>
      </w:r>
      <w:r>
        <w:rPr>
          <w:rFonts w:cs="Futura Std Book"/>
          <w:b/>
          <w:bCs/>
          <w:color w:val="000000"/>
          <w:sz w:val="23"/>
          <w:szCs w:val="23"/>
        </w:rPr>
        <w:t xml:space="preserve">infilling </w:t>
      </w:r>
      <w:r>
        <w:rPr>
          <w:rFonts w:cs="Futura Std Book"/>
          <w:color w:val="000000"/>
          <w:sz w:val="23"/>
          <w:szCs w:val="23"/>
        </w:rPr>
        <w:t xml:space="preserve">of small gaps within small groups of houses, or minor extensions to groups, in particular for affordable housing to meet local need, may be acceptable, though much will depend upon the character of the surroundings and the number of such groups in the area. Significant incremental expansion of housing in rural settlements and small towns </w:t>
      </w:r>
      <w:proofErr w:type="gramStart"/>
      <w:r>
        <w:rPr>
          <w:rFonts w:cs="Futura Std Book"/>
          <w:color w:val="000000"/>
          <w:sz w:val="23"/>
          <w:szCs w:val="23"/>
        </w:rPr>
        <w:t>should be avoided</w:t>
      </w:r>
      <w:proofErr w:type="gramEnd"/>
      <w:r>
        <w:rPr>
          <w:rFonts w:cs="Futura Std Book"/>
          <w:color w:val="000000"/>
          <w:sz w:val="23"/>
          <w:szCs w:val="23"/>
        </w:rPr>
        <w:t xml:space="preserve"> where this is likely to result in unacceptable expansion of travel demand to urban centres and where travel needs are unlikely to be well served by public transport. Residential development </w:t>
      </w:r>
      <w:proofErr w:type="gramStart"/>
      <w:r>
        <w:rPr>
          <w:rFonts w:cs="Futura Std Book"/>
          <w:color w:val="000000"/>
          <w:sz w:val="23"/>
          <w:szCs w:val="23"/>
        </w:rPr>
        <w:t>in the vicinity of</w:t>
      </w:r>
      <w:proofErr w:type="gramEnd"/>
      <w:r>
        <w:rPr>
          <w:rFonts w:cs="Futura Std Book"/>
          <w:color w:val="000000"/>
          <w:sz w:val="23"/>
          <w:szCs w:val="23"/>
        </w:rPr>
        <w:t xml:space="preserve"> existing industrial uses should be restricted if the presence of houses is likely to lead residents to try to curtail the industrial use.</w:t>
      </w:r>
    </w:p>
    <w:p w:rsidR="00B92C6D" w:rsidRDefault="00B92C6D" w:rsidP="00B92C6D">
      <w:pPr>
        <w:autoSpaceDE w:val="0"/>
        <w:autoSpaceDN w:val="0"/>
        <w:adjustRightInd w:val="0"/>
        <w:rPr>
          <w:rFonts w:cs="Futura Std Book"/>
          <w:color w:val="000000"/>
          <w:sz w:val="23"/>
          <w:szCs w:val="23"/>
        </w:rPr>
      </w:pPr>
    </w:p>
    <w:p w:rsidR="00B92C6D" w:rsidRPr="009D14B8" w:rsidRDefault="00B92C6D" w:rsidP="00B92C6D">
      <w:pPr>
        <w:pStyle w:val="Pa4"/>
        <w:spacing w:before="160" w:after="160"/>
        <w:rPr>
          <w:rFonts w:cs="Arial"/>
        </w:rPr>
      </w:pPr>
      <w:r>
        <w:rPr>
          <w:rFonts w:cs="Futura Std Book"/>
          <w:color w:val="000000"/>
          <w:sz w:val="23"/>
          <w:szCs w:val="23"/>
        </w:rPr>
        <w:t>.</w:t>
      </w:r>
    </w:p>
    <w:p w:rsidR="00B92C6D" w:rsidRPr="00CA0AF9" w:rsidRDefault="00B92C6D" w:rsidP="00CA0AF9">
      <w:pPr>
        <w:autoSpaceDE w:val="0"/>
        <w:autoSpaceDN w:val="0"/>
        <w:adjustRightInd w:val="0"/>
      </w:pPr>
    </w:p>
    <w:p w:rsidR="00CA0AF9" w:rsidRPr="00CA0AF9" w:rsidRDefault="00CA0AF9" w:rsidP="00CA0AF9">
      <w:pPr>
        <w:autoSpaceDE w:val="0"/>
        <w:autoSpaceDN w:val="0"/>
        <w:adjustRightInd w:val="0"/>
      </w:pPr>
    </w:p>
    <w:p w:rsidR="0087430C" w:rsidRDefault="00CA0AF9" w:rsidP="009F490B">
      <w:pPr>
        <w:autoSpaceDE w:val="0"/>
        <w:autoSpaceDN w:val="0"/>
        <w:adjustRightInd w:val="0"/>
        <w:rPr>
          <w:rFonts w:ascii="Frutiger-Bold" w:hAnsi="Frutiger-Bold" w:cs="Frutiger-Bold"/>
          <w:b/>
          <w:bCs/>
          <w:sz w:val="18"/>
          <w:szCs w:val="18"/>
          <w:lang w:eastAsia="en-GB"/>
        </w:rPr>
      </w:pPr>
      <w:r w:rsidRPr="00CA0AF9">
        <w:tab/>
      </w:r>
    </w:p>
    <w:p w:rsidR="000C114D" w:rsidRDefault="000C114D" w:rsidP="00A1650C">
      <w:pPr>
        <w:autoSpaceDE w:val="0"/>
        <w:autoSpaceDN w:val="0"/>
        <w:adjustRightInd w:val="0"/>
        <w:rPr>
          <w:rFonts w:ascii="Arial-BoldMT" w:hAnsi="Arial-BoldMT" w:cs="Arial-BoldMT"/>
          <w:b/>
          <w:bCs/>
          <w:color w:val="B80050"/>
          <w:sz w:val="20"/>
          <w:szCs w:val="20"/>
          <w:lang w:eastAsia="en-GB"/>
        </w:rPr>
      </w:pPr>
    </w:p>
    <w:sectPr w:rsidR="000C114D" w:rsidSect="00E117D3">
      <w:pgSz w:w="12240" w:h="15840"/>
      <w:pgMar w:top="851" w:right="1134" w:bottom="851"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Futura Std Book">
    <w:altName w:val="Futura Std 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vantGarde-Bk-BT">
    <w:altName w:val="Avant Garde Book"/>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MT">
    <w:panose1 w:val="00000000000000000000"/>
    <w:charset w:val="00"/>
    <w:family w:val="swiss"/>
    <w:notTrueType/>
    <w:pitch w:val="default"/>
    <w:sig w:usb0="00000003" w:usb1="00000000" w:usb2="00000000" w:usb3="00000000" w:csb0="00000001" w:csb1="00000000"/>
  </w:font>
  <w:font w:name="Frutiger-Bold">
    <w:panose1 w:val="00000000000000000000"/>
    <w:charset w:val="00"/>
    <w:family w:val="swiss"/>
    <w:notTrueType/>
    <w:pitch w:val="default"/>
    <w:sig w:usb0="00000003" w:usb1="00000000" w:usb2="00000000" w:usb3="00000000" w:csb0="00000001" w:csb1="00000000"/>
  </w:font>
  <w:font w:name="Arial-BoldMT">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20D3CC6"/>
    <w:multiLevelType w:val="hybridMultilevel"/>
    <w:tmpl w:val="2D24C7E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324624"/>
    <w:multiLevelType w:val="hybridMultilevel"/>
    <w:tmpl w:val="C4F6C0F4"/>
    <w:lvl w:ilvl="0" w:tplc="5F2C8A3C">
      <w:start w:val="1"/>
      <w:numFmt w:val="lowerLetter"/>
      <w:lvlText w:val="%1)"/>
      <w:lvlJc w:val="left"/>
      <w:pPr>
        <w:ind w:left="720" w:hanging="360"/>
      </w:pPr>
      <w:rPr>
        <w:rFonts w:hint="default"/>
        <w:color w:val="BB006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77A0B12"/>
    <w:multiLevelType w:val="hybridMultilevel"/>
    <w:tmpl w:val="E8C2D8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3A01A30"/>
    <w:multiLevelType w:val="multilevel"/>
    <w:tmpl w:val="93CA3152"/>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4">
    <w:nsid w:val="2016156D"/>
    <w:multiLevelType w:val="hybridMultilevel"/>
    <w:tmpl w:val="AFA264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0B87CF1"/>
    <w:multiLevelType w:val="multilevel"/>
    <w:tmpl w:val="D690CA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DD22E2"/>
    <w:multiLevelType w:val="hybridMultilevel"/>
    <w:tmpl w:val="C93CA5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24364F6"/>
    <w:multiLevelType w:val="multilevel"/>
    <w:tmpl w:val="16003BDA"/>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
    <w:nsid w:val="333B2AD9"/>
    <w:multiLevelType w:val="multilevel"/>
    <w:tmpl w:val="DE0E5496"/>
    <w:lvl w:ilvl="0">
      <w:start w:val="1"/>
      <w:numFmt w:val="lowerLetter"/>
      <w:lvlText w:val="%1."/>
      <w:lvlJc w:val="left"/>
      <w:pPr>
        <w:tabs>
          <w:tab w:val="num" w:pos="2160"/>
        </w:tabs>
        <w:ind w:left="2160" w:hanging="360"/>
      </w:pPr>
    </w:lvl>
    <w:lvl w:ilvl="1" w:tentative="1">
      <w:start w:val="1"/>
      <w:numFmt w:val="lowerLetter"/>
      <w:lvlText w:val="%2."/>
      <w:lvlJc w:val="left"/>
      <w:pPr>
        <w:tabs>
          <w:tab w:val="num" w:pos="2880"/>
        </w:tabs>
        <w:ind w:left="2880" w:hanging="360"/>
      </w:pPr>
    </w:lvl>
    <w:lvl w:ilvl="2" w:tentative="1">
      <w:start w:val="1"/>
      <w:numFmt w:val="lowerLetter"/>
      <w:lvlText w:val="%3."/>
      <w:lvlJc w:val="left"/>
      <w:pPr>
        <w:tabs>
          <w:tab w:val="num" w:pos="3600"/>
        </w:tabs>
        <w:ind w:left="3600" w:hanging="360"/>
      </w:pPr>
    </w:lvl>
    <w:lvl w:ilvl="3" w:tentative="1">
      <w:start w:val="1"/>
      <w:numFmt w:val="lowerLetter"/>
      <w:lvlText w:val="%4."/>
      <w:lvlJc w:val="left"/>
      <w:pPr>
        <w:tabs>
          <w:tab w:val="num" w:pos="4320"/>
        </w:tabs>
        <w:ind w:left="4320" w:hanging="360"/>
      </w:pPr>
    </w:lvl>
    <w:lvl w:ilvl="4" w:tentative="1">
      <w:start w:val="1"/>
      <w:numFmt w:val="lowerLetter"/>
      <w:lvlText w:val="%5."/>
      <w:lvlJc w:val="left"/>
      <w:pPr>
        <w:tabs>
          <w:tab w:val="num" w:pos="5040"/>
        </w:tabs>
        <w:ind w:left="5040" w:hanging="360"/>
      </w:pPr>
    </w:lvl>
    <w:lvl w:ilvl="5" w:tentative="1">
      <w:start w:val="1"/>
      <w:numFmt w:val="lowerLetter"/>
      <w:lvlText w:val="%6."/>
      <w:lvlJc w:val="left"/>
      <w:pPr>
        <w:tabs>
          <w:tab w:val="num" w:pos="5760"/>
        </w:tabs>
        <w:ind w:left="5760" w:hanging="360"/>
      </w:pPr>
    </w:lvl>
    <w:lvl w:ilvl="6" w:tentative="1">
      <w:start w:val="1"/>
      <w:numFmt w:val="lowerLetter"/>
      <w:lvlText w:val="%7."/>
      <w:lvlJc w:val="left"/>
      <w:pPr>
        <w:tabs>
          <w:tab w:val="num" w:pos="6480"/>
        </w:tabs>
        <w:ind w:left="6480" w:hanging="360"/>
      </w:pPr>
    </w:lvl>
    <w:lvl w:ilvl="7" w:tentative="1">
      <w:start w:val="1"/>
      <w:numFmt w:val="lowerLetter"/>
      <w:lvlText w:val="%8."/>
      <w:lvlJc w:val="left"/>
      <w:pPr>
        <w:tabs>
          <w:tab w:val="num" w:pos="7200"/>
        </w:tabs>
        <w:ind w:left="7200" w:hanging="360"/>
      </w:pPr>
    </w:lvl>
    <w:lvl w:ilvl="8" w:tentative="1">
      <w:start w:val="1"/>
      <w:numFmt w:val="lowerLetter"/>
      <w:lvlText w:val="%9."/>
      <w:lvlJc w:val="left"/>
      <w:pPr>
        <w:tabs>
          <w:tab w:val="num" w:pos="7920"/>
        </w:tabs>
        <w:ind w:left="7920" w:hanging="360"/>
      </w:pPr>
    </w:lvl>
  </w:abstractNum>
  <w:abstractNum w:abstractNumId="9">
    <w:nsid w:val="402D45AA"/>
    <w:multiLevelType w:val="hybridMultilevel"/>
    <w:tmpl w:val="6D48FB58"/>
    <w:lvl w:ilvl="0" w:tplc="77464E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47BD6E06"/>
    <w:multiLevelType w:val="hybridMultilevel"/>
    <w:tmpl w:val="1A4650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8CA3F7A"/>
    <w:multiLevelType w:val="hybridMultilevel"/>
    <w:tmpl w:val="9EACA422"/>
    <w:lvl w:ilvl="0" w:tplc="EDF8CCA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nsid w:val="524B5D14"/>
    <w:multiLevelType w:val="hybridMultilevel"/>
    <w:tmpl w:val="F5BA93B0"/>
    <w:lvl w:ilvl="0" w:tplc="CEBCB5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54FE49F0"/>
    <w:multiLevelType w:val="multilevel"/>
    <w:tmpl w:val="845A17F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nsid w:val="5507353B"/>
    <w:multiLevelType w:val="hybridMultilevel"/>
    <w:tmpl w:val="FE3B964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64060020"/>
    <w:multiLevelType w:val="hybridMultilevel"/>
    <w:tmpl w:val="C4F6C0F4"/>
    <w:lvl w:ilvl="0" w:tplc="5F2C8A3C">
      <w:start w:val="1"/>
      <w:numFmt w:val="lowerLetter"/>
      <w:lvlText w:val="%1)"/>
      <w:lvlJc w:val="left"/>
      <w:pPr>
        <w:ind w:left="720" w:hanging="360"/>
      </w:pPr>
      <w:rPr>
        <w:rFonts w:hint="default"/>
        <w:color w:val="BB006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B305BF4"/>
    <w:multiLevelType w:val="multilevel"/>
    <w:tmpl w:val="DCA8AE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nsid w:val="6E0C04DB"/>
    <w:multiLevelType w:val="hybridMultilevel"/>
    <w:tmpl w:val="04245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67C3AF9"/>
    <w:multiLevelType w:val="multilevel"/>
    <w:tmpl w:val="619276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7501B3E"/>
    <w:multiLevelType w:val="multilevel"/>
    <w:tmpl w:val="8884D1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B512C73"/>
    <w:multiLevelType w:val="hybridMultilevel"/>
    <w:tmpl w:val="E0F2653C"/>
    <w:lvl w:ilvl="0" w:tplc="0FFEF8D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2"/>
  </w:num>
  <w:num w:numId="2">
    <w:abstractNumId w:val="20"/>
  </w:num>
  <w:num w:numId="3">
    <w:abstractNumId w:val="19"/>
  </w:num>
  <w:num w:numId="4">
    <w:abstractNumId w:val="18"/>
  </w:num>
  <w:num w:numId="5">
    <w:abstractNumId w:val="5"/>
  </w:num>
  <w:num w:numId="6">
    <w:abstractNumId w:val="17"/>
  </w:num>
  <w:num w:numId="7">
    <w:abstractNumId w:val="11"/>
  </w:num>
  <w:num w:numId="8">
    <w:abstractNumId w:val="1"/>
  </w:num>
  <w:num w:numId="9">
    <w:abstractNumId w:val="15"/>
  </w:num>
  <w:num w:numId="10">
    <w:abstractNumId w:val="0"/>
  </w:num>
  <w:num w:numId="11">
    <w:abstractNumId w:val="14"/>
  </w:num>
  <w:num w:numId="12">
    <w:abstractNumId w:val="10"/>
  </w:num>
  <w:num w:numId="13">
    <w:abstractNumId w:val="6"/>
  </w:num>
  <w:num w:numId="14">
    <w:abstractNumId w:val="9"/>
  </w:num>
  <w:num w:numId="15">
    <w:abstractNumId w:val="12"/>
  </w:num>
  <w:num w:numId="16">
    <w:abstractNumId w:val="4"/>
  </w:num>
  <w:num w:numId="17">
    <w:abstractNumId w:val="3"/>
  </w:num>
  <w:num w:numId="18">
    <w:abstractNumId w:val="7"/>
  </w:num>
  <w:num w:numId="19">
    <w:abstractNumId w:val="16"/>
  </w:num>
  <w:num w:numId="20">
    <w:abstractNumId w:val="8"/>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5D8"/>
    <w:rsid w:val="00001479"/>
    <w:rsid w:val="000110E2"/>
    <w:rsid w:val="00015A2E"/>
    <w:rsid w:val="00016C39"/>
    <w:rsid w:val="00020168"/>
    <w:rsid w:val="0002202F"/>
    <w:rsid w:val="000225F2"/>
    <w:rsid w:val="00027638"/>
    <w:rsid w:val="00030104"/>
    <w:rsid w:val="000316E6"/>
    <w:rsid w:val="00032018"/>
    <w:rsid w:val="00033AFA"/>
    <w:rsid w:val="00061226"/>
    <w:rsid w:val="000613F0"/>
    <w:rsid w:val="00062430"/>
    <w:rsid w:val="00062F30"/>
    <w:rsid w:val="00063396"/>
    <w:rsid w:val="00067647"/>
    <w:rsid w:val="000734DC"/>
    <w:rsid w:val="000752D4"/>
    <w:rsid w:val="000756F2"/>
    <w:rsid w:val="0008295C"/>
    <w:rsid w:val="00091140"/>
    <w:rsid w:val="00096F1F"/>
    <w:rsid w:val="000B3B51"/>
    <w:rsid w:val="000C114D"/>
    <w:rsid w:val="000C16E4"/>
    <w:rsid w:val="000C31C4"/>
    <w:rsid w:val="000C7CEF"/>
    <w:rsid w:val="000D2EC4"/>
    <w:rsid w:val="000E13F9"/>
    <w:rsid w:val="000F257F"/>
    <w:rsid w:val="00101965"/>
    <w:rsid w:val="001053CA"/>
    <w:rsid w:val="0010789E"/>
    <w:rsid w:val="00120C9A"/>
    <w:rsid w:val="001309AB"/>
    <w:rsid w:val="00135555"/>
    <w:rsid w:val="00144BD1"/>
    <w:rsid w:val="0015148E"/>
    <w:rsid w:val="00154750"/>
    <w:rsid w:val="001549B8"/>
    <w:rsid w:val="00185530"/>
    <w:rsid w:val="001948C1"/>
    <w:rsid w:val="001A23CD"/>
    <w:rsid w:val="001A63E3"/>
    <w:rsid w:val="001B365D"/>
    <w:rsid w:val="001B3710"/>
    <w:rsid w:val="001B68E9"/>
    <w:rsid w:val="001E61E0"/>
    <w:rsid w:val="001F0C4C"/>
    <w:rsid w:val="001F19C1"/>
    <w:rsid w:val="001F4D7E"/>
    <w:rsid w:val="0020177F"/>
    <w:rsid w:val="00215C34"/>
    <w:rsid w:val="002177DE"/>
    <w:rsid w:val="00222C4C"/>
    <w:rsid w:val="00240A31"/>
    <w:rsid w:val="00246415"/>
    <w:rsid w:val="00254DE6"/>
    <w:rsid w:val="002620D3"/>
    <w:rsid w:val="00272712"/>
    <w:rsid w:val="00277DAE"/>
    <w:rsid w:val="00277DED"/>
    <w:rsid w:val="00284E61"/>
    <w:rsid w:val="00291FE4"/>
    <w:rsid w:val="00296D09"/>
    <w:rsid w:val="002A0F3F"/>
    <w:rsid w:val="002A5BFD"/>
    <w:rsid w:val="002B53E8"/>
    <w:rsid w:val="002C023F"/>
    <w:rsid w:val="002C389C"/>
    <w:rsid w:val="002D5797"/>
    <w:rsid w:val="002E1262"/>
    <w:rsid w:val="002E1E37"/>
    <w:rsid w:val="002E689E"/>
    <w:rsid w:val="002F1C0D"/>
    <w:rsid w:val="002F1CBB"/>
    <w:rsid w:val="002F3BCA"/>
    <w:rsid w:val="002F585E"/>
    <w:rsid w:val="003115B9"/>
    <w:rsid w:val="00334D94"/>
    <w:rsid w:val="00341F0D"/>
    <w:rsid w:val="00342E24"/>
    <w:rsid w:val="003567DF"/>
    <w:rsid w:val="00356F06"/>
    <w:rsid w:val="00365E43"/>
    <w:rsid w:val="003668C1"/>
    <w:rsid w:val="00366CAC"/>
    <w:rsid w:val="00370DE1"/>
    <w:rsid w:val="00374F31"/>
    <w:rsid w:val="0037643A"/>
    <w:rsid w:val="00376ECD"/>
    <w:rsid w:val="00383650"/>
    <w:rsid w:val="00392AE8"/>
    <w:rsid w:val="003937BD"/>
    <w:rsid w:val="003A2F7E"/>
    <w:rsid w:val="003A3164"/>
    <w:rsid w:val="003A3482"/>
    <w:rsid w:val="003A7C51"/>
    <w:rsid w:val="003C1B7B"/>
    <w:rsid w:val="003D0399"/>
    <w:rsid w:val="003D72AF"/>
    <w:rsid w:val="003E0CF5"/>
    <w:rsid w:val="003F1380"/>
    <w:rsid w:val="003F7BAF"/>
    <w:rsid w:val="00400DCE"/>
    <w:rsid w:val="004035A3"/>
    <w:rsid w:val="004035C0"/>
    <w:rsid w:val="00410D37"/>
    <w:rsid w:val="0041139E"/>
    <w:rsid w:val="004114FE"/>
    <w:rsid w:val="004202FE"/>
    <w:rsid w:val="00433C93"/>
    <w:rsid w:val="00437B03"/>
    <w:rsid w:val="004474F6"/>
    <w:rsid w:val="0044772B"/>
    <w:rsid w:val="004477A7"/>
    <w:rsid w:val="0046453A"/>
    <w:rsid w:val="00470803"/>
    <w:rsid w:val="00475814"/>
    <w:rsid w:val="004817B0"/>
    <w:rsid w:val="00486F05"/>
    <w:rsid w:val="00492187"/>
    <w:rsid w:val="00497714"/>
    <w:rsid w:val="004A2101"/>
    <w:rsid w:val="004A2985"/>
    <w:rsid w:val="004A33DE"/>
    <w:rsid w:val="004A393C"/>
    <w:rsid w:val="004A5B5B"/>
    <w:rsid w:val="004A79A5"/>
    <w:rsid w:val="004B0A00"/>
    <w:rsid w:val="004B116C"/>
    <w:rsid w:val="004C3648"/>
    <w:rsid w:val="004D17DD"/>
    <w:rsid w:val="004D7496"/>
    <w:rsid w:val="004E503E"/>
    <w:rsid w:val="004E61FE"/>
    <w:rsid w:val="004F07E0"/>
    <w:rsid w:val="004F1407"/>
    <w:rsid w:val="004F54C4"/>
    <w:rsid w:val="004F7725"/>
    <w:rsid w:val="0050430C"/>
    <w:rsid w:val="0050550D"/>
    <w:rsid w:val="00507C82"/>
    <w:rsid w:val="00511FE0"/>
    <w:rsid w:val="005145A0"/>
    <w:rsid w:val="005146F9"/>
    <w:rsid w:val="0052172D"/>
    <w:rsid w:val="00524669"/>
    <w:rsid w:val="00531F26"/>
    <w:rsid w:val="00535CAA"/>
    <w:rsid w:val="00540E08"/>
    <w:rsid w:val="0054189B"/>
    <w:rsid w:val="005426F8"/>
    <w:rsid w:val="005427BF"/>
    <w:rsid w:val="0057371E"/>
    <w:rsid w:val="005738F6"/>
    <w:rsid w:val="00574629"/>
    <w:rsid w:val="00576645"/>
    <w:rsid w:val="0057682B"/>
    <w:rsid w:val="0058297E"/>
    <w:rsid w:val="00590E75"/>
    <w:rsid w:val="005A0B80"/>
    <w:rsid w:val="005A392C"/>
    <w:rsid w:val="005A5124"/>
    <w:rsid w:val="005A5DC0"/>
    <w:rsid w:val="005A727B"/>
    <w:rsid w:val="005B0DFE"/>
    <w:rsid w:val="005B1B61"/>
    <w:rsid w:val="005B22EA"/>
    <w:rsid w:val="005C01EE"/>
    <w:rsid w:val="005C10A6"/>
    <w:rsid w:val="005C2600"/>
    <w:rsid w:val="005C2AF2"/>
    <w:rsid w:val="005D78AC"/>
    <w:rsid w:val="005D7ED4"/>
    <w:rsid w:val="005E4C5E"/>
    <w:rsid w:val="005F161E"/>
    <w:rsid w:val="005F170B"/>
    <w:rsid w:val="005F24CA"/>
    <w:rsid w:val="005F316B"/>
    <w:rsid w:val="005F6B12"/>
    <w:rsid w:val="00603383"/>
    <w:rsid w:val="00614DCE"/>
    <w:rsid w:val="00617D20"/>
    <w:rsid w:val="00622CF4"/>
    <w:rsid w:val="00635CF4"/>
    <w:rsid w:val="006406DF"/>
    <w:rsid w:val="00643D20"/>
    <w:rsid w:val="006447B4"/>
    <w:rsid w:val="00646ECA"/>
    <w:rsid w:val="0066278B"/>
    <w:rsid w:val="00663C4D"/>
    <w:rsid w:val="00665464"/>
    <w:rsid w:val="00673CBF"/>
    <w:rsid w:val="00686688"/>
    <w:rsid w:val="006A05D7"/>
    <w:rsid w:val="006A2C3C"/>
    <w:rsid w:val="006A58E7"/>
    <w:rsid w:val="006A79C5"/>
    <w:rsid w:val="006B0DE7"/>
    <w:rsid w:val="006B1159"/>
    <w:rsid w:val="006C1978"/>
    <w:rsid w:val="006C2B20"/>
    <w:rsid w:val="006D3080"/>
    <w:rsid w:val="006D3D0B"/>
    <w:rsid w:val="006D3DD5"/>
    <w:rsid w:val="006D4303"/>
    <w:rsid w:val="006D7958"/>
    <w:rsid w:val="006E02A4"/>
    <w:rsid w:val="00703404"/>
    <w:rsid w:val="00703BD5"/>
    <w:rsid w:val="00705404"/>
    <w:rsid w:val="00710710"/>
    <w:rsid w:val="0071217B"/>
    <w:rsid w:val="007134D6"/>
    <w:rsid w:val="0071716E"/>
    <w:rsid w:val="00732375"/>
    <w:rsid w:val="0073310F"/>
    <w:rsid w:val="0073592F"/>
    <w:rsid w:val="00735C62"/>
    <w:rsid w:val="00737FD6"/>
    <w:rsid w:val="00741619"/>
    <w:rsid w:val="00741C12"/>
    <w:rsid w:val="00744DA9"/>
    <w:rsid w:val="007520F8"/>
    <w:rsid w:val="007761D0"/>
    <w:rsid w:val="007817F3"/>
    <w:rsid w:val="007819FE"/>
    <w:rsid w:val="007855A3"/>
    <w:rsid w:val="007862CB"/>
    <w:rsid w:val="0079475B"/>
    <w:rsid w:val="0079673F"/>
    <w:rsid w:val="007A2944"/>
    <w:rsid w:val="007B07B9"/>
    <w:rsid w:val="007B2585"/>
    <w:rsid w:val="007B2BC5"/>
    <w:rsid w:val="007B7A9C"/>
    <w:rsid w:val="007C52A1"/>
    <w:rsid w:val="007C6F92"/>
    <w:rsid w:val="007E0CE2"/>
    <w:rsid w:val="007E553A"/>
    <w:rsid w:val="007E7DA4"/>
    <w:rsid w:val="007F3248"/>
    <w:rsid w:val="007F5D8A"/>
    <w:rsid w:val="008008C5"/>
    <w:rsid w:val="00800A04"/>
    <w:rsid w:val="0080428E"/>
    <w:rsid w:val="00806A7F"/>
    <w:rsid w:val="008139FB"/>
    <w:rsid w:val="008148C3"/>
    <w:rsid w:val="0083775A"/>
    <w:rsid w:val="008423F0"/>
    <w:rsid w:val="00843AB5"/>
    <w:rsid w:val="00851A90"/>
    <w:rsid w:val="00854D5A"/>
    <w:rsid w:val="00856EFB"/>
    <w:rsid w:val="00865A1C"/>
    <w:rsid w:val="0087430C"/>
    <w:rsid w:val="0087539D"/>
    <w:rsid w:val="00875756"/>
    <w:rsid w:val="0088042E"/>
    <w:rsid w:val="00884E75"/>
    <w:rsid w:val="00884E79"/>
    <w:rsid w:val="008879A5"/>
    <w:rsid w:val="00891619"/>
    <w:rsid w:val="0089547B"/>
    <w:rsid w:val="008A11E6"/>
    <w:rsid w:val="008B40C8"/>
    <w:rsid w:val="008C0C2F"/>
    <w:rsid w:val="008C70F5"/>
    <w:rsid w:val="008C7536"/>
    <w:rsid w:val="008C7AAC"/>
    <w:rsid w:val="008D081A"/>
    <w:rsid w:val="008D501C"/>
    <w:rsid w:val="008D65A9"/>
    <w:rsid w:val="008E72D0"/>
    <w:rsid w:val="008F4B71"/>
    <w:rsid w:val="008F670F"/>
    <w:rsid w:val="00903BB7"/>
    <w:rsid w:val="00903EF5"/>
    <w:rsid w:val="00906A2E"/>
    <w:rsid w:val="0092123E"/>
    <w:rsid w:val="00930F3A"/>
    <w:rsid w:val="009431E9"/>
    <w:rsid w:val="009441CF"/>
    <w:rsid w:val="0094570B"/>
    <w:rsid w:val="009532B9"/>
    <w:rsid w:val="00960AA5"/>
    <w:rsid w:val="009645F3"/>
    <w:rsid w:val="00964DB6"/>
    <w:rsid w:val="009702CF"/>
    <w:rsid w:val="009710DB"/>
    <w:rsid w:val="00974AA2"/>
    <w:rsid w:val="00975785"/>
    <w:rsid w:val="00981A77"/>
    <w:rsid w:val="00981F02"/>
    <w:rsid w:val="009825A8"/>
    <w:rsid w:val="00985E15"/>
    <w:rsid w:val="00991790"/>
    <w:rsid w:val="009A3F14"/>
    <w:rsid w:val="009A4DDE"/>
    <w:rsid w:val="009B2CFB"/>
    <w:rsid w:val="009B42B7"/>
    <w:rsid w:val="009B4BB1"/>
    <w:rsid w:val="009B6E24"/>
    <w:rsid w:val="009C145D"/>
    <w:rsid w:val="009C325F"/>
    <w:rsid w:val="009C4005"/>
    <w:rsid w:val="009C44BB"/>
    <w:rsid w:val="009D7500"/>
    <w:rsid w:val="009F490B"/>
    <w:rsid w:val="00A02FAF"/>
    <w:rsid w:val="00A1650C"/>
    <w:rsid w:val="00A22D1E"/>
    <w:rsid w:val="00A23084"/>
    <w:rsid w:val="00A232C2"/>
    <w:rsid w:val="00A24BCE"/>
    <w:rsid w:val="00A25100"/>
    <w:rsid w:val="00A25E4B"/>
    <w:rsid w:val="00A26B97"/>
    <w:rsid w:val="00A31169"/>
    <w:rsid w:val="00A31184"/>
    <w:rsid w:val="00A37F81"/>
    <w:rsid w:val="00A40A76"/>
    <w:rsid w:val="00A43EF3"/>
    <w:rsid w:val="00A46017"/>
    <w:rsid w:val="00A63AD9"/>
    <w:rsid w:val="00A7502B"/>
    <w:rsid w:val="00A84CCB"/>
    <w:rsid w:val="00A90D1D"/>
    <w:rsid w:val="00A96C33"/>
    <w:rsid w:val="00AA1BFC"/>
    <w:rsid w:val="00AA3598"/>
    <w:rsid w:val="00AA69BF"/>
    <w:rsid w:val="00AB02C4"/>
    <w:rsid w:val="00AB4CE4"/>
    <w:rsid w:val="00AB55B4"/>
    <w:rsid w:val="00AD1B40"/>
    <w:rsid w:val="00AD6593"/>
    <w:rsid w:val="00AE1FF0"/>
    <w:rsid w:val="00AE3843"/>
    <w:rsid w:val="00AE4165"/>
    <w:rsid w:val="00AF256B"/>
    <w:rsid w:val="00B05AE0"/>
    <w:rsid w:val="00B11BE5"/>
    <w:rsid w:val="00B12DB0"/>
    <w:rsid w:val="00B17A29"/>
    <w:rsid w:val="00B20023"/>
    <w:rsid w:val="00B20D76"/>
    <w:rsid w:val="00B269C1"/>
    <w:rsid w:val="00B3341D"/>
    <w:rsid w:val="00B344A7"/>
    <w:rsid w:val="00B3708C"/>
    <w:rsid w:val="00B413C0"/>
    <w:rsid w:val="00B55870"/>
    <w:rsid w:val="00B700BB"/>
    <w:rsid w:val="00B7028C"/>
    <w:rsid w:val="00B740F9"/>
    <w:rsid w:val="00B81CC7"/>
    <w:rsid w:val="00B81E3A"/>
    <w:rsid w:val="00B83F58"/>
    <w:rsid w:val="00B84823"/>
    <w:rsid w:val="00B87852"/>
    <w:rsid w:val="00B92C6D"/>
    <w:rsid w:val="00B93839"/>
    <w:rsid w:val="00BA16FA"/>
    <w:rsid w:val="00BA430F"/>
    <w:rsid w:val="00BA6CFC"/>
    <w:rsid w:val="00BB4202"/>
    <w:rsid w:val="00BC016E"/>
    <w:rsid w:val="00BC4B27"/>
    <w:rsid w:val="00BD7459"/>
    <w:rsid w:val="00BE114C"/>
    <w:rsid w:val="00C0348C"/>
    <w:rsid w:val="00C10074"/>
    <w:rsid w:val="00C17BC6"/>
    <w:rsid w:val="00C21DC8"/>
    <w:rsid w:val="00C254F4"/>
    <w:rsid w:val="00C304F9"/>
    <w:rsid w:val="00C30FC5"/>
    <w:rsid w:val="00C3478B"/>
    <w:rsid w:val="00C46FB0"/>
    <w:rsid w:val="00C50235"/>
    <w:rsid w:val="00C63291"/>
    <w:rsid w:val="00C64C0B"/>
    <w:rsid w:val="00C701A9"/>
    <w:rsid w:val="00C736F7"/>
    <w:rsid w:val="00C73DD5"/>
    <w:rsid w:val="00C81449"/>
    <w:rsid w:val="00C9098A"/>
    <w:rsid w:val="00C918B7"/>
    <w:rsid w:val="00C96B75"/>
    <w:rsid w:val="00CA0AF9"/>
    <w:rsid w:val="00CA7147"/>
    <w:rsid w:val="00CB3802"/>
    <w:rsid w:val="00CB5F7E"/>
    <w:rsid w:val="00CC4C11"/>
    <w:rsid w:val="00CC4E6D"/>
    <w:rsid w:val="00CC5C1B"/>
    <w:rsid w:val="00CC77B6"/>
    <w:rsid w:val="00CE1D7A"/>
    <w:rsid w:val="00CE75D6"/>
    <w:rsid w:val="00CF0A98"/>
    <w:rsid w:val="00CF0E81"/>
    <w:rsid w:val="00CF216D"/>
    <w:rsid w:val="00D00D03"/>
    <w:rsid w:val="00D12C28"/>
    <w:rsid w:val="00D13B28"/>
    <w:rsid w:val="00D24C0B"/>
    <w:rsid w:val="00D27075"/>
    <w:rsid w:val="00D32E9E"/>
    <w:rsid w:val="00D34C00"/>
    <w:rsid w:val="00D34CB9"/>
    <w:rsid w:val="00D50F38"/>
    <w:rsid w:val="00D52CAE"/>
    <w:rsid w:val="00D6295B"/>
    <w:rsid w:val="00D63E77"/>
    <w:rsid w:val="00D75120"/>
    <w:rsid w:val="00D7542C"/>
    <w:rsid w:val="00D85D0B"/>
    <w:rsid w:val="00D93A97"/>
    <w:rsid w:val="00D96231"/>
    <w:rsid w:val="00D96D8B"/>
    <w:rsid w:val="00D97F37"/>
    <w:rsid w:val="00DA150C"/>
    <w:rsid w:val="00DB375A"/>
    <w:rsid w:val="00DC26A9"/>
    <w:rsid w:val="00DC44D9"/>
    <w:rsid w:val="00DC5B0F"/>
    <w:rsid w:val="00DC5BD8"/>
    <w:rsid w:val="00DC6F66"/>
    <w:rsid w:val="00DD5E0B"/>
    <w:rsid w:val="00DE58E7"/>
    <w:rsid w:val="00DF5826"/>
    <w:rsid w:val="00DF78E7"/>
    <w:rsid w:val="00E03C90"/>
    <w:rsid w:val="00E0481F"/>
    <w:rsid w:val="00E117D3"/>
    <w:rsid w:val="00E120C0"/>
    <w:rsid w:val="00E14CA9"/>
    <w:rsid w:val="00E1781F"/>
    <w:rsid w:val="00E21697"/>
    <w:rsid w:val="00E24F10"/>
    <w:rsid w:val="00E3203F"/>
    <w:rsid w:val="00E33ACB"/>
    <w:rsid w:val="00E417F5"/>
    <w:rsid w:val="00E46843"/>
    <w:rsid w:val="00E47A8C"/>
    <w:rsid w:val="00E61EFB"/>
    <w:rsid w:val="00E62438"/>
    <w:rsid w:val="00E655D3"/>
    <w:rsid w:val="00E67281"/>
    <w:rsid w:val="00E70035"/>
    <w:rsid w:val="00E71F56"/>
    <w:rsid w:val="00E82281"/>
    <w:rsid w:val="00E91834"/>
    <w:rsid w:val="00E91C18"/>
    <w:rsid w:val="00E92676"/>
    <w:rsid w:val="00E9273B"/>
    <w:rsid w:val="00E92995"/>
    <w:rsid w:val="00E97506"/>
    <w:rsid w:val="00EA02E4"/>
    <w:rsid w:val="00EA0F34"/>
    <w:rsid w:val="00EA2C1A"/>
    <w:rsid w:val="00EA31EE"/>
    <w:rsid w:val="00EA4F59"/>
    <w:rsid w:val="00EA73DC"/>
    <w:rsid w:val="00EB066B"/>
    <w:rsid w:val="00EB1A96"/>
    <w:rsid w:val="00EB77CE"/>
    <w:rsid w:val="00EC25D8"/>
    <w:rsid w:val="00EC4128"/>
    <w:rsid w:val="00EC41E7"/>
    <w:rsid w:val="00EC54D6"/>
    <w:rsid w:val="00ED7AF8"/>
    <w:rsid w:val="00EE2974"/>
    <w:rsid w:val="00EF2C87"/>
    <w:rsid w:val="00EF6BDA"/>
    <w:rsid w:val="00F02494"/>
    <w:rsid w:val="00F075D6"/>
    <w:rsid w:val="00F11020"/>
    <w:rsid w:val="00F317C9"/>
    <w:rsid w:val="00F319D8"/>
    <w:rsid w:val="00F36FB5"/>
    <w:rsid w:val="00F469D7"/>
    <w:rsid w:val="00F471FB"/>
    <w:rsid w:val="00F505F4"/>
    <w:rsid w:val="00F50A2B"/>
    <w:rsid w:val="00F512FF"/>
    <w:rsid w:val="00F52F7B"/>
    <w:rsid w:val="00F609C4"/>
    <w:rsid w:val="00F67CE7"/>
    <w:rsid w:val="00F710A3"/>
    <w:rsid w:val="00F7552F"/>
    <w:rsid w:val="00FA0CD6"/>
    <w:rsid w:val="00FA130B"/>
    <w:rsid w:val="00FB2630"/>
    <w:rsid w:val="00FB7A4F"/>
    <w:rsid w:val="00FC0570"/>
    <w:rsid w:val="00FC388C"/>
    <w:rsid w:val="00FC5F68"/>
    <w:rsid w:val="00FD57CE"/>
    <w:rsid w:val="00FD7338"/>
    <w:rsid w:val="00FE45B4"/>
    <w:rsid w:val="00FE79EB"/>
    <w:rsid w:val="00FF2558"/>
    <w:rsid w:val="00FF3B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714"/>
    <w:rPr>
      <w:rFonts w:ascii="Arial" w:hAnsi="Arial"/>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u w:val="single"/>
    </w:rPr>
  </w:style>
  <w:style w:type="paragraph" w:styleId="Heading3">
    <w:name w:val="heading 3"/>
    <w:basedOn w:val="Normal"/>
    <w:next w:val="Normal"/>
    <w:link w:val="Heading3Char"/>
    <w:uiPriority w:val="9"/>
    <w:semiHidden/>
    <w:unhideWhenUsed/>
    <w:qFormat/>
    <w:rsid w:val="00903BB7"/>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semiHidden/>
    <w:pPr>
      <w:spacing w:after="180" w:line="271" w:lineRule="auto"/>
    </w:pPr>
    <w:rPr>
      <w:rFonts w:ascii="Trebuchet MS" w:hAnsi="Trebuchet MS"/>
      <w:color w:val="000000"/>
      <w:sz w:val="20"/>
      <w:szCs w:val="20"/>
    </w:rPr>
  </w:style>
  <w:style w:type="paragraph" w:styleId="BodyText">
    <w:name w:val="Body Text"/>
    <w:basedOn w:val="Normal"/>
    <w:semiHidden/>
    <w:rPr>
      <w:b/>
      <w:bCs/>
    </w:rPr>
  </w:style>
  <w:style w:type="paragraph" w:styleId="BodyText2">
    <w:name w:val="Body Text 2"/>
    <w:basedOn w:val="Normal"/>
    <w:semiHidden/>
    <w:pPr>
      <w:autoSpaceDE w:val="0"/>
      <w:autoSpaceDN w:val="0"/>
      <w:adjustRightInd w:val="0"/>
    </w:pPr>
    <w:rPr>
      <w:rFonts w:cs="Arial"/>
      <w:color w:val="231F20"/>
      <w:szCs w:val="20"/>
      <w:lang w:val="en-US"/>
    </w:rPr>
  </w:style>
  <w:style w:type="character" w:styleId="Emphasis">
    <w:name w:val="Emphasis"/>
    <w:qFormat/>
    <w:rPr>
      <w:i/>
      <w:iCs/>
    </w:rPr>
  </w:style>
  <w:style w:type="paragraph" w:customStyle="1" w:styleId="Pa5">
    <w:name w:val="Pa5"/>
    <w:basedOn w:val="Normal"/>
    <w:next w:val="Normal"/>
    <w:uiPriority w:val="99"/>
    <w:rsid w:val="00E21697"/>
    <w:pPr>
      <w:autoSpaceDE w:val="0"/>
      <w:autoSpaceDN w:val="0"/>
      <w:adjustRightInd w:val="0"/>
      <w:spacing w:line="241" w:lineRule="atLeast"/>
    </w:pPr>
    <w:rPr>
      <w:rFonts w:ascii="Futura Std Book" w:hAnsi="Futura Std Book"/>
      <w:lang w:eastAsia="en-GB"/>
    </w:rPr>
  </w:style>
  <w:style w:type="paragraph" w:styleId="ListParagraph">
    <w:name w:val="List Paragraph"/>
    <w:basedOn w:val="Normal"/>
    <w:uiPriority w:val="34"/>
    <w:qFormat/>
    <w:rsid w:val="00E1781F"/>
    <w:pPr>
      <w:ind w:left="720"/>
    </w:pPr>
  </w:style>
  <w:style w:type="paragraph" w:styleId="BalloonText">
    <w:name w:val="Balloon Text"/>
    <w:basedOn w:val="Normal"/>
    <w:link w:val="BalloonTextChar"/>
    <w:uiPriority w:val="99"/>
    <w:semiHidden/>
    <w:unhideWhenUsed/>
    <w:rsid w:val="00B55870"/>
    <w:rPr>
      <w:rFonts w:ascii="Tahoma" w:hAnsi="Tahoma" w:cs="Tahoma"/>
      <w:sz w:val="16"/>
      <w:szCs w:val="16"/>
    </w:rPr>
  </w:style>
  <w:style w:type="character" w:customStyle="1" w:styleId="BalloonTextChar">
    <w:name w:val="Balloon Text Char"/>
    <w:link w:val="BalloonText"/>
    <w:uiPriority w:val="99"/>
    <w:semiHidden/>
    <w:rsid w:val="00B55870"/>
    <w:rPr>
      <w:rFonts w:ascii="Tahoma" w:hAnsi="Tahoma" w:cs="Tahoma"/>
      <w:sz w:val="16"/>
      <w:szCs w:val="16"/>
      <w:lang w:eastAsia="en-US"/>
    </w:rPr>
  </w:style>
  <w:style w:type="paragraph" w:customStyle="1" w:styleId="Default">
    <w:name w:val="Default"/>
    <w:rsid w:val="00B17A29"/>
    <w:pPr>
      <w:autoSpaceDE w:val="0"/>
      <w:autoSpaceDN w:val="0"/>
      <w:adjustRightInd w:val="0"/>
    </w:pPr>
    <w:rPr>
      <w:rFonts w:ascii="AvantGarde-Bk-BT" w:eastAsia="Calibri" w:hAnsi="AvantGarde-Bk-BT" w:cs="AvantGarde-Bk-BT"/>
      <w:color w:val="000000"/>
      <w:sz w:val="24"/>
      <w:szCs w:val="24"/>
      <w:lang w:eastAsia="en-US"/>
    </w:rPr>
  </w:style>
  <w:style w:type="paragraph" w:customStyle="1" w:styleId="CM29">
    <w:name w:val="CM29"/>
    <w:basedOn w:val="Default"/>
    <w:next w:val="Default"/>
    <w:uiPriority w:val="99"/>
    <w:rsid w:val="00B17A29"/>
    <w:rPr>
      <w:rFonts w:cs="Times New Roman"/>
      <w:color w:val="auto"/>
    </w:rPr>
  </w:style>
  <w:style w:type="paragraph" w:customStyle="1" w:styleId="CM5">
    <w:name w:val="CM5"/>
    <w:basedOn w:val="Default"/>
    <w:next w:val="Default"/>
    <w:uiPriority w:val="99"/>
    <w:rsid w:val="00B17A29"/>
    <w:pPr>
      <w:spacing w:line="240" w:lineRule="atLeast"/>
    </w:pPr>
    <w:rPr>
      <w:rFonts w:ascii="Times New Roman" w:hAnsi="Times New Roman" w:cs="Times New Roman"/>
      <w:color w:val="auto"/>
    </w:rPr>
  </w:style>
  <w:style w:type="paragraph" w:styleId="Caption">
    <w:name w:val="caption"/>
    <w:basedOn w:val="Normal"/>
    <w:next w:val="Normal"/>
    <w:qFormat/>
    <w:rsid w:val="00366CAC"/>
    <w:rPr>
      <w:b/>
      <w:bCs/>
    </w:rPr>
  </w:style>
  <w:style w:type="paragraph" w:styleId="NormalWeb">
    <w:name w:val="Normal (Web)"/>
    <w:basedOn w:val="Normal"/>
    <w:uiPriority w:val="99"/>
    <w:semiHidden/>
    <w:unhideWhenUsed/>
    <w:rsid w:val="001F4D7E"/>
    <w:pPr>
      <w:spacing w:before="100" w:beforeAutospacing="1" w:after="100" w:afterAutospacing="1"/>
    </w:pPr>
    <w:rPr>
      <w:rFonts w:ascii="Times New Roman" w:hAnsi="Times New Roman"/>
      <w:lang w:eastAsia="en-GB"/>
    </w:rPr>
  </w:style>
  <w:style w:type="paragraph" w:customStyle="1" w:styleId="CM11">
    <w:name w:val="CM11"/>
    <w:basedOn w:val="Default"/>
    <w:next w:val="Default"/>
    <w:uiPriority w:val="99"/>
    <w:rsid w:val="007817F3"/>
    <w:rPr>
      <w:rFonts w:ascii="Arial" w:eastAsia="Times New Roman" w:hAnsi="Arial" w:cs="Arial"/>
      <w:color w:val="auto"/>
      <w:lang w:eastAsia="en-GB"/>
    </w:rPr>
  </w:style>
  <w:style w:type="paragraph" w:customStyle="1" w:styleId="CM3">
    <w:name w:val="CM3"/>
    <w:basedOn w:val="Default"/>
    <w:next w:val="Default"/>
    <w:uiPriority w:val="99"/>
    <w:rsid w:val="007817F3"/>
    <w:pPr>
      <w:spacing w:line="240" w:lineRule="atLeast"/>
    </w:pPr>
    <w:rPr>
      <w:rFonts w:ascii="Arial" w:eastAsia="Times New Roman" w:hAnsi="Arial" w:cs="Arial"/>
      <w:color w:val="auto"/>
      <w:lang w:eastAsia="en-GB"/>
    </w:rPr>
  </w:style>
  <w:style w:type="paragraph" w:customStyle="1" w:styleId="CM6">
    <w:name w:val="CM6"/>
    <w:basedOn w:val="Default"/>
    <w:next w:val="Default"/>
    <w:uiPriority w:val="99"/>
    <w:rsid w:val="007817F3"/>
    <w:pPr>
      <w:spacing w:line="288" w:lineRule="atLeast"/>
    </w:pPr>
    <w:rPr>
      <w:rFonts w:ascii="Arial" w:eastAsia="Times New Roman" w:hAnsi="Arial" w:cs="Arial"/>
      <w:color w:val="auto"/>
      <w:lang w:eastAsia="en-GB"/>
    </w:rPr>
  </w:style>
  <w:style w:type="paragraph" w:customStyle="1" w:styleId="CM10">
    <w:name w:val="CM10"/>
    <w:basedOn w:val="Default"/>
    <w:next w:val="Default"/>
    <w:uiPriority w:val="99"/>
    <w:rsid w:val="007817F3"/>
    <w:rPr>
      <w:rFonts w:ascii="Arial" w:eastAsia="Times New Roman" w:hAnsi="Arial" w:cs="Arial"/>
      <w:color w:val="auto"/>
      <w:lang w:eastAsia="en-GB"/>
    </w:rPr>
  </w:style>
  <w:style w:type="character" w:customStyle="1" w:styleId="Heading3Char">
    <w:name w:val="Heading 3 Char"/>
    <w:link w:val="Heading3"/>
    <w:uiPriority w:val="9"/>
    <w:semiHidden/>
    <w:rsid w:val="00903BB7"/>
    <w:rPr>
      <w:rFonts w:ascii="Cambria" w:eastAsia="Times New Roman" w:hAnsi="Cambria" w:cs="Times New Roman"/>
      <w:b/>
      <w:bCs/>
      <w:sz w:val="26"/>
      <w:szCs w:val="26"/>
      <w:lang w:eastAsia="en-US"/>
    </w:rPr>
  </w:style>
  <w:style w:type="character" w:customStyle="1" w:styleId="apple-converted-space">
    <w:name w:val="apple-converted-space"/>
    <w:basedOn w:val="DefaultParagraphFont"/>
    <w:rsid w:val="000C16E4"/>
  </w:style>
  <w:style w:type="character" w:customStyle="1" w:styleId="paranumber3">
    <w:name w:val="paranumber3"/>
    <w:basedOn w:val="DefaultParagraphFont"/>
    <w:rsid w:val="00B269C1"/>
    <w:rPr>
      <w:b w:val="0"/>
      <w:bCs w:val="0"/>
      <w:vanish w:val="0"/>
      <w:webHidden w:val="0"/>
      <w:color w:val="333333"/>
      <w:specVanish w:val="0"/>
    </w:rPr>
  </w:style>
  <w:style w:type="paragraph" w:customStyle="1" w:styleId="Pa4">
    <w:name w:val="Pa4"/>
    <w:basedOn w:val="Default"/>
    <w:next w:val="Default"/>
    <w:uiPriority w:val="99"/>
    <w:rsid w:val="00B92C6D"/>
    <w:pPr>
      <w:spacing w:line="241" w:lineRule="atLeast"/>
    </w:pPr>
    <w:rPr>
      <w:rFonts w:ascii="Futura Std Book" w:eastAsia="Times New Roman" w:hAnsi="Futura Std Book" w:cs="Times New Roman"/>
      <w:color w:val="auto"/>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714"/>
    <w:rPr>
      <w:rFonts w:ascii="Arial" w:hAnsi="Arial"/>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u w:val="single"/>
    </w:rPr>
  </w:style>
  <w:style w:type="paragraph" w:styleId="Heading3">
    <w:name w:val="heading 3"/>
    <w:basedOn w:val="Normal"/>
    <w:next w:val="Normal"/>
    <w:link w:val="Heading3Char"/>
    <w:uiPriority w:val="9"/>
    <w:semiHidden/>
    <w:unhideWhenUsed/>
    <w:qFormat/>
    <w:rsid w:val="00903BB7"/>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semiHidden/>
    <w:pPr>
      <w:spacing w:after="180" w:line="271" w:lineRule="auto"/>
    </w:pPr>
    <w:rPr>
      <w:rFonts w:ascii="Trebuchet MS" w:hAnsi="Trebuchet MS"/>
      <w:color w:val="000000"/>
      <w:sz w:val="20"/>
      <w:szCs w:val="20"/>
    </w:rPr>
  </w:style>
  <w:style w:type="paragraph" w:styleId="BodyText">
    <w:name w:val="Body Text"/>
    <w:basedOn w:val="Normal"/>
    <w:semiHidden/>
    <w:rPr>
      <w:b/>
      <w:bCs/>
    </w:rPr>
  </w:style>
  <w:style w:type="paragraph" w:styleId="BodyText2">
    <w:name w:val="Body Text 2"/>
    <w:basedOn w:val="Normal"/>
    <w:semiHidden/>
    <w:pPr>
      <w:autoSpaceDE w:val="0"/>
      <w:autoSpaceDN w:val="0"/>
      <w:adjustRightInd w:val="0"/>
    </w:pPr>
    <w:rPr>
      <w:rFonts w:cs="Arial"/>
      <w:color w:val="231F20"/>
      <w:szCs w:val="20"/>
      <w:lang w:val="en-US"/>
    </w:rPr>
  </w:style>
  <w:style w:type="character" w:styleId="Emphasis">
    <w:name w:val="Emphasis"/>
    <w:qFormat/>
    <w:rPr>
      <w:i/>
      <w:iCs/>
    </w:rPr>
  </w:style>
  <w:style w:type="paragraph" w:customStyle="1" w:styleId="Pa5">
    <w:name w:val="Pa5"/>
    <w:basedOn w:val="Normal"/>
    <w:next w:val="Normal"/>
    <w:uiPriority w:val="99"/>
    <w:rsid w:val="00E21697"/>
    <w:pPr>
      <w:autoSpaceDE w:val="0"/>
      <w:autoSpaceDN w:val="0"/>
      <w:adjustRightInd w:val="0"/>
      <w:spacing w:line="241" w:lineRule="atLeast"/>
    </w:pPr>
    <w:rPr>
      <w:rFonts w:ascii="Futura Std Book" w:hAnsi="Futura Std Book"/>
      <w:lang w:eastAsia="en-GB"/>
    </w:rPr>
  </w:style>
  <w:style w:type="paragraph" w:styleId="ListParagraph">
    <w:name w:val="List Paragraph"/>
    <w:basedOn w:val="Normal"/>
    <w:uiPriority w:val="34"/>
    <w:qFormat/>
    <w:rsid w:val="00E1781F"/>
    <w:pPr>
      <w:ind w:left="720"/>
    </w:pPr>
  </w:style>
  <w:style w:type="paragraph" w:styleId="BalloonText">
    <w:name w:val="Balloon Text"/>
    <w:basedOn w:val="Normal"/>
    <w:link w:val="BalloonTextChar"/>
    <w:uiPriority w:val="99"/>
    <w:semiHidden/>
    <w:unhideWhenUsed/>
    <w:rsid w:val="00B55870"/>
    <w:rPr>
      <w:rFonts w:ascii="Tahoma" w:hAnsi="Tahoma" w:cs="Tahoma"/>
      <w:sz w:val="16"/>
      <w:szCs w:val="16"/>
    </w:rPr>
  </w:style>
  <w:style w:type="character" w:customStyle="1" w:styleId="BalloonTextChar">
    <w:name w:val="Balloon Text Char"/>
    <w:link w:val="BalloonText"/>
    <w:uiPriority w:val="99"/>
    <w:semiHidden/>
    <w:rsid w:val="00B55870"/>
    <w:rPr>
      <w:rFonts w:ascii="Tahoma" w:hAnsi="Tahoma" w:cs="Tahoma"/>
      <w:sz w:val="16"/>
      <w:szCs w:val="16"/>
      <w:lang w:eastAsia="en-US"/>
    </w:rPr>
  </w:style>
  <w:style w:type="paragraph" w:customStyle="1" w:styleId="Default">
    <w:name w:val="Default"/>
    <w:rsid w:val="00B17A29"/>
    <w:pPr>
      <w:autoSpaceDE w:val="0"/>
      <w:autoSpaceDN w:val="0"/>
      <w:adjustRightInd w:val="0"/>
    </w:pPr>
    <w:rPr>
      <w:rFonts w:ascii="AvantGarde-Bk-BT" w:eastAsia="Calibri" w:hAnsi="AvantGarde-Bk-BT" w:cs="AvantGarde-Bk-BT"/>
      <w:color w:val="000000"/>
      <w:sz w:val="24"/>
      <w:szCs w:val="24"/>
      <w:lang w:eastAsia="en-US"/>
    </w:rPr>
  </w:style>
  <w:style w:type="paragraph" w:customStyle="1" w:styleId="CM29">
    <w:name w:val="CM29"/>
    <w:basedOn w:val="Default"/>
    <w:next w:val="Default"/>
    <w:uiPriority w:val="99"/>
    <w:rsid w:val="00B17A29"/>
    <w:rPr>
      <w:rFonts w:cs="Times New Roman"/>
      <w:color w:val="auto"/>
    </w:rPr>
  </w:style>
  <w:style w:type="paragraph" w:customStyle="1" w:styleId="CM5">
    <w:name w:val="CM5"/>
    <w:basedOn w:val="Default"/>
    <w:next w:val="Default"/>
    <w:uiPriority w:val="99"/>
    <w:rsid w:val="00B17A29"/>
    <w:pPr>
      <w:spacing w:line="240" w:lineRule="atLeast"/>
    </w:pPr>
    <w:rPr>
      <w:rFonts w:ascii="Times New Roman" w:hAnsi="Times New Roman" w:cs="Times New Roman"/>
      <w:color w:val="auto"/>
    </w:rPr>
  </w:style>
  <w:style w:type="paragraph" w:styleId="Caption">
    <w:name w:val="caption"/>
    <w:basedOn w:val="Normal"/>
    <w:next w:val="Normal"/>
    <w:qFormat/>
    <w:rsid w:val="00366CAC"/>
    <w:rPr>
      <w:b/>
      <w:bCs/>
    </w:rPr>
  </w:style>
  <w:style w:type="paragraph" w:styleId="NormalWeb">
    <w:name w:val="Normal (Web)"/>
    <w:basedOn w:val="Normal"/>
    <w:uiPriority w:val="99"/>
    <w:semiHidden/>
    <w:unhideWhenUsed/>
    <w:rsid w:val="001F4D7E"/>
    <w:pPr>
      <w:spacing w:before="100" w:beforeAutospacing="1" w:after="100" w:afterAutospacing="1"/>
    </w:pPr>
    <w:rPr>
      <w:rFonts w:ascii="Times New Roman" w:hAnsi="Times New Roman"/>
      <w:lang w:eastAsia="en-GB"/>
    </w:rPr>
  </w:style>
  <w:style w:type="paragraph" w:customStyle="1" w:styleId="CM11">
    <w:name w:val="CM11"/>
    <w:basedOn w:val="Default"/>
    <w:next w:val="Default"/>
    <w:uiPriority w:val="99"/>
    <w:rsid w:val="007817F3"/>
    <w:rPr>
      <w:rFonts w:ascii="Arial" w:eastAsia="Times New Roman" w:hAnsi="Arial" w:cs="Arial"/>
      <w:color w:val="auto"/>
      <w:lang w:eastAsia="en-GB"/>
    </w:rPr>
  </w:style>
  <w:style w:type="paragraph" w:customStyle="1" w:styleId="CM3">
    <w:name w:val="CM3"/>
    <w:basedOn w:val="Default"/>
    <w:next w:val="Default"/>
    <w:uiPriority w:val="99"/>
    <w:rsid w:val="007817F3"/>
    <w:pPr>
      <w:spacing w:line="240" w:lineRule="atLeast"/>
    </w:pPr>
    <w:rPr>
      <w:rFonts w:ascii="Arial" w:eastAsia="Times New Roman" w:hAnsi="Arial" w:cs="Arial"/>
      <w:color w:val="auto"/>
      <w:lang w:eastAsia="en-GB"/>
    </w:rPr>
  </w:style>
  <w:style w:type="paragraph" w:customStyle="1" w:styleId="CM6">
    <w:name w:val="CM6"/>
    <w:basedOn w:val="Default"/>
    <w:next w:val="Default"/>
    <w:uiPriority w:val="99"/>
    <w:rsid w:val="007817F3"/>
    <w:pPr>
      <w:spacing w:line="288" w:lineRule="atLeast"/>
    </w:pPr>
    <w:rPr>
      <w:rFonts w:ascii="Arial" w:eastAsia="Times New Roman" w:hAnsi="Arial" w:cs="Arial"/>
      <w:color w:val="auto"/>
      <w:lang w:eastAsia="en-GB"/>
    </w:rPr>
  </w:style>
  <w:style w:type="paragraph" w:customStyle="1" w:styleId="CM10">
    <w:name w:val="CM10"/>
    <w:basedOn w:val="Default"/>
    <w:next w:val="Default"/>
    <w:uiPriority w:val="99"/>
    <w:rsid w:val="007817F3"/>
    <w:rPr>
      <w:rFonts w:ascii="Arial" w:eastAsia="Times New Roman" w:hAnsi="Arial" w:cs="Arial"/>
      <w:color w:val="auto"/>
      <w:lang w:eastAsia="en-GB"/>
    </w:rPr>
  </w:style>
  <w:style w:type="character" w:customStyle="1" w:styleId="Heading3Char">
    <w:name w:val="Heading 3 Char"/>
    <w:link w:val="Heading3"/>
    <w:uiPriority w:val="9"/>
    <w:semiHidden/>
    <w:rsid w:val="00903BB7"/>
    <w:rPr>
      <w:rFonts w:ascii="Cambria" w:eastAsia="Times New Roman" w:hAnsi="Cambria" w:cs="Times New Roman"/>
      <w:b/>
      <w:bCs/>
      <w:sz w:val="26"/>
      <w:szCs w:val="26"/>
      <w:lang w:eastAsia="en-US"/>
    </w:rPr>
  </w:style>
  <w:style w:type="character" w:customStyle="1" w:styleId="apple-converted-space">
    <w:name w:val="apple-converted-space"/>
    <w:basedOn w:val="DefaultParagraphFont"/>
    <w:rsid w:val="000C16E4"/>
  </w:style>
  <w:style w:type="character" w:customStyle="1" w:styleId="paranumber3">
    <w:name w:val="paranumber3"/>
    <w:basedOn w:val="DefaultParagraphFont"/>
    <w:rsid w:val="00B269C1"/>
    <w:rPr>
      <w:b w:val="0"/>
      <w:bCs w:val="0"/>
      <w:vanish w:val="0"/>
      <w:webHidden w:val="0"/>
      <w:color w:val="333333"/>
      <w:specVanish w:val="0"/>
    </w:rPr>
  </w:style>
  <w:style w:type="paragraph" w:customStyle="1" w:styleId="Pa4">
    <w:name w:val="Pa4"/>
    <w:basedOn w:val="Default"/>
    <w:next w:val="Default"/>
    <w:uiPriority w:val="99"/>
    <w:rsid w:val="00B92C6D"/>
    <w:pPr>
      <w:spacing w:line="241" w:lineRule="atLeast"/>
    </w:pPr>
    <w:rPr>
      <w:rFonts w:ascii="Futura Std Book" w:eastAsia="Times New Roman" w:hAnsi="Futura Std Book" w:cs="Times New Roman"/>
      <w:color w:val="auto"/>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4061661">
      <w:bodyDiv w:val="1"/>
      <w:marLeft w:val="0"/>
      <w:marRight w:val="0"/>
      <w:marTop w:val="0"/>
      <w:marBottom w:val="0"/>
      <w:divBdr>
        <w:top w:val="none" w:sz="0" w:space="0" w:color="auto"/>
        <w:left w:val="none" w:sz="0" w:space="0" w:color="auto"/>
        <w:bottom w:val="none" w:sz="0" w:space="0" w:color="auto"/>
        <w:right w:val="none" w:sz="0" w:space="0" w:color="auto"/>
      </w:divBdr>
      <w:divsChild>
        <w:div w:id="693385491">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507982091">
      <w:bodyDiv w:val="1"/>
      <w:marLeft w:val="0"/>
      <w:marRight w:val="0"/>
      <w:marTop w:val="0"/>
      <w:marBottom w:val="0"/>
      <w:divBdr>
        <w:top w:val="none" w:sz="0" w:space="0" w:color="auto"/>
        <w:left w:val="none" w:sz="0" w:space="0" w:color="auto"/>
        <w:bottom w:val="none" w:sz="0" w:space="0" w:color="auto"/>
        <w:right w:val="none" w:sz="0" w:space="0" w:color="auto"/>
      </w:divBdr>
      <w:divsChild>
        <w:div w:id="1073619921">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661127325">
      <w:bodyDiv w:val="1"/>
      <w:marLeft w:val="0"/>
      <w:marRight w:val="0"/>
      <w:marTop w:val="0"/>
      <w:marBottom w:val="0"/>
      <w:divBdr>
        <w:top w:val="none" w:sz="0" w:space="0" w:color="auto"/>
        <w:left w:val="none" w:sz="0" w:space="0" w:color="auto"/>
        <w:bottom w:val="none" w:sz="0" w:space="0" w:color="auto"/>
        <w:right w:val="none" w:sz="0" w:space="0" w:color="auto"/>
      </w:divBdr>
      <w:divsChild>
        <w:div w:id="1240822393">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705758845">
      <w:bodyDiv w:val="1"/>
      <w:marLeft w:val="0"/>
      <w:marRight w:val="0"/>
      <w:marTop w:val="0"/>
      <w:marBottom w:val="0"/>
      <w:divBdr>
        <w:top w:val="none" w:sz="0" w:space="0" w:color="auto"/>
        <w:left w:val="none" w:sz="0" w:space="0" w:color="auto"/>
        <w:bottom w:val="none" w:sz="0" w:space="0" w:color="auto"/>
        <w:right w:val="none" w:sz="0" w:space="0" w:color="auto"/>
      </w:divBdr>
      <w:divsChild>
        <w:div w:id="1551186789">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887768564">
      <w:bodyDiv w:val="1"/>
      <w:marLeft w:val="0"/>
      <w:marRight w:val="0"/>
      <w:marTop w:val="0"/>
      <w:marBottom w:val="0"/>
      <w:divBdr>
        <w:top w:val="none" w:sz="0" w:space="0" w:color="auto"/>
        <w:left w:val="none" w:sz="0" w:space="0" w:color="auto"/>
        <w:bottom w:val="none" w:sz="0" w:space="0" w:color="auto"/>
        <w:right w:val="none" w:sz="0" w:space="0" w:color="auto"/>
      </w:divBdr>
      <w:divsChild>
        <w:div w:id="885802807">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1430152300">
      <w:bodyDiv w:val="1"/>
      <w:marLeft w:val="0"/>
      <w:marRight w:val="0"/>
      <w:marTop w:val="0"/>
      <w:marBottom w:val="0"/>
      <w:divBdr>
        <w:top w:val="none" w:sz="0" w:space="0" w:color="auto"/>
        <w:left w:val="none" w:sz="0" w:space="0" w:color="auto"/>
        <w:bottom w:val="none" w:sz="0" w:space="0" w:color="auto"/>
        <w:right w:val="none" w:sz="0" w:space="0" w:color="auto"/>
      </w:divBdr>
      <w:divsChild>
        <w:div w:id="1293486420">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1984970264">
      <w:bodyDiv w:val="1"/>
      <w:marLeft w:val="0"/>
      <w:marRight w:val="0"/>
      <w:marTop w:val="0"/>
      <w:marBottom w:val="0"/>
      <w:divBdr>
        <w:top w:val="none" w:sz="0" w:space="0" w:color="auto"/>
        <w:left w:val="none" w:sz="0" w:space="0" w:color="auto"/>
        <w:bottom w:val="none" w:sz="0" w:space="0" w:color="auto"/>
        <w:right w:val="none" w:sz="0" w:space="0" w:color="auto"/>
      </w:divBdr>
      <w:divsChild>
        <w:div w:id="1712724146">
          <w:marLeft w:val="0"/>
          <w:marRight w:val="0"/>
          <w:marTop w:val="0"/>
          <w:marBottom w:val="0"/>
          <w:divBdr>
            <w:top w:val="none" w:sz="0" w:space="0" w:color="auto"/>
            <w:left w:val="none" w:sz="0" w:space="0" w:color="auto"/>
            <w:bottom w:val="none" w:sz="0" w:space="0" w:color="auto"/>
            <w:right w:val="none" w:sz="0" w:space="0" w:color="auto"/>
          </w:divBdr>
          <w:divsChild>
            <w:div w:id="751587596">
              <w:marLeft w:val="0"/>
              <w:marRight w:val="0"/>
              <w:marTop w:val="0"/>
              <w:marBottom w:val="0"/>
              <w:divBdr>
                <w:top w:val="none" w:sz="0" w:space="0" w:color="auto"/>
                <w:left w:val="none" w:sz="0" w:space="0" w:color="auto"/>
                <w:bottom w:val="none" w:sz="0" w:space="0" w:color="auto"/>
                <w:right w:val="none" w:sz="0" w:space="0" w:color="auto"/>
              </w:divBdr>
              <w:divsChild>
                <w:div w:id="241261015">
                  <w:marLeft w:val="0"/>
                  <w:marRight w:val="0"/>
                  <w:marTop w:val="0"/>
                  <w:marBottom w:val="0"/>
                  <w:divBdr>
                    <w:top w:val="none" w:sz="0" w:space="0" w:color="auto"/>
                    <w:left w:val="none" w:sz="0" w:space="0" w:color="auto"/>
                    <w:bottom w:val="none" w:sz="0" w:space="0" w:color="auto"/>
                    <w:right w:val="none" w:sz="0" w:space="0" w:color="auto"/>
                  </w:divBdr>
                  <w:divsChild>
                    <w:div w:id="1682704031">
                      <w:marLeft w:val="0"/>
                      <w:marRight w:val="0"/>
                      <w:marTop w:val="0"/>
                      <w:marBottom w:val="0"/>
                      <w:divBdr>
                        <w:top w:val="none" w:sz="0" w:space="0" w:color="auto"/>
                        <w:left w:val="none" w:sz="0" w:space="0" w:color="auto"/>
                        <w:bottom w:val="none" w:sz="0" w:space="0" w:color="auto"/>
                        <w:right w:val="none" w:sz="0" w:space="0" w:color="auto"/>
                      </w:divBdr>
                      <w:divsChild>
                        <w:div w:id="1454834617">
                          <w:marLeft w:val="0"/>
                          <w:marRight w:val="0"/>
                          <w:marTop w:val="0"/>
                          <w:marBottom w:val="0"/>
                          <w:divBdr>
                            <w:top w:val="none" w:sz="0" w:space="0" w:color="auto"/>
                            <w:left w:val="none" w:sz="0" w:space="0" w:color="auto"/>
                            <w:bottom w:val="none" w:sz="0" w:space="0" w:color="auto"/>
                            <w:right w:val="none" w:sz="0" w:space="0" w:color="auto"/>
                          </w:divBdr>
                          <w:divsChild>
                            <w:div w:id="969745619">
                              <w:marLeft w:val="0"/>
                              <w:marRight w:val="0"/>
                              <w:marTop w:val="0"/>
                              <w:marBottom w:val="0"/>
                              <w:divBdr>
                                <w:top w:val="none" w:sz="0" w:space="0" w:color="auto"/>
                                <w:left w:val="none" w:sz="0" w:space="0" w:color="auto"/>
                                <w:bottom w:val="none" w:sz="0" w:space="0" w:color="auto"/>
                                <w:right w:val="none" w:sz="0" w:space="0" w:color="auto"/>
                              </w:divBdr>
                              <w:divsChild>
                                <w:div w:id="78461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173924">
      <w:bodyDiv w:val="1"/>
      <w:marLeft w:val="0"/>
      <w:marRight w:val="0"/>
      <w:marTop w:val="0"/>
      <w:marBottom w:val="0"/>
      <w:divBdr>
        <w:top w:val="none" w:sz="0" w:space="0" w:color="auto"/>
        <w:left w:val="none" w:sz="0" w:space="0" w:color="auto"/>
        <w:bottom w:val="none" w:sz="0" w:space="0" w:color="auto"/>
        <w:right w:val="none" w:sz="0" w:space="0" w:color="auto"/>
      </w:divBdr>
      <w:divsChild>
        <w:div w:id="1408771051">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2011521254">
      <w:bodyDiv w:val="1"/>
      <w:marLeft w:val="0"/>
      <w:marRight w:val="0"/>
      <w:marTop w:val="0"/>
      <w:marBottom w:val="0"/>
      <w:divBdr>
        <w:top w:val="none" w:sz="0" w:space="0" w:color="auto"/>
        <w:left w:val="none" w:sz="0" w:space="0" w:color="auto"/>
        <w:bottom w:val="none" w:sz="0" w:space="0" w:color="auto"/>
        <w:right w:val="none" w:sz="0" w:space="0" w:color="auto"/>
      </w:divBdr>
      <w:divsChild>
        <w:div w:id="2142073016">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tyles" Target="styles.xml"/><Relationship Id="rId7" Type="http://schemas.openxmlformats.org/officeDocument/2006/relationships/image" Target="media/image1.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586539-541E-4C23-AE0C-767A23541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6</Pages>
  <Words>1955</Words>
  <Characters>11149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PLANNING ADVICE</vt:lpstr>
    </vt:vector>
  </TitlesOfParts>
  <Company/>
  <LinksUpToDate>false</LinksUpToDate>
  <CharactersWithSpaces>13078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ADVICE</dc:title>
  <dc:creator>dewey</dc:creator>
  <cp:lastModifiedBy>Windows 7</cp:lastModifiedBy>
  <cp:revision>16</cp:revision>
  <cp:lastPrinted>2017-09-25T08:02:00Z</cp:lastPrinted>
  <dcterms:created xsi:type="dcterms:W3CDTF">2017-10-16T10:28:00Z</dcterms:created>
  <dcterms:modified xsi:type="dcterms:W3CDTF">2017-10-16T13:13:00Z</dcterms:modified>
</cp:coreProperties>
</file>